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6A42" w14:textId="7925732E" w:rsidR="00E945A5" w:rsidRPr="00E945A5" w:rsidRDefault="00E945A5" w:rsidP="00E945A5">
      <w:pPr>
        <w:jc w:val="center"/>
        <w:rPr>
          <w:rFonts w:ascii="Noto Sans KR" w:eastAsia="Noto Sans KR" w:hAnsi="Noto Sans KR"/>
          <w:b/>
          <w:bCs/>
          <w:sz w:val="24"/>
          <w:szCs w:val="36"/>
        </w:rPr>
      </w:pPr>
      <w:r w:rsidRPr="00E945A5">
        <w:rPr>
          <w:rFonts w:ascii="Noto Sans KR" w:eastAsia="Noto Sans KR" w:hAnsi="Noto Sans KR"/>
          <w:b/>
          <w:bCs/>
          <w:sz w:val="24"/>
          <w:szCs w:val="36"/>
        </w:rPr>
        <w:t xml:space="preserve">Requirement Capturing - </w:t>
      </w:r>
      <w:r w:rsidRPr="00E945A5">
        <w:rPr>
          <w:rFonts w:ascii="Noto Sans KR" w:eastAsia="Noto Sans KR" w:hAnsi="Noto Sans KR" w:hint="eastAsia"/>
          <w:b/>
          <w:bCs/>
          <w:sz w:val="24"/>
          <w:szCs w:val="36"/>
        </w:rPr>
        <w:t>의류 쇼핑 사이트</w:t>
      </w:r>
    </w:p>
    <w:p w14:paraId="147909A9" w14:textId="30D51621" w:rsidR="00E945A5" w:rsidRDefault="00E945A5" w:rsidP="00E945A5">
      <w:pPr>
        <w:pStyle w:val="a3"/>
        <w:shd w:val="clear" w:color="auto" w:fill="FFFFFF"/>
        <w:jc w:val="center"/>
        <w:rPr>
          <w:rFonts w:ascii="Noto Sans KR" w:eastAsia="Noto Sans KR" w:hAnsi="Noto Sans KR" w:cstheme="minorBidi"/>
          <w:kern w:val="2"/>
          <w:sz w:val="21"/>
          <w:szCs w:val="28"/>
        </w:rPr>
      </w:pP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2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>1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팀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B711134 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이승환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B711211 </w:t>
      </w:r>
      <w:proofErr w:type="spellStart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허민욱</w:t>
      </w:r>
      <w:proofErr w:type="spellEnd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B936004 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곽윤경</w:t>
      </w:r>
    </w:p>
    <w:p w14:paraId="79BEBA8A" w14:textId="10D40B03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0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</w:t>
      </w: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역할 분담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E945A5" w14:paraId="21AA3908" w14:textId="77777777" w:rsidTr="00E945A5">
        <w:tc>
          <w:tcPr>
            <w:tcW w:w="1413" w:type="dxa"/>
          </w:tcPr>
          <w:p w14:paraId="23D16DE9" w14:textId="44A33B28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이승환</w:t>
            </w:r>
          </w:p>
        </w:tc>
        <w:tc>
          <w:tcPr>
            <w:tcW w:w="7603" w:type="dxa"/>
          </w:tcPr>
          <w:p w14:paraId="211C298B" w14:textId="77777777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  <w:p w14:paraId="34725817" w14:textId="3B21F761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E945A5" w14:paraId="2592F25E" w14:textId="77777777" w:rsidTr="00E945A5">
        <w:tc>
          <w:tcPr>
            <w:tcW w:w="1413" w:type="dxa"/>
          </w:tcPr>
          <w:p w14:paraId="1A5AB71C" w14:textId="0D79AAEF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허민욱</w:t>
            </w:r>
            <w:proofErr w:type="spellEnd"/>
          </w:p>
        </w:tc>
        <w:tc>
          <w:tcPr>
            <w:tcW w:w="7603" w:type="dxa"/>
          </w:tcPr>
          <w:p w14:paraId="541E37D9" w14:textId="77777777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  <w:p w14:paraId="252F606D" w14:textId="50728326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E945A5" w14:paraId="6FC27A1D" w14:textId="77777777" w:rsidTr="00E945A5">
        <w:tc>
          <w:tcPr>
            <w:tcW w:w="1413" w:type="dxa"/>
          </w:tcPr>
          <w:p w14:paraId="1168BF8A" w14:textId="1FEBFBA7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곽윤경</w:t>
            </w:r>
          </w:p>
        </w:tc>
        <w:tc>
          <w:tcPr>
            <w:tcW w:w="7603" w:type="dxa"/>
          </w:tcPr>
          <w:p w14:paraId="1B03A07C" w14:textId="77777777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  <w:p w14:paraId="7A88DE3B" w14:textId="26516104" w:rsidR="00E945A5" w:rsidRDefault="00E945A5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</w:tbl>
    <w:p w14:paraId="4589396A" w14:textId="16E10E2A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/>
          <w:kern w:val="2"/>
          <w:sz w:val="21"/>
          <w:szCs w:val="28"/>
        </w:rPr>
        <w:t>1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Requirement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E16E81" w14:paraId="37842A12" w14:textId="77777777" w:rsidTr="00E16E81">
        <w:tc>
          <w:tcPr>
            <w:tcW w:w="562" w:type="dxa"/>
            <w:tcBorders>
              <w:left w:val="nil"/>
              <w:bottom w:val="single" w:sz="4" w:space="0" w:color="auto"/>
              <w:right w:val="nil"/>
            </w:tcBorders>
          </w:tcPr>
          <w:p w14:paraId="2BB5D5BC" w14:textId="64828FD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No.</w:t>
            </w:r>
          </w:p>
        </w:tc>
        <w:tc>
          <w:tcPr>
            <w:tcW w:w="5448" w:type="dxa"/>
            <w:tcBorders>
              <w:left w:val="nil"/>
              <w:bottom w:val="single" w:sz="4" w:space="0" w:color="auto"/>
              <w:right w:val="nil"/>
            </w:tcBorders>
          </w:tcPr>
          <w:p w14:paraId="79D56602" w14:textId="68F5960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R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equirement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0AB75D55" w14:textId="34F155C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 Case(s)</w:t>
            </w:r>
          </w:p>
        </w:tc>
      </w:tr>
      <w:tr w:rsidR="00E16E81" w14:paraId="3F0F1FB7" w14:textId="77777777" w:rsidTr="00E16E81">
        <w:tc>
          <w:tcPr>
            <w:tcW w:w="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44EC41C" w14:textId="193E3CC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CC662A1" w14:textId="77777777" w:rsidR="00E16E81" w:rsidRDefault="00E16E81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1C28904" w14:textId="14E8608A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N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ot applicable(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비기능적)</w:t>
            </w:r>
          </w:p>
        </w:tc>
      </w:tr>
      <w:tr w:rsidR="00E16E81" w14:paraId="74337FE5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409156" w14:textId="03ADABE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1472A0" w14:textId="00B34B48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없음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??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57E2A8F" w14:textId="2479AB0B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</w:t>
            </w:r>
            <w:r w:rsidR="00FE58F6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정보 조회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</w:t>
            </w:r>
          </w:p>
        </w:tc>
      </w:tr>
      <w:tr w:rsidR="00E16E81" w14:paraId="3AB8B98F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BE6D1F" w14:textId="38A7A291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26D4510" w14:textId="1C0E1872" w:rsidR="00E16E81" w:rsidRDefault="00E87D8B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 원</w:t>
            </w:r>
            <w:r w:rsidR="008D3108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하는 상품을 구매한다.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FF2199" w14:textId="5CCFD991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</w:t>
            </w:r>
          </w:p>
        </w:tc>
      </w:tr>
      <w:tr w:rsidR="00E16E81" w14:paraId="7F1E509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BB37EA9" w14:textId="121467A0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0EFFD3" w14:textId="661B39B8" w:rsidR="00E16E81" w:rsidRDefault="002657CE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추가 상품을 등록하는 경우 이를 포함하여 총 구매 금액을 결정한다.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7900BE" w14:textId="22FEE518" w:rsidR="00E16E81" w:rsidRDefault="0065265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추가 상품 선택</w:t>
            </w:r>
          </w:p>
        </w:tc>
      </w:tr>
      <w:tr w:rsidR="00652654" w14:paraId="56B3A30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077DD6" w14:textId="33D81B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F735CAC" w14:textId="4BBD8DA3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구매를 원하는 상품을 결제한다.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B71BD5" w14:textId="5B2A051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결제</w:t>
            </w:r>
          </w:p>
        </w:tc>
      </w:tr>
      <w:tr w:rsidR="00652654" w14:paraId="2CF96BA1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4832069" w14:textId="04A4B894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57F2B31" w14:textId="6EB28249" w:rsidR="00652654" w:rsidRDefault="00726786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구입 후 </w:t>
            </w:r>
            <w:r w:rsidR="002657CE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주가 지나지 않은 상품을 환불 신청하면 환불한다.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A8E8D8" w14:textId="7611C3BA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</w:t>
            </w:r>
          </w:p>
        </w:tc>
      </w:tr>
      <w:tr w:rsidR="00652654" w14:paraId="2EA086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7A2CC10" w14:textId="3E49B1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B7B7414" w14:textId="228EB34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상품명,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제작회사명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가격,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평균 구매만족도,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구매일을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조회한다.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A20FD42" w14:textId="577F81AE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조회</w:t>
            </w:r>
          </w:p>
        </w:tc>
      </w:tr>
      <w:tr w:rsidR="00652654" w14:paraId="0FD7EE6A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15D550" w14:textId="69E21F3D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0A5100A" w14:textId="519ECB79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3개월이 경과된 구매 거래내역을 삭제한다.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652F64" w14:textId="53F0C3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삭제</w:t>
            </w:r>
          </w:p>
        </w:tc>
      </w:tr>
      <w:tr w:rsidR="00652654" w14:paraId="04EEA2B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AAB157" w14:textId="51E5C097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622821" w14:textId="2A3F6581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구매했던 상품에 대해 만족도를 평가한다.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AA50E8" w14:textId="5699A60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만족도 평가</w:t>
            </w:r>
          </w:p>
        </w:tc>
      </w:tr>
      <w:tr w:rsidR="00652654" w14:paraId="1A3EB04E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18C31EC" w14:textId="4749488F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6421F2" w14:textId="575749B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포인트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3000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점 이상 적립되어 있는 경우 결제 시 포인트를 사용한다.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E771A74" w14:textId="6EBC710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사용</w:t>
            </w:r>
          </w:p>
        </w:tc>
      </w:tr>
      <w:tr w:rsidR="00652654" w14:paraId="0AC5DDB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60E2A4" w14:textId="1DB7CB4B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DE39A12" w14:textId="6B0973B6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금액의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1%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를 포인트로 적립한다.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F9AA558" w14:textId="49A226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적립</w:t>
            </w:r>
          </w:p>
        </w:tc>
      </w:tr>
      <w:tr w:rsidR="00652654" w14:paraId="1F518B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178EF86" w14:textId="1817BF4E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789C2F2" w14:textId="0A3A70D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되는 경우 포인트가 반환된다.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B087A88" w14:textId="559C57D5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반환</w:t>
            </w:r>
          </w:p>
        </w:tc>
      </w:tr>
      <w:tr w:rsidR="00BB0789" w14:paraId="7662CD3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2B1C71" w14:textId="0159F15B" w:rsidR="00BB0789" w:rsidRDefault="000A3C8A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lastRenderedPageBreak/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EED892" w14:textId="1055F5B1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물품을 판매하려는 회원은 판매하려는 물품을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등록할수있어야된다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F71162" w14:textId="3BF64F3A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 의류 등록</w:t>
            </w:r>
          </w:p>
        </w:tc>
      </w:tr>
      <w:tr w:rsidR="00BB0789" w14:paraId="7762A65E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050BB4" w14:textId="08D0A19E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9ED4DA" w14:textId="5DB7D1FD" w:rsidR="00BB0789" w:rsidRPr="00BC19B9" w:rsidRDefault="005C7F81" w:rsidP="005C7F81">
            <w:pPr>
              <w:rPr>
                <w:rFonts w:ascii="Noto Sans KR" w:eastAsia="Noto Sans KR" w:hAnsi="Noto Sans KR" w:hint="eastAsia"/>
                <w:sz w:val="21"/>
                <w:szCs w:val="28"/>
              </w:rPr>
            </w:pPr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회원이 판매중인 상품 리스트를 조회 </w:t>
            </w:r>
            <w:proofErr w:type="spellStart"/>
            <w:r w:rsidRPr="00BC19B9">
              <w:rPr>
                <w:rFonts w:ascii="Noto Sans KR" w:eastAsia="Noto Sans KR" w:hAnsi="Noto Sans KR"/>
                <w:sz w:val="21"/>
                <w:szCs w:val="28"/>
              </w:rPr>
              <w:t>할수</w:t>
            </w:r>
            <w:proofErr w:type="spellEnd"/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 있다. 이때 특정상품을 선택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588E95" w14:textId="4262A26F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4ABA3B0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E92F4E" w14:textId="71D48F13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C895C1" w14:textId="3055F72C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자신이 등록한 판매중인 물품의 정보를  수정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2605D3" w14:textId="41D061BB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</w:t>
            </w:r>
          </w:p>
        </w:tc>
      </w:tr>
      <w:tr w:rsidR="00BB0789" w14:paraId="4E14B89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79A259" w14:textId="4812BE78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615B6" w14:textId="2C08C84A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회원은 자신이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판매완료한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상품을 조회할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수있다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8BB7BE" w14:textId="787BB489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판매완료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상품내역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298ED744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D55E54" w14:textId="395EE951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909D40" w14:textId="09299E39" w:rsidR="00BB078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물품의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필수정보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등록이 되지 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ED66D5" w14:textId="09C88EF0" w:rsid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37DFF2FB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5E9276" w14:textId="7D7D0CD8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258452" w14:textId="2E21F2E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조회시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리스트형식으로 조회될 수 있게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521442" w14:textId="0D059E57" w:rsid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634013C6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2A4E43" w14:textId="0571D549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096004" w14:textId="28192EA2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필수 정보가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미입력된체로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수정시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수정이 완료되지않는다.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B56712" w14:textId="2B982ACD" w:rsid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0B67C9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6CC524" w14:textId="2F466BB3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D3F216" w14:textId="7999CAF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물품의 판매종료일이 지났거나 수량이 0이된 경우 판매완료 처리가 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FB0125" w14:textId="07AEC0FC" w:rsid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4B620151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D6FF0" w14:textId="4B1B2452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3C3482" w14:textId="5CD8F78C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오름차순으로 정렬하여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상품에대한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상품명,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제작회사명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,가격,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판매된수량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,평균 구매만족도를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B755C4" w14:textId="562E3419" w:rsid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2AD9EA7F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682862" w14:textId="49C320BB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E1FF03" w14:textId="3EA0399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ID와 password로 사이트에 로그인해야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00CD8A" w14:textId="7F333DC0" w:rsid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로그인</w:t>
            </w:r>
          </w:p>
        </w:tc>
      </w:tr>
      <w:tr w:rsidR="005C7F81" w14:paraId="0B408AE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D6E64A" w14:textId="65644468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4D4F98" w14:textId="20BB8D13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로그아웃하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면 프로그램은 자동으로 종료된다.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F3423B" w14:textId="297B57C1" w:rsidR="005C7F81" w:rsidRP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57EB6F4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5DDD71" w14:textId="0E27B6AC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05054D" w14:textId="7591C708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회원은 </w:t>
            </w:r>
            <w:proofErr w:type="spellStart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로그아웃할</w:t>
            </w:r>
            <w:proofErr w:type="spellEnd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A93F3A" w14:textId="4C7EFE38" w:rsidR="005C7F81" w:rsidRDefault="005C7F81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</w:t>
            </w:r>
          </w:p>
        </w:tc>
      </w:tr>
      <w:tr w:rsidR="005C7F81" w14:paraId="4DB268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B3CD83" w14:textId="6A3FA0E9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DFCFCB" w14:textId="46CE32A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월 말일에 모든 회원들에게 그 달에 대한 판매 및 구매 통계 정보를 이메일로 공지된다.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350DF" w14:textId="168EB439" w:rsidR="005C7F81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판매/구매 통계</w:t>
            </w:r>
          </w:p>
        </w:tc>
      </w:tr>
      <w:tr w:rsidR="00BC19B9" w14:paraId="5D0329D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1D51FD" w14:textId="5C6903E2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DF0FB5" w14:textId="4B1FD50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기본정보와 ID/Password로 회원가입을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6A6075" w14:textId="019F9CA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회원가입</w:t>
            </w:r>
          </w:p>
        </w:tc>
      </w:tr>
      <w:tr w:rsidR="00BC19B9" w14:paraId="6DE3DA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2068FD" w14:textId="5F7796F9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688BE7" w14:textId="4E5C255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이 사이트에서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CBD629" w14:textId="7D5B4226" w:rsid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회원탈퇴</w:t>
            </w:r>
          </w:p>
        </w:tc>
      </w:tr>
      <w:tr w:rsidR="00BC19B9" w14:paraId="3B427E4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D663EA" w14:textId="18722EC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C40A29" w14:textId="2496D9F0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검색조건을 선택하여 입력하면 해당하는 상품리스트를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C68E00" w14:textId="2C46EB0F" w:rsid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상품정보 조회</w:t>
            </w:r>
          </w:p>
        </w:tc>
      </w:tr>
      <w:tr w:rsidR="00BC19B9" w14:paraId="7D72010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1628E" w14:textId="3B35FBCC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DECE3B" w14:textId="267BB12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삭제된 구매 내역은 구매 통계 정보에서 제외한다.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9A95D0" w14:textId="7569380C" w:rsid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C3BC28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DDC299" w14:textId="04CFD8E4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7F4F36" w14:textId="7A5C28F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상품이 하나도 없는 상태에서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E861B" w14:textId="723FE5E0" w:rsid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447CAA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1024E" w14:textId="4FBC170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C250C3" w14:textId="388E0742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상품리스트에 대한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출력결과는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오름차순이며,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정렬순서를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변경 가능하다.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A12E5E" w14:textId="548BC280" w:rsid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BBE6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959D7F" w14:textId="12BC5D9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C7E356" w14:textId="394377CB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출력된 리스트에서 구매를 원하는 상품을 클릭하면 구매페이지로 이동한다.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6917AF" w14:textId="065CE3CA" w:rsid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733BB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6E75B0" w14:textId="7777777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A5CC77" w14:textId="77777777" w:rsidR="00BC19B9" w:rsidRPr="00BC19B9" w:rsidRDefault="00BC19B9" w:rsidP="00652654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A19772" w14:textId="77777777" w:rsidR="00BC19B9" w:rsidRDefault="00BC19B9" w:rsidP="00652654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</w:p>
        </w:tc>
      </w:tr>
    </w:tbl>
    <w:p w14:paraId="0E35CBB8" w14:textId="77777777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4B7F0403" w14:textId="458C8113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2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Actor descriptions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6663"/>
      </w:tblGrid>
      <w:tr w:rsidR="005434F7" w14:paraId="235EDA11" w14:textId="77777777" w:rsidTr="002B47F0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DF0012E" w14:textId="07C808DA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Actor</w:t>
            </w:r>
          </w:p>
        </w:tc>
        <w:tc>
          <w:tcPr>
            <w:tcW w:w="6663" w:type="dxa"/>
            <w:tcBorders>
              <w:left w:val="nil"/>
              <w:bottom w:val="single" w:sz="4" w:space="0" w:color="auto"/>
              <w:right w:val="nil"/>
            </w:tcBorders>
          </w:tcPr>
          <w:p w14:paraId="2B6A2D76" w14:textId="76001699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Description</w:t>
            </w:r>
          </w:p>
        </w:tc>
      </w:tr>
      <w:tr w:rsidR="005434F7" w14:paraId="5B241774" w14:textId="77777777" w:rsidTr="002B47F0">
        <w:tc>
          <w:tcPr>
            <w:tcW w:w="226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8E07B9F" w14:textId="69DBAAAC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C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ampaign Manager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6F33424" w14:textId="5BC3DC56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w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ho is responsible for estimating the campaign cost and agreeing</w:t>
            </w:r>
          </w:p>
        </w:tc>
      </w:tr>
      <w:tr w:rsidR="005434F7" w14:paraId="2C3E932B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A496D5" w14:textId="042B9863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3B2D1D" w14:textId="35A84BE7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상품을 구매하였거나 구매를 원하는 사이트 회원이다.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정보를 조회하고 구매 및 환불할 수 있으며,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내역을 관리할 수 있다.</w:t>
            </w:r>
          </w:p>
        </w:tc>
      </w:tr>
      <w:tr w:rsidR="005434F7" w14:paraId="476989A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A0A618" w14:textId="7BCC59D7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택배 물품수거시스템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10DFE0" w14:textId="4FA70D89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요청된 상품의 물품 수거를 신청한다.</w:t>
            </w:r>
          </w:p>
        </w:tc>
      </w:tr>
      <w:tr w:rsidR="005434F7" w14:paraId="3BC704E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D21652" w14:textId="18D711BF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6개월 경과 거래내역 삭제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AF150B" w14:textId="287E22F8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후 6개월이 지난 거래내역을 삭제한다.</w:t>
            </w:r>
          </w:p>
        </w:tc>
      </w:tr>
      <w:tr w:rsidR="005434F7" w14:paraId="5CE93426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1353A7" w14:textId="02A1807E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관리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7D09AE" w14:textId="5D966465" w:rsidR="005434F7" w:rsidRPr="00CA4B9B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포인트를 적립 및 사용하고 환불 시 반환한다.</w:t>
            </w:r>
          </w:p>
        </w:tc>
      </w:tr>
      <w:tr w:rsidR="005434F7" w14:paraId="0EE5239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826AC5" w14:textId="222F2801" w:rsidR="005434F7" w:rsidRPr="00C710C1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카드 결제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470706" w14:textId="6DC0F26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결제를 진행한다.</w:t>
            </w:r>
          </w:p>
        </w:tc>
      </w:tr>
      <w:tr w:rsidR="005434F7" w14:paraId="0D95D00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93D484" w14:textId="7649888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4C924F" w14:textId="402372E2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거래 발생 시 포인트 적립을 요청한다.</w:t>
            </w:r>
          </w:p>
        </w:tc>
      </w:tr>
      <w:tr w:rsidR="005434F7" w14:paraId="7E219A7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5B0CB0" w14:textId="61D4E809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환불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029BD9" w14:textId="4B306566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 거래 발생 시 포인트 반환을 요청한다.</w:t>
            </w:r>
          </w:p>
        </w:tc>
      </w:tr>
      <w:tr w:rsidR="005434F7" w14:paraId="04FD8BC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9243" w14:textId="2F90439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68010F" w14:textId="28DF3575" w:rsidR="005434F7" w:rsidRDefault="00BC19B9" w:rsidP="00EA5621">
            <w:pPr>
              <w:pStyle w:val="a3"/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쇼핑몰 사이트의 물품을 판매하는 </w:t>
            </w: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사이트 회원이다.</w:t>
            </w:r>
          </w:p>
        </w:tc>
      </w:tr>
      <w:tr w:rsidR="005434F7" w14:paraId="1D16453E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E8C171" w14:textId="6A65E140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51C599" w14:textId="57C94AD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쇼핑몰 사이트의 계정이 존재하는 </w:t>
            </w: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쇼핑몰 회원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이다.</w:t>
            </w:r>
          </w:p>
        </w:tc>
      </w:tr>
    </w:tbl>
    <w:p w14:paraId="2F5B2FCB" w14:textId="77777777" w:rsidR="005434F7" w:rsidRDefault="005434F7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364F0533" w14:textId="57D1D4F9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3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Use case diagrams</w:t>
      </w:r>
    </w:p>
    <w:p w14:paraId="1B9D6531" w14:textId="5DB669DB" w:rsidR="009F6C14" w:rsidRDefault="009F6C1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캡처</w:t>
      </w:r>
    </w:p>
    <w:p w14:paraId="4A1C6FA6" w14:textId="79AE15CF" w:rsidR="00E945A5" w:rsidRP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4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UI screen design &amp; use case descriptions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5"/>
        <w:gridCol w:w="6946"/>
      </w:tblGrid>
      <w:tr w:rsidR="009F6C14" w14:paraId="418A01F5" w14:textId="77777777" w:rsidTr="00EA5621"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14:paraId="30808B37" w14:textId="5F8EE9BF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Use Case</w:t>
            </w:r>
          </w:p>
        </w:tc>
        <w:tc>
          <w:tcPr>
            <w:tcW w:w="6946" w:type="dxa"/>
            <w:tcBorders>
              <w:left w:val="nil"/>
              <w:bottom w:val="single" w:sz="4" w:space="0" w:color="auto"/>
              <w:right w:val="nil"/>
            </w:tcBorders>
          </w:tcPr>
          <w:p w14:paraId="4E6987C2" w14:textId="77777777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Description</w:t>
            </w:r>
          </w:p>
        </w:tc>
      </w:tr>
      <w:tr w:rsidR="009F6C14" w14:paraId="5F2DD4F9" w14:textId="77777777" w:rsidTr="00EA5621">
        <w:tc>
          <w:tcPr>
            <w:tcW w:w="1985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679DDBB" w14:textId="38E17D3A" w:rsidR="009F6C14" w:rsidRPr="003C05BD" w:rsidRDefault="00EE6F69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3C05BD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A</w:t>
            </w:r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dd a new client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C3C44F1" w14:textId="0513A3AE" w:rsidR="009F6C14" w:rsidRPr="003C05BD" w:rsidRDefault="00EE6F69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3C05BD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W</w:t>
            </w:r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 xml:space="preserve">hen Agate </w:t>
            </w:r>
            <w:proofErr w:type="spellStart"/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obtaions</w:t>
            </w:r>
            <w:proofErr w:type="spellEnd"/>
            <w:r w:rsidRPr="003C05BD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 xml:space="preserve"> a new client, the fill details of the client are ...</w:t>
            </w:r>
          </w:p>
        </w:tc>
      </w:tr>
      <w:tr w:rsidR="009F6C14" w14:paraId="5662690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50455F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824373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3ADFC0F4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63C148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FAA02D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55E1FC43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FA2BFB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C75FFC4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510540E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976C22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1C2D5E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2CA27AA5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97718C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EBF854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7B54A86B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7D465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EAC1956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7C8C4D16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CE0934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044054D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307B8F1F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763769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B3878B5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05C77CE2" w14:textId="77777777" w:rsidTr="00EA5621">
        <w:tc>
          <w:tcPr>
            <w:tcW w:w="198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2E6A29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694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2AB6ED4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</w:tbl>
    <w:p w14:paraId="0B27B6F9" w14:textId="0A044755" w:rsidR="005B44F9" w:rsidRDefault="005B44F9">
      <w:pPr>
        <w:rPr>
          <w:rFonts w:ascii="Noto Sans KR" w:eastAsia="Noto Sans KR" w:hAnsi="Noto Sans KR"/>
        </w:rPr>
      </w:pPr>
    </w:p>
    <w:p w14:paraId="61312BC5" w14:textId="7F4AE2C3" w:rsidR="009F6C14" w:rsidRDefault="009F6C14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>se case description: Check campaign budget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11"/>
        <w:gridCol w:w="4820"/>
      </w:tblGrid>
      <w:tr w:rsidR="009F6C14" w14:paraId="318B2B8C" w14:textId="77777777" w:rsidTr="009F6C14">
        <w:tc>
          <w:tcPr>
            <w:tcW w:w="4111" w:type="dxa"/>
            <w:tcBorders>
              <w:left w:val="nil"/>
              <w:bottom w:val="single" w:sz="4" w:space="0" w:color="auto"/>
              <w:right w:val="nil"/>
            </w:tcBorders>
          </w:tcPr>
          <w:p w14:paraId="1C1E472B" w14:textId="5ACE5C6E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Actor Action</w:t>
            </w:r>
          </w:p>
        </w:tc>
        <w:tc>
          <w:tcPr>
            <w:tcW w:w="4820" w:type="dxa"/>
            <w:tcBorders>
              <w:left w:val="nil"/>
              <w:bottom w:val="single" w:sz="4" w:space="0" w:color="auto"/>
              <w:right w:val="nil"/>
            </w:tcBorders>
          </w:tcPr>
          <w:p w14:paraId="509CFC62" w14:textId="7527ECF9" w:rsidR="009F6C14" w:rsidRDefault="009F6C14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System Response</w:t>
            </w:r>
          </w:p>
        </w:tc>
      </w:tr>
      <w:tr w:rsidR="009F6C14" w14:paraId="3BB85AA0" w14:textId="77777777" w:rsidTr="009F6C14">
        <w:tc>
          <w:tcPr>
            <w:tcW w:w="4111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43125B92" w14:textId="0E4DF0EE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 None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24FD558" w14:textId="3C9D2EF6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 Lists the names of all clients</w:t>
            </w:r>
          </w:p>
        </w:tc>
      </w:tr>
      <w:tr w:rsidR="009F6C14" w14:paraId="08725DD9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A7974CF" w14:textId="4E2F6EFF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. The actor selects the </w:t>
            </w:r>
            <w:proofErr w:type="gramStart"/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client</w:t>
            </w:r>
            <w:proofErr w:type="gramEnd"/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name</w:t>
            </w: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82E405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6FA68518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8712FE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F066DA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5E45DD0F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4CE9FF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BB9B447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0D281766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3E7D6A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5E13BD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2531E7A5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6166072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7EDEB0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264BF7C7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907964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8D99A3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13AFCCCA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B6D66FB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F149548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33B0E1AB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A502EDB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12280B8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  <w:tr w:rsidR="009F6C14" w14:paraId="74F58535" w14:textId="77777777" w:rsidTr="009F6C14">
        <w:tc>
          <w:tcPr>
            <w:tcW w:w="4111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CE3A42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482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99DC759" w14:textId="77777777" w:rsidR="009F6C14" w:rsidRDefault="009F6C14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</w:tbl>
    <w:p w14:paraId="027E7B6D" w14:textId="77777777" w:rsidR="009F6C14" w:rsidRPr="00E945A5" w:rsidRDefault="009F6C14">
      <w:pPr>
        <w:rPr>
          <w:rFonts w:ascii="Noto Sans KR" w:eastAsia="Noto Sans KR" w:hAnsi="Noto Sans KR"/>
        </w:rPr>
      </w:pPr>
    </w:p>
    <w:sectPr w:rsidR="009F6C14" w:rsidRPr="00E94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6494" w14:textId="77777777" w:rsidR="00901DEF" w:rsidRDefault="00901DEF" w:rsidP="00E945A5">
      <w:r>
        <w:separator/>
      </w:r>
    </w:p>
  </w:endnote>
  <w:endnote w:type="continuationSeparator" w:id="0">
    <w:p w14:paraId="6277E943" w14:textId="77777777" w:rsidR="00901DEF" w:rsidRDefault="00901DEF" w:rsidP="00E9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KR"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563F" w14:textId="77777777" w:rsidR="00901DEF" w:rsidRDefault="00901DEF" w:rsidP="00E945A5">
      <w:r>
        <w:separator/>
      </w:r>
    </w:p>
  </w:footnote>
  <w:footnote w:type="continuationSeparator" w:id="0">
    <w:p w14:paraId="7BE24E01" w14:textId="77777777" w:rsidR="00901DEF" w:rsidRDefault="00901DEF" w:rsidP="00E94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6D"/>
    <w:rsid w:val="00077DE5"/>
    <w:rsid w:val="000A3C8A"/>
    <w:rsid w:val="0010044E"/>
    <w:rsid w:val="002522F2"/>
    <w:rsid w:val="002657CE"/>
    <w:rsid w:val="0028766D"/>
    <w:rsid w:val="002B47F0"/>
    <w:rsid w:val="003C05BD"/>
    <w:rsid w:val="005434F7"/>
    <w:rsid w:val="005B44F9"/>
    <w:rsid w:val="005C7F81"/>
    <w:rsid w:val="00652654"/>
    <w:rsid w:val="00726786"/>
    <w:rsid w:val="008D3108"/>
    <w:rsid w:val="00901DEF"/>
    <w:rsid w:val="009F6C14"/>
    <w:rsid w:val="00B409D6"/>
    <w:rsid w:val="00BB0789"/>
    <w:rsid w:val="00BC19B9"/>
    <w:rsid w:val="00C107F0"/>
    <w:rsid w:val="00C710C1"/>
    <w:rsid w:val="00CA4B9B"/>
    <w:rsid w:val="00CD7044"/>
    <w:rsid w:val="00E16E81"/>
    <w:rsid w:val="00E87D8B"/>
    <w:rsid w:val="00E945A5"/>
    <w:rsid w:val="00EA20DF"/>
    <w:rsid w:val="00EE6F69"/>
    <w:rsid w:val="00F439BC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6ED"/>
  <w15:chartTrackingRefBased/>
  <w15:docId w15:val="{6ECE8DF5-EE2F-984D-9F7D-275437EA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5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45A5"/>
  </w:style>
  <w:style w:type="paragraph" w:styleId="a5">
    <w:name w:val="footer"/>
    <w:basedOn w:val="a"/>
    <w:link w:val="Char0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45A5"/>
  </w:style>
  <w:style w:type="table" w:styleId="a6">
    <w:name w:val="Table Grid"/>
    <w:basedOn w:val="a1"/>
    <w:uiPriority w:val="39"/>
    <w:rsid w:val="00E9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곽윤경</dc:creator>
  <cp:keywords/>
  <dc:description/>
  <cp:lastModifiedBy>곽윤경</cp:lastModifiedBy>
  <cp:revision>17</cp:revision>
  <dcterms:created xsi:type="dcterms:W3CDTF">2022-04-26T05:43:00Z</dcterms:created>
  <dcterms:modified xsi:type="dcterms:W3CDTF">2022-04-27T08:54:00Z</dcterms:modified>
</cp:coreProperties>
</file>