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920" w:hRule="exact"/>
        </w:trPr>
        <w:tc>
          <w:tcPr>
            <w:tcW w:type="pct" w:w="100%"/>
            <w:shd w:color="1A2330" w:val="clear"/>
            <w:tcMar>
              <w:top w:type="dxa" w:w="0"/>
              <w:left w:type="dxa" w:w="600"/>
              <w:bottom w:type="dxa" w:w="0"/>
              <w:right w:type="dxa" w:w="600"/>
            </w:tcMar>
            <w:vAlign w:val="center"/>
          </w:tcPr>
          <w:p>
            <w:pPr>
              <w:spacing w:after="600"/>
            </w:pP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TradeIQ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B8C0"/>
                <w:sz w:val="30"/>
                <w:szCs w:val="30"/>
              </w:rPr>
              <w:t xml:space="preserve">Flujo de Trabajo, Reglas y Arquitectura Escalable</w:t>
            </w:r>
          </w:p>
          <w:p>
            <w:pPr>
              <w:pBdr>
                <w:bottom w:val="single" w:color="D4875A" w:sz="3"/>
              </w:pBdr>
              <w:spacing w:after="60"/>
              <w:jc w:val="left"/>
            </w:pPr>
          </w:p>
          <w:p>
            <w:pPr>
              <w:spacing w:after="100"/>
            </w:pP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B8C0"/>
                <w:sz w:val="22"/>
                <w:szCs w:val="22"/>
              </w:rPr>
              <w:t xml:space="preserve">Guía de Desarrollo con IA para la Plataforma de Trading</w:t>
            </w:r>
          </w:p>
          <w:p>
            <w:pPr>
              <w:spacing w:after="200"/>
            </w:pP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0989F"/>
                <w:sz w:val="20"/>
                <w:szCs w:val="20"/>
              </w:rPr>
              <w:t xml:space="preserve">Versión 1.0 — Mayo 2026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0989F"/>
                <w:sz w:val="20"/>
                <w:szCs w:val="20"/>
              </w:rPr>
              <w:t xml:space="preserve">Documento de referencia para desarrollo con IA</w:t>
            </w:r>
          </w:p>
        </w:tc>
      </w:tr>
    </w:tbl>
    <w:p>
      <w:pPr>
        <w:spacing w:after="200"/>
      </w:pP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87078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87078"/>
          <w:sz w:val="18"/>
          <w:szCs w:val="18"/>
        </w:rPr>
        <w:t xml:space="preserve">Este documento es confidencial y de uso interno.</w:t>
      </w:r>
    </w:p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1: FILOSOFÍA Y PRINCIPIOS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desarrollo de TradeIQ con asistencia de IA se rige por un conjunto de principios fundamentales que garantizan la calidad, seguridad y mantenibilidad del código. Estos principios no son sugerencias: son reglas inviolables que protegen la integridad del proyecto.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 1: La IA es un asistente, no un reemplazo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inteligencia artificial acelera el desarrollo, pero el criterio humano es indispensable. Cada decisión de diseño, cada elección arquitectónica y cada aceptación de código generado debe pasar por la validación del desarrollador. La IA propone, el humano decide.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 2: Nunca se modifica código sin entender qué hace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Antes de realizar cualquier cambio, es obligatorio leer y comprender el código existente. Modificar código sin entender su propósito y sus dependencias es la causa más común de regresiones y bugs difíciles de rastrear.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 3: Cada cambio debe ser reversible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 cambio realizado en el códigobase debe poder revertirse fácilmente. Esto se logra mediante commits atómicos, mensajes descriptivos y la práctica de hacer checkpoints antes de cada modificación significativa.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 4: La seguridad del código es prioridad #1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Ninguna funcionalidad, por importante que sea, justifica comprometer la seguridad del código. Credenciales nunca en el código fuente, endpoints siempre con manejo de errores, y datos sensibles siempre protegidos.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 5: Documentar todo cambio en la bitácora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archivo CHANGELOG.md es la fuente de verdad del historial de cambios. Cada modificación, por pequeña que sea, debe quedar registrada con su fecha, tipo, descripción y archivos afectados.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 6: Probar antes de desplegar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Ningún cambio llega a producción sin haber sido verificado. El flujo obligatorio es: desarrollo → lint → prueba local → verificación visual (si aplica UI) → commit → deploy.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 7: Una mejora a la vez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Nunca se realizan múltiples cambios simultáneos. Cada modificación se implementa, prueba y confirma de forma individual. Esto facilita la identificación de problemas y mantiene la trazabilidad del proyecto.</w:t>
      </w:r>
    </w:p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2: REGLAS OBLIGATORIAS PARA IA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Las siguientes reglas son de cumplimiento obligatorio para cualquier asistente de IA que interactúe con el códigobase de TradeIQ. Violaciones a estas reglas pueden resultar en pérdida de código, bugs en producción o compromisos de seguridad.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8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Consecuencia si se viola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R01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Nunca sobreescribir un archivo existente sin leerlo primero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Leer el contenido actual antes de cualquier modificación para evitar pérdida de código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Pérdida irreversible de código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R02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Siempre hacer backup (git commit) antes de cambios grandes</w:t>
            </w:r>
          </w:p>
        </w:tc>
        <w:tc>
          <w:tcPr>
            <w:tcW w:type="dxa" w:w="3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Crear un checkpoint con git commit antes de modificar archivos críticos o múltiples archivos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Imposibilidad de revertir cambios rotos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R03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modificar archivos que no están en el scope del cambio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Solo tocar los archivos directamente relacionados con la tarea asignada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Efectos colaterales no deseados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R04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Todo cambio nuevo debe pasar lint sin errores</w:t>
            </w:r>
          </w:p>
        </w:tc>
        <w:tc>
          <w:tcPr>
            <w:tcW w:type="dxa" w:w="3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Ejecutar bun run lint y verificar que no haya errores antes de considerar un cambio completo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Código con errores entra en producción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R05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eliminar código existente sin confirmación del usuario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Antes de borrar cualquier línea de código, preguntar al usuario si está seguro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Pérdida de funcionalidad existente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R06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Usar el sistema de bitácora para registrar cada cambio</w:t>
            </w:r>
          </w:p>
        </w:tc>
        <w:tc>
          <w:tcPr>
            <w:tcW w:type="dxa" w:w="3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Documentar cada modificación en CHANGELOG.md con el formato establecido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Historial de cambios incompleto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R07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agregar dependencias sin aprobación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Consultar antes de instalar cualquier paquete npm nuevo en el proyecto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Bloat y vulnerabilidades de seguridad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R08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Mantener separación de responsabilidades</w:t>
            </w:r>
          </w:p>
        </w:tc>
        <w:tc>
          <w:tcPr>
            <w:tcW w:type="dxa" w:w="3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Backend en API routes, frontend en componentes, lógica en lib/. Nunca mezclar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Código espagueti difícil de mantener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R09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hardcodear credenciales o secrets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 clave, token o secreto debe ir en variables de entorno (.env.local)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Exposición de credenciales en el repo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R10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Todo endpoint nuevo debe tener manejo de errores</w:t>
            </w:r>
          </w:p>
        </w:tc>
        <w:tc>
          <w:tcPr>
            <w:tcW w:type="dxa" w:w="3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Implementar try/catch con respuestas de error claras en cada API route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Errores 500 sin mensaje útil al usuario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R11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modificar el schema de Prisma sin migración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Todo cambio al schema requiere bun run db:push y verificación de datos existentes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Pérdida o corrupción de datos en BD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R12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Ejecutar bun run lint antes de cada commit</w:t>
            </w:r>
          </w:p>
        </w:tc>
        <w:tc>
          <w:tcPr>
            <w:tcW w:type="dxa" w:w="3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Verificación obligatoria de lint como paso previo al commit final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Errores de lint se acumulan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R13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No usar any en TypeScript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Definir tipos explícitos para todas las variables, parámetros y retornos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Pérdida de seguridad de tipos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R14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Componentes nuevos deben usar shadcn/ui cuando sea posible</w:t>
            </w:r>
          </w:p>
        </w:tc>
        <w:tc>
          <w:tcPr>
            <w:tcW w:type="dxa" w:w="3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Priorizar componentes existentes de la librería antes de crear desde cero</w:t>
            </w:r>
          </w:p>
        </w:tc>
        <w:tc>
          <w:tcPr>
            <w:tcW w:type="dxa" w:w="28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Inconsistencia en la UI y duplicación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R15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Los cambios de UI deben ser probados en móvil y desktop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Verificar responsive design en ambos formatos antes de cerrar un cambio de UI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B3A2A"/>
                <w:sz w:val="20"/>
                <w:szCs w:val="20"/>
              </w:rPr>
              <w:t xml:space="preserve">Experiencia rota en dispositivos móviles</w:t>
            </w:r>
          </w:p>
        </w:tc>
      </w:tr>
    </w:tbl>
    <w:p>
      <w:pPr>
        <w:spacing w:after="10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Nota: Estas reglas son complementarias a los principios de la Sección 1. En caso de conflicto, la seguridad del código siempre tiene prioridad.</w:t>
      </w:r>
    </w:p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3: SISTEMA DE BITÁCORA (CHANGELOG)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sistema de bitácora es el mecanismo central de trazabilidad de TradeIQ. Cada cambio realizado en el proyecto debe quedar registrado en el archivo CHANGELOG.md ubicado en la raíz del proyecto.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Formato de cada entrada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entrada del changelog debe contener los siguientes campos: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ID: Identificador único (formato CHG-XXX)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Fecha: Fecha del cambio (YYYY-MM-DD)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Componente: Módulo o área del proyecto afectada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Tipo de cambio: Categoría del cambio realizado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Descripción: Explicación clara y concisa del cambio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Archivos afectados: Lista de archivos modificados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Autor: Quién realizó el cambio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Estado: Completado, En progreso, Revertido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Tipos de cambio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FEATURE — Nueva funcionalidad agregada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FIX — Corrección de un bug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REFACTOR — Mejora de código sin cambiar funcionalidad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DOCS — Cambio en documentación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CONFIG — Cambio en configuración del proyecto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BREAKING — Cambio que rompe compatibilidad anterior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Ubicación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archivo de bitácora se encuentra en: CHANGELOG.md (raíz del proyecto)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Template de entrada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### [CHG-XXX] - YYYY-MM-DD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- **Componente:** [nombre del componente]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- **Tipo:** [FEATURE|FIX|REFACTOR|DOCS|CONFIG|BREAKING]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- **Descripción:** [descripción del cambio]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- **Archivos afectados:**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- `ruta/al/archivo.ts`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- `ruta/al/otro-archivo.tsx`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- **Autor:** [nombre o IA]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- **Estado:** [Completado|En progreso|Revertido]</w:t>
            </w:r>
          </w:p>
        </w:tc>
      </w:tr>
    </w:tbl>
    <w:p>
      <w:pPr>
        <w:spacing w:after="8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Ejemplo de entradas reales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9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11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10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CHG-001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2026-05-01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Análisis Técnico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Implementación inicial de RSI y MACD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lib/analysis/technical.ts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TradeIQ AI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CHG-002</w:t>
            </w:r>
          </w:p>
        </w:tc>
        <w:tc>
          <w:tcPr>
            <w:tcW w:type="dxa" w:w="11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2026-05-03</w:t>
            </w:r>
          </w:p>
        </w:tc>
        <w:tc>
          <w:tcPr>
            <w:tcW w:type="dxa" w:w="13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Componente de señales de trading en tiempo real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components/trading/signals-card.tsx</w:t>
            </w:r>
          </w:p>
        </w:tc>
        <w:tc>
          <w:tcPr>
            <w:tcW w:type="dxa" w:w="11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TradeIQ AI</w:t>
            </w:r>
          </w:p>
        </w:tc>
        <w:tc>
          <w:tcPr>
            <w:tcW w:type="dxa" w:w="1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CHG-003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2026-05-05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Análisis Técnico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FIX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Corrección de cálculo de media móvil exponencial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lib/analysis/technical.ts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TradeIQ AI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CHG-004</w:t>
            </w:r>
          </w:p>
        </w:tc>
        <w:tc>
          <w:tcPr>
            <w:tcW w:type="dxa" w:w="11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2026-05-08</w:t>
            </w:r>
          </w:p>
        </w:tc>
        <w:tc>
          <w:tcPr>
            <w:tcW w:type="dxa" w:w="13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9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Configuración de Prisma schema con modelos iniciales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11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TradeIQ AI</w:t>
            </w:r>
          </w:p>
        </w:tc>
        <w:tc>
          <w:tcPr>
            <w:tcW w:type="dxa" w:w="1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CHG-005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2026-05-10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REFACTOR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Separación de endpoints de análisis y señales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app/api/analyze/, app/api/signals/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TradeIQ AI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Completado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4: FLUJO DE TRABAJO PARA CAMBIOS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flujo de trabajo de TradeIQ está diseñado para garantizar que cada cambio sea seguro, trazable y reversible. Se compone de cinco fases secuenciales que deben completarse en orden.</w:t>
      </w:r>
    </w:p>
    <w:p>
      <w:pPr>
        <w:spacing w:after="8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FASE 1: PLANIFICACIÓN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 esta fase se define qué se va a hacer y se obtiene aprobación antes de tocar cualquier código.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describe qué quiere cambiar o mejorar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IA analiza el impacto: qué archivos se ven afectados, qué dependencias existen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IA presenta un plan detallado con archivos a modificar y el orden de modificación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aprueba o modifica el plan antes de continuar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FASE 2: PREPARACIÓN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Antes de implementar, se prepara el entorno y se crea un punto de restauración.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IA lee todos los archivos que va a modificar (regla R01)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IA hace git commit del estado actual como checkpoint (regla R02)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IA documenta el plan en la bitácora CHANGELOG.md (regla R06)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FASE 3: IMPLEMENTACIÓN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realizan los cambios de forma incremental, un componente a la vez.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IA hace cambios de UN componente a la vez (principio 7)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Después de cada componente: se ejecuta bun run lint (regla R04)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 lint falla: se corrige antes de continuar con el siguiente componente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verifica visualmente si es un cambio de UI (regla R15)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FASE 4: VALIDACIÓN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verifica que todo funciona correctamente antes de cerrar.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Ejecutar lint completo del proyecto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Probar los endpoints afectados mediante llamadas de prueba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Verificar que la funcionalidad existente no se rompió (regresión)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FASE 5: CIERRE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finaliza el cambio y se actualiza la documentación.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Git commit con mensaje descriptivo siguiendo el formato establecido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Actualizar CHANGELOG.md con la entrada correspondiente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confirma que todo funciona correctamente</w:t>
      </w:r>
    </w:p>
    <w:p>
      <w:pPr>
        <w:spacing w:after="80" w:line="312"/>
        <w:ind w:left="576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22"/>
          <w:szCs w:val="22"/>
        </w:rPr>
        <w:t xml:space="preserve">18.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Push a GitHub si procede según la estrategia de branching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color="F8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2"/>
                <w:szCs w:val="22"/>
              </w:rPr>
              <w:t xml:space="preserve">PLANIFICACIÓN → PREPARACIÓN → IMPLEMENTACIÓN → VALIDACIÓN → CIERRE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5: ESTRUCTURA ESCALABLE DEL PROYECTO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arquitectura de TradeIQ está diseñada para crecer de forma organizada. A continuación se presenta la estructura actual y la estructura objetivo escalable hacia la que se debe evolucionar.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Estructura actual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src/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├── app/api/          # API routes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├── components/       # React components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├── lib/              # Business logic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└── prisma/           # Database</w:t>
            </w:r>
          </w:p>
        </w:tc>
      </w:tr>
    </w:tbl>
    <w:p>
      <w:pPr>
        <w:spacing w:after="8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Estructura objetivo (escalable)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estructura objetivo separa responsabilidades por dominio funcional, facilitando la incorporación de nuevos módulos sin afectar los existentes.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src/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├── app/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├── api/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market/        # Market data endpoints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analyze/       # Analysis engine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signals/       # Signal management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journal/       # Trade journal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broker/        # Broker integration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└── backtest/      # Backtesting (futuro)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└── page.tsx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├── components/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├── trading/           # Trading-specific components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└── ui/                # shadcn/ui base components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├── lib/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├── analysis/          # Analysis engines (separated)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technical.ts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patterns.ts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volume.ts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news.ts        # (futuro)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└── sentiment.ts   # (futuro)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├── broker/            # Broker integrations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alpaca.ts      # (futuro)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└── types.ts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├── data/              # Data providers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polygon.ts     # (futuro)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└── market-data.ts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├── engine/            # Core engine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├── confluence.ts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│   └── risk.ts        # (futuro)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│   └── types.ts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└── prisma/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  └── schema.prisma</w:t>
            </w:r>
          </w:p>
        </w:tc>
      </w:tr>
    </w:tbl>
    <w:p>
      <w:pPr>
        <w:spacing w:after="8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Principios de la estructura escalable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Separación por dominio: Cada carpeta representa un dominio funcional claro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Independencia: Los módulos pueden desarrollarse y probarse de forma independiente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Extensibilidad: Nuevos módulos se agregan sin modificar los existentes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Convención sobre configuración: La estructura sigue convenciones predecibles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Escalabilidad horizontal: Se pueden agregar más analysis engines, brokers o data providers sin refactorizar</w:t>
      </w:r>
    </w:p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6: ROADMAP DE MEJORAS PRIORIZADAS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roadmap establece las mejoras planificadas para TradeIQ, organizadas por prioridad. P1 es la prioridad más alta (crítica para el MVP) y P4 es la más baja (deseable pero no urgente).</w:t>
      </w:r>
    </w:p>
    <w:p>
      <w:pPr>
        <w:spacing w:after="8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Prioridades definidas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P1 — Crítico: Funcionalidades esenciales para el producto mínimo viable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P2 — Importante: Mejoras significativas que aumentan el valor del producto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P3 — Deseable: Funcionalidades que mejoran la experiencia pero no son críticas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P4 — Futuro: Mejoras a largo plazo que se abordarán cuando los recursos lo permitan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0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12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16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Semanas estimadas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Datos reales de mercado (Polygon.io)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Gráfico en tiempo real (WebSocket)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Backtesting de estrategias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IA para noticias (z-ai-web-dev-sdk)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Conexión real Alpaca (paper trading)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Alertas y notificaciones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Multi-timeframe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Order flow / Level 2 data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Risk management visual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Exportar señales a Excel/PDF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Múltiples brokers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Modo dark/light toggle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F8C8D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8C8D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Comunidad / compartir setups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75A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6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 semanas</w:t>
            </w:r>
          </w:p>
        </w:tc>
      </w:tr>
    </w:tbl>
    <w:p>
      <w:pPr>
        <w:spacing w:after="8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Resumen de timeline estimado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tiempo total estimado para completar todas las mejoras del roadmap es de aproximadamente 34 semanas de desarrollo, distribuidas de la siguiente forma: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P1 (Crítico): 9 semanas — Datos reales, gráficos en vivo y backtesting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P2 (Importante): 7 semanas — IA de noticias, paper trading, alertas y multi-timeframe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P3 (Deseable): 8 semanas — Order flow, risk visual, exportación y responsive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P4 (Futuro): 10+ semanas — Multi-broker, temas, comunidad</w:t>
      </w:r>
    </w:p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7: PROTECCIÓN Y SEGURIDAD DEL CÓDIGO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protección del código fuente y la seguridad de los datos son fundamentales para TradeIQ. Esta sección define las estrategias de branching, convenciones de commits y prácticas de seguridad que deben seguirse.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Estrategia de Git Branching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TradeIQ utiliza un modelo de branching simplificado basado en Git Flow: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main — Rama de producción. Solo se mergea código probado y validado.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develop — Rama de desarrollo integrado. Todos los features se mergean aquí primero.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feature/* — Ramas para nuevas funcionalidades (ej: feature/real-time-charts)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fix/* — Ramas para corrección de bugs (ej: fix/rsi-calculation-error)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hotfix/* — Ramas para correcciones urgentes en producción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Formato de mensajes de commit</w:t>
      </w: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Todos los commits deben seguir el formato Conventional Commits: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tipo(scope): descripción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Ejemplos: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feat(analysis): add RSI divergence detection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fix(signals): correct signal strength calculation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refactor(api): separate market and analysis endpoints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docs(changelog): update CHANGELOG for v1.2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config(prisma): add TradeJournal model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BREAKING(api): change signal response format</w:t>
            </w:r>
          </w:p>
        </w:tc>
      </w:tr>
    </w:tbl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Tipos de commit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feat</w:t>
            </w:r>
          </w:p>
        </w:tc>
        <w:tc>
          <w:tcPr>
            <w:tcW w:type="dxa" w:w="5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Nueva funcionalidad para el usuario</w:t>
            </w:r>
          </w:p>
        </w:tc>
      </w:tr>
      <w:tr>
        <w:tc>
          <w:tcPr>
            <w:tcW w:type="dxa" w:w="15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fix</w:t>
            </w:r>
          </w:p>
        </w:tc>
        <w:tc>
          <w:tcPr>
            <w:tcW w:type="dxa" w:w="55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Corrección de un bug que afecta al usuario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refactor</w:t>
            </w:r>
          </w:p>
        </w:tc>
        <w:tc>
          <w:tcPr>
            <w:tcW w:type="dxa" w:w="5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Refactorización de código sin cambio de funcionalidad</w:t>
            </w:r>
          </w:p>
        </w:tc>
      </w:tr>
      <w:tr>
        <w:tc>
          <w:tcPr>
            <w:tcW w:type="dxa" w:w="15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docs</w:t>
            </w:r>
          </w:p>
        </w:tc>
        <w:tc>
          <w:tcPr>
            <w:tcW w:type="dxa" w:w="55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Cambios en documentación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config</w:t>
            </w:r>
          </w:p>
        </w:tc>
        <w:tc>
          <w:tcPr>
            <w:tcW w:type="dxa" w:w="5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Cambios en configuración (Prisma, ESLint, etc.)</w:t>
            </w:r>
          </w:p>
        </w:tc>
      </w:tr>
      <w:tr>
        <w:tc>
          <w:tcPr>
            <w:tcW w:type="dxa" w:w="15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test</w:t>
            </w:r>
          </w:p>
        </w:tc>
        <w:tc>
          <w:tcPr>
            <w:tcW w:type="dxa" w:w="55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Adición o modificación de tests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BREAKING</w:t>
            </w:r>
          </w:p>
        </w:tc>
        <w:tc>
          <w:tcPr>
            <w:tcW w:type="dxa" w:w="5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Cambio que rompe compatibilidad anterior</w:t>
            </w:r>
          </w:p>
        </w:tc>
      </w:tr>
    </w:tbl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Reglas de protección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NUNCA hacer force push a la rama main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NUNCA commitear el archivo .env.local — siempre en .gitignore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API keys siempre en variables de entorno, nunca en el código fuente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Usar tags para versiones: v1.0.0, v1.1.0, etc. (SemVer)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PR a main debe tener al menos un review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Pre-commit hooks recomendados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Ejecutar lint automáticamente antes de cada commit (husky + lint-staged)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Verificar que no hay console.log() en el código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Verificar que no hay credenciales hardcodeadas (git-secrets)</w:t>
      </w:r>
    </w:p>
    <w:p>
      <w:pPr>
        <w:spacing w:after="6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CI/CD con Vercel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Auto-deploy desde la rama main → producción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Preview deployments desde la rama develop y feature branches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PR genera un preview URL único para verificación visual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deployments fallidos se revierten automáticamente</w:t>
      </w:r>
    </w:p>
    <w:p>
      <w:r>
        <w:br w:type="page"/>
      </w:r>
    </w:p>
    <w:p>
      <w:pPr>
        <w:pStyle w:val="Heading1"/>
        <w:pBdr>
          <w:bottom w:val="single" w:color="D4875A" w:sz="6"/>
        </w:pBdr>
        <w:spacing w:after="200" w:before="36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D4875A"/>
          <w:sz w:val="32"/>
          <w:szCs w:val="32"/>
        </w:rPr>
        <w:t xml:space="preserve">SECCIÓN 8: CHECKLIST ANTES DE CADA CAMBIO</w:t>
      </w:r>
    </w:p>
    <w:p>
      <w:pPr>
        <w:spacing w:after="80"/>
      </w:pPr>
    </w:p>
    <w:p>
      <w:pPr>
        <w:spacing w:after="100" w:line="31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 checklist es una herramienta práctica que debe revisarse antes, durante y después de cada cambio en el códigobase. Imprime esta sección o mantenla visible durante el desarrollo.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000"/>
            <w:shd w:color="D487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Hecho?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¿Leíste los archivos que vas a modificar?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¿Hiciste git commit del estado actual?</w:t>
            </w:r>
          </w:p>
        </w:tc>
        <w:tc>
          <w:tcPr>
            <w:tcW w:type="dxa" w:w="1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¿El cambio está documentado en CHANGELOG?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¿Solo modificas los archivos necesarios?</w:t>
            </w:r>
          </w:p>
        </w:tc>
        <w:tc>
          <w:tcPr>
            <w:tcW w:type="dxa" w:w="1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¿Pasó lint sin errores?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¿Probaste los endpoints afectados?</w:t>
            </w:r>
          </w:p>
        </w:tc>
        <w:tc>
          <w:tcPr>
            <w:tcW w:type="dxa" w:w="1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¿La UI funciona en desktop y móvil?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¿No se rompió funcionalidad existente?</w:t>
            </w:r>
          </w:p>
        </w:tc>
        <w:tc>
          <w:tcPr>
            <w:tcW w:type="dxa" w:w="1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¿Hiciste git commit del cambio?</w:t>
            </w:r>
          </w:p>
        </w:tc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¿Actualizaste CHANGELOG.md?</w:t>
            </w:r>
          </w:p>
        </w:tc>
        <w:tc>
          <w:tcPr>
            <w:tcW w:type="dxa" w:w="1000"/>
            <w:shd w:color="F8F0E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6"/>
          <w:szCs w:val="26"/>
        </w:rPr>
        <w:t xml:space="preserve">Cómo usar esta checklist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ANTES del cambio: Verificar los pasos 1-4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DURANTE el cambio: Verificar los pasos 5-7</w:t>
      </w:r>
    </w:p>
    <w:p>
      <w:pPr>
        <w:spacing w:after="60" w:line="312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4875A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DESPUÉS del cambio: Verificar los pasos 8-10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color="1A23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1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Si un paso de la checklist no se cumple,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4875A"/>
                <w:sz w:val="22"/>
                <w:szCs w:val="22"/>
              </w:rPr>
              <w:t xml:space="preserve">NO CONTINÚES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con el siguiente paso hasta resolver el problema.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99999"/>
        <w:sz w:val="16"/>
        <w:szCs w:val="16"/>
      </w:rPr>
      <w:t xml:space="preserve">TradeIQ — Flujo de Trabajo y Arquitectura</w:t>
    </w:r>
    <w:r>
      <w:rPr>
        <w:rFonts w:ascii="Calibri" w:cs="Calibri" w:eastAsia="Calibri" w:hAnsi="Calibri"/>
        <w:b w:val="false"/>
        <w:bCs w:val="false"/>
        <w:i w:val="false"/>
        <w:iCs w:val="false"/>
        <w:color w:val="CCCCCC"/>
        <w:sz w:val="16"/>
        <w:szCs w:val="16"/>
      </w:rPr>
      <w:t xml:space="preserve">  | 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2026-05-17T03:15:09.178Z</dcterms:created>
  <dcterms:modified xsi:type="dcterms:W3CDTF">2026-05-17T03:15:09.179Z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