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Cortes Maxime</w:t>
      </w:r>
    </w:p>
    <w:p w:rsidR="00000000" w:rsidDel="00000000" w:rsidP="00000000" w:rsidRDefault="00000000" w:rsidRPr="00000000" w14:paraId="00000002">
      <w:pPr>
        <w:jc w:val="right"/>
        <w:rPr/>
      </w:pPr>
      <w:r w:rsidDel="00000000" w:rsidR="00000000" w:rsidRPr="00000000">
        <w:rPr>
          <w:rtl w:val="0"/>
        </w:rPr>
        <w:t xml:space="preserve">Kim Yedam</w:t>
      </w:r>
    </w:p>
    <w:p w:rsidR="00000000" w:rsidDel="00000000" w:rsidP="00000000" w:rsidRDefault="00000000" w:rsidRPr="00000000" w14:paraId="00000003">
      <w:pPr>
        <w:jc w:val="right"/>
        <w:rPr/>
      </w:pPr>
      <w:r w:rsidDel="00000000" w:rsidR="00000000" w:rsidRPr="00000000">
        <w:rPr>
          <w:rtl w:val="0"/>
        </w:rPr>
        <w:t xml:space="preserve">Lam Victor</w:t>
      </w:r>
    </w:p>
    <w:p w:rsidR="00000000" w:rsidDel="00000000" w:rsidP="00000000" w:rsidRDefault="00000000" w:rsidRPr="00000000" w14:paraId="00000004">
      <w:pPr>
        <w:jc w:val="right"/>
        <w:rPr/>
      </w:pPr>
      <w:r w:rsidDel="00000000" w:rsidR="00000000" w:rsidRPr="00000000">
        <w:rPr>
          <w:rtl w:val="0"/>
        </w:rPr>
        <w:t xml:space="preserve">Rakoto Elsa</w:t>
      </w:r>
    </w:p>
    <w:p w:rsidR="00000000" w:rsidDel="00000000" w:rsidP="00000000" w:rsidRDefault="00000000" w:rsidRPr="00000000" w14:paraId="00000005">
      <w:pPr>
        <w:jc w:val="right"/>
        <w:rPr/>
      </w:pPr>
      <w:r w:rsidDel="00000000" w:rsidR="00000000" w:rsidRPr="00000000">
        <w:rPr>
          <w:rtl w:val="0"/>
        </w:rPr>
        <w:t xml:space="preserve">Gr3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sz w:val="40"/>
          <w:szCs w:val="40"/>
          <w:rtl w:val="0"/>
        </w:rPr>
        <w:t xml:space="preserve">Cahier des Charges</w:t>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Projet IoT-SE</w:t>
      </w:r>
    </w:p>
    <w:p w:rsidR="00000000" w:rsidDel="00000000" w:rsidP="00000000" w:rsidRDefault="00000000" w:rsidRPr="00000000" w14:paraId="00000018">
      <w:pPr>
        <w:jc w:val="center"/>
        <w:rPr>
          <w:sz w:val="40"/>
          <w:szCs w:val="40"/>
        </w:rPr>
      </w:pPr>
      <w:r w:rsidDel="00000000" w:rsidR="00000000" w:rsidRPr="00000000">
        <w:rPr>
          <w:sz w:val="40"/>
          <w:szCs w:val="40"/>
          <w:rtl w:val="0"/>
        </w:rPr>
        <w:t xml:space="preserve">BEE Connect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Semestre : S8</w:t>
      </w:r>
    </w:p>
    <w:p w:rsidR="00000000" w:rsidDel="00000000" w:rsidP="00000000" w:rsidRDefault="00000000" w:rsidRPr="00000000" w14:paraId="0000002C">
      <w:pPr>
        <w:rPr/>
      </w:pPr>
      <w:r w:rsidDel="00000000" w:rsidR="00000000" w:rsidRPr="00000000">
        <w:rPr>
          <w:rtl w:val="0"/>
        </w:rPr>
        <w:t xml:space="preserve">Année : 2024/2025</w:t>
      </w:r>
    </w:p>
    <w:p w:rsidR="00000000" w:rsidDel="00000000" w:rsidP="00000000" w:rsidRDefault="00000000" w:rsidRPr="00000000" w14:paraId="0000002D">
      <w:pPr>
        <w:rPr/>
      </w:pPr>
      <w:r w:rsidDel="00000000" w:rsidR="00000000" w:rsidRPr="00000000">
        <w:rPr>
          <w:rtl w:val="0"/>
        </w:rPr>
        <w:t xml:space="preserve">Module : Projet implémentation</w:t>
      </w:r>
    </w:p>
    <w:p w:rsidR="00000000" w:rsidDel="00000000" w:rsidP="00000000" w:rsidRDefault="00000000" w:rsidRPr="00000000" w14:paraId="0000002E">
      <w:pPr>
        <w:pStyle w:val="Heading1"/>
        <w:rPr/>
      </w:pPr>
      <w:bookmarkStart w:colFirst="0" w:colLast="0" w:name="_ja0puvgm1hwq" w:id="0"/>
      <w:bookmarkEnd w:id="0"/>
      <w:r w:rsidDel="00000000" w:rsidR="00000000" w:rsidRPr="00000000">
        <w:rPr>
          <w:rtl w:val="0"/>
        </w:rPr>
        <w:t xml:space="preserve">Table des matières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a0puvgm1h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9dfmgw17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Contexte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plhues46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Objectifs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bknfmb01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spécifiques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2uy632ia8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Analyse des besoins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qd815u3q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Tableau de fonctions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wlghbyfl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Schéma fonctionnel</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jwlqq81r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Liste de matériel</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adb8p076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Budget prévisionnel</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srkaktgan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Gestion des risques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z8ovvuaqt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ind w:left="720" w:hanging="360"/>
        <w:rPr/>
      </w:pPr>
      <w:bookmarkStart w:colFirst="0" w:colLast="0" w:name="_sx9dfmgw172p" w:id="1"/>
      <w:bookmarkEnd w:id="1"/>
      <w:r w:rsidDel="00000000" w:rsidR="00000000" w:rsidRPr="00000000">
        <w:rPr>
          <w:rtl w:val="0"/>
        </w:rPr>
        <w:t xml:space="preserve">Contexte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L’apiculture est un secteur clé pour la biodiversité et l’agriculture, les abeilles jouant un rôle crucial dans la pollinisation des cultures. Cependant, ces dernières décennies, les colonies d’abeilles sont confrontées à de nombreux défis tels que le syndrome d’effondrement des colonies, les parasites, les changements climatiques et l’utilisation intensive de pesticides toxiques.</w:t>
      </w:r>
    </w:p>
    <w:p w:rsidR="00000000" w:rsidDel="00000000" w:rsidP="00000000" w:rsidRDefault="00000000" w:rsidRPr="00000000" w14:paraId="0000005C">
      <w:pPr>
        <w:spacing w:after="240" w:before="240" w:lineRule="auto"/>
        <w:ind w:firstLine="720"/>
        <w:rPr/>
      </w:pPr>
      <w:r w:rsidDel="00000000" w:rsidR="00000000" w:rsidRPr="00000000">
        <w:rPr>
          <w:rtl w:val="0"/>
        </w:rPr>
        <w:t xml:space="preserve">Ces menaces ont un impact direct sur la production de miel et la santé des colonies, rendant la surveillance des ruches plus importante que jamais. Actuellement, la plupart des apiculteurs doivent inspecter leurs ruches manuellement, une tâche chronophage et inefficace, qui ne permet pas d'anticiper les problèmes à temps.</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Dans ce contexte, le projet BEEconnect vise à offrir une solution connectée et automatisée, permettant aux apiculteurs de suivre en temps réel l’état de leurs ruches grâce à un système embarqué de surveillance. Cette approche basée sur l’IoT (Internet of Things) permettra de collecter, analyser et transmettre des données essentielles pour améliorer la gestion des ruches et prévenir les pertes de colonies.</w:t>
      </w:r>
    </w:p>
    <w:p w:rsidR="00000000" w:rsidDel="00000000" w:rsidP="00000000" w:rsidRDefault="00000000" w:rsidRPr="00000000" w14:paraId="0000005E">
      <w:pPr>
        <w:spacing w:after="240" w:before="240" w:lineRule="auto"/>
        <w:ind w:firstLine="720"/>
        <w:rPr/>
      </w:pPr>
      <w:r w:rsidDel="00000000" w:rsidR="00000000" w:rsidRPr="00000000">
        <w:rPr>
          <w:rtl w:val="0"/>
        </w:rPr>
        <w:t xml:space="preserve">Le projet s’inscrit également dans une démarche éco-responsable, en favorisant l’autonomie énergétique des capteurs grâce à des panneaux solaires et des batteries à faible consommation.</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ind w:left="720" w:hanging="360"/>
        <w:rPr>
          <w:u w:val="none"/>
        </w:rPr>
      </w:pPr>
      <w:bookmarkStart w:colFirst="0" w:colLast="0" w:name="_72plhues46kw" w:id="2"/>
      <w:bookmarkEnd w:id="2"/>
      <w:r w:rsidDel="00000000" w:rsidR="00000000" w:rsidRPr="00000000">
        <w:rPr>
          <w:rtl w:val="0"/>
        </w:rPr>
        <w:t xml:space="preserve">Objectifs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Développer un système embarqué de monitoring des ruches, basé sur des capteurs intelligents et une connectivité LoRaWAN, permettant aux apiculteurs de surveiller à distance les conditions environnementales et biologiques des ruches afin de mieux protéger leurs colonies et optimiser leur production de miel.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color w:val="000000"/>
          <w:sz w:val="26"/>
          <w:szCs w:val="26"/>
        </w:rPr>
      </w:pPr>
      <w:bookmarkStart w:colFirst="0" w:colLast="0" w:name="_oebknfmb016k" w:id="3"/>
      <w:bookmarkEnd w:id="3"/>
      <w:r w:rsidDel="00000000" w:rsidR="00000000" w:rsidRPr="00000000">
        <w:rPr>
          <w:color w:val="000000"/>
          <w:sz w:val="26"/>
          <w:szCs w:val="26"/>
          <w:rtl w:val="0"/>
        </w:rPr>
        <w:t xml:space="preserve">Objectifs spécifiques</w:t>
      </w:r>
    </w:p>
    <w:p w:rsidR="00000000" w:rsidDel="00000000" w:rsidP="00000000" w:rsidRDefault="00000000" w:rsidRPr="00000000" w14:paraId="00000065">
      <w:pPr>
        <w:numPr>
          <w:ilvl w:val="0"/>
          <w:numId w:val="2"/>
        </w:numPr>
        <w:spacing w:after="0" w:afterAutospacing="0" w:before="240" w:lineRule="auto"/>
        <w:ind w:left="720" w:hanging="360"/>
        <w:rPr>
          <w:sz w:val="22"/>
          <w:szCs w:val="22"/>
        </w:rPr>
      </w:pPr>
      <w:r w:rsidDel="00000000" w:rsidR="00000000" w:rsidRPr="00000000">
        <w:rPr>
          <w:rtl w:val="0"/>
        </w:rPr>
        <w:t xml:space="preserve">Suivi des conditions de la ruche</w:t>
      </w:r>
    </w:p>
    <w:p w:rsidR="00000000" w:rsidDel="00000000" w:rsidP="00000000" w:rsidRDefault="00000000" w:rsidRPr="00000000" w14:paraId="00000066">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Mesurer la </w:t>
      </w:r>
      <w:r w:rsidDel="00000000" w:rsidR="00000000" w:rsidRPr="00000000">
        <w:rPr>
          <w:b w:val="1"/>
          <w:rtl w:val="0"/>
        </w:rPr>
        <w:t xml:space="preserve">température</w:t>
      </w:r>
      <w:r w:rsidDel="00000000" w:rsidR="00000000" w:rsidRPr="00000000">
        <w:rPr>
          <w:rtl w:val="0"/>
        </w:rPr>
        <w:t xml:space="preserve"> et </w:t>
      </w:r>
      <w:r w:rsidDel="00000000" w:rsidR="00000000" w:rsidRPr="00000000">
        <w:rPr>
          <w:b w:val="1"/>
          <w:rtl w:val="0"/>
        </w:rPr>
        <w:t xml:space="preserve">l’humidité</w:t>
      </w:r>
      <w:r w:rsidDel="00000000" w:rsidR="00000000" w:rsidRPr="00000000">
        <w:rPr>
          <w:rtl w:val="0"/>
        </w:rPr>
        <w:t xml:space="preserve"> à l’intérieur et à l’extérieur de la ruche pour s’assurer que l’environnement reste stable.</w:t>
      </w:r>
    </w:p>
    <w:p w:rsidR="00000000" w:rsidDel="00000000" w:rsidP="00000000" w:rsidRDefault="00000000" w:rsidRPr="00000000" w14:paraId="00000067">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Suivre le </w:t>
      </w:r>
      <w:r w:rsidDel="00000000" w:rsidR="00000000" w:rsidRPr="00000000">
        <w:rPr>
          <w:b w:val="1"/>
          <w:rtl w:val="0"/>
        </w:rPr>
        <w:t xml:space="preserve">poids</w:t>
      </w:r>
      <w:r w:rsidDel="00000000" w:rsidR="00000000" w:rsidRPr="00000000">
        <w:rPr>
          <w:rtl w:val="0"/>
        </w:rPr>
        <w:t xml:space="preserve"> de la ruche afin de détecter les variations de population ou de production de miel.</w:t>
      </w:r>
    </w:p>
    <w:p w:rsidR="00000000" w:rsidDel="00000000" w:rsidP="00000000" w:rsidRDefault="00000000" w:rsidRPr="00000000" w14:paraId="00000068">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Analyser la </w:t>
      </w:r>
      <w:r w:rsidDel="00000000" w:rsidR="00000000" w:rsidRPr="00000000">
        <w:rPr>
          <w:b w:val="1"/>
          <w:rtl w:val="0"/>
        </w:rPr>
        <w:t xml:space="preserve">luminosité</w:t>
      </w:r>
      <w:r w:rsidDel="00000000" w:rsidR="00000000" w:rsidRPr="00000000">
        <w:rPr>
          <w:rtl w:val="0"/>
        </w:rPr>
        <w:t xml:space="preserve"> et le niveau </w:t>
      </w:r>
      <w:r w:rsidDel="00000000" w:rsidR="00000000" w:rsidRPr="00000000">
        <w:rPr>
          <w:b w:val="1"/>
          <w:rtl w:val="0"/>
        </w:rPr>
        <w:t xml:space="preserve">sonore</w:t>
      </w:r>
      <w:r w:rsidDel="00000000" w:rsidR="00000000" w:rsidRPr="00000000">
        <w:rPr>
          <w:rtl w:val="0"/>
        </w:rPr>
        <w:t xml:space="preserve"> pour repérer les comportements inhabituels ou les menaces extérieures (prédateurs, nuisances).</w:t>
      </w:r>
    </w:p>
    <w:p w:rsidR="00000000" w:rsidDel="00000000" w:rsidP="00000000" w:rsidRDefault="00000000" w:rsidRPr="00000000" w14:paraId="00000069">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Accès à distance et alertes</w:t>
      </w:r>
    </w:p>
    <w:p w:rsidR="00000000" w:rsidDel="00000000" w:rsidP="00000000" w:rsidRDefault="00000000" w:rsidRPr="00000000" w14:paraId="0000006A">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Envoyer les données via </w:t>
      </w:r>
      <w:r w:rsidDel="00000000" w:rsidR="00000000" w:rsidRPr="00000000">
        <w:rPr>
          <w:b w:val="1"/>
          <w:rtl w:val="0"/>
        </w:rPr>
        <w:t xml:space="preserve">LoRaWAN</w:t>
      </w:r>
      <w:r w:rsidDel="00000000" w:rsidR="00000000" w:rsidRPr="00000000">
        <w:rPr>
          <w:rtl w:val="0"/>
        </w:rPr>
        <w:t xml:space="preserve">, permettant une communication longue distance avec une </w:t>
      </w:r>
      <w:r w:rsidDel="00000000" w:rsidR="00000000" w:rsidRPr="00000000">
        <w:rPr>
          <w:b w:val="1"/>
          <w:rtl w:val="0"/>
        </w:rPr>
        <w:t xml:space="preserve">faible consommation d’énergie</w:t>
      </w:r>
      <w:r w:rsidDel="00000000" w:rsidR="00000000" w:rsidRPr="00000000">
        <w:rPr>
          <w:rtl w:val="0"/>
        </w:rPr>
        <w:t xml:space="preserve">.</w:t>
      </w:r>
    </w:p>
    <w:p w:rsidR="00000000" w:rsidDel="00000000" w:rsidP="00000000" w:rsidRDefault="00000000" w:rsidRPr="00000000" w14:paraId="0000006B">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Afficher les données collectées sur une interface utilisateur accessible (BEEP, The Things Network).</w:t>
      </w:r>
    </w:p>
    <w:p w:rsidR="00000000" w:rsidDel="00000000" w:rsidP="00000000" w:rsidRDefault="00000000" w:rsidRPr="00000000" w14:paraId="0000006C">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Mettre en place des alertes automatiques en cas d’événements anormaux (perte soudaine de poids, température extrême, bruits inhabituels).</w:t>
      </w:r>
    </w:p>
    <w:p w:rsidR="00000000" w:rsidDel="00000000" w:rsidP="00000000" w:rsidRDefault="00000000" w:rsidRPr="00000000" w14:paraId="0000006D">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Optimisation énergétique et autonomie</w:t>
      </w:r>
    </w:p>
    <w:p w:rsidR="00000000" w:rsidDel="00000000" w:rsidP="00000000" w:rsidRDefault="00000000" w:rsidRPr="00000000" w14:paraId="0000006E">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Utiliser des panneaux solaires et des batteries rechargeables pour assurer une autonomie maximale.</w:t>
      </w:r>
    </w:p>
    <w:p w:rsidR="00000000" w:rsidDel="00000000" w:rsidP="00000000" w:rsidRDefault="00000000" w:rsidRPr="00000000" w14:paraId="0000006F">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Mettre en place des modes basse consommation pour prolonger la durée de vie du système sans nécessiter d’intervention fréquente.</w:t>
      </w:r>
    </w:p>
    <w:p w:rsidR="00000000" w:rsidDel="00000000" w:rsidP="00000000" w:rsidRDefault="00000000" w:rsidRPr="00000000" w14:paraId="00000070">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Développement matériel et logiciel</w:t>
      </w:r>
    </w:p>
    <w:p w:rsidR="00000000" w:rsidDel="00000000" w:rsidP="00000000" w:rsidRDefault="00000000" w:rsidRPr="00000000" w14:paraId="00000071">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Concevoir un PCB sur mesure intégrant tous les composants nécessaires.</w:t>
      </w:r>
    </w:p>
    <w:p w:rsidR="00000000" w:rsidDel="00000000" w:rsidP="00000000" w:rsidRDefault="00000000" w:rsidRPr="00000000" w14:paraId="00000072">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Développer le firmware du microcontrôleur MKRWAN1310, responsable de la collecte et de la transmission des données.</w:t>
      </w:r>
    </w:p>
    <w:p w:rsidR="00000000" w:rsidDel="00000000" w:rsidP="00000000" w:rsidRDefault="00000000" w:rsidRPr="00000000" w14:paraId="00000073">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Calibrer les capteurs afin d’assurer une précision optimale des mesures.</w:t>
      </w:r>
    </w:p>
    <w:p w:rsidR="00000000" w:rsidDel="00000000" w:rsidP="00000000" w:rsidRDefault="00000000" w:rsidRPr="00000000" w14:paraId="00000074">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Tests et mise en place sur le terrain</w:t>
      </w:r>
    </w:p>
    <w:p w:rsidR="00000000" w:rsidDel="00000000" w:rsidP="00000000" w:rsidRDefault="00000000" w:rsidRPr="00000000" w14:paraId="00000075">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Effectuer des tests en laboratoire pour valider le bon fonctionnement du système.</w:t>
      </w:r>
    </w:p>
    <w:p w:rsidR="00000000" w:rsidDel="00000000" w:rsidP="00000000" w:rsidRDefault="00000000" w:rsidRPr="00000000" w14:paraId="00000076">
      <w:pPr>
        <w:numPr>
          <w:ilvl w:val="1"/>
          <w:numId w:val="2"/>
        </w:numPr>
        <w:spacing w:after="240" w:before="0" w:beforeAutospacing="0" w:lineRule="auto"/>
        <w:ind w:left="1440" w:hanging="360"/>
        <w:rPr>
          <w:sz w:val="22"/>
          <w:szCs w:val="22"/>
        </w:rPr>
      </w:pPr>
      <w:r w:rsidDel="00000000" w:rsidR="00000000" w:rsidRPr="00000000">
        <w:rPr>
          <w:rtl w:val="0"/>
        </w:rPr>
        <w:t xml:space="preserve">Installer le dispositif sur des ruches réelles et ajuster les paramètres en fonction des conditions observées.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360"/>
        <w:rPr>
          <w:u w:val="none"/>
        </w:rPr>
      </w:pPr>
      <w:bookmarkStart w:colFirst="0" w:colLast="0" w:name="_o2uy632ia8fp" w:id="4"/>
      <w:bookmarkEnd w:id="4"/>
      <w:r w:rsidDel="00000000" w:rsidR="00000000" w:rsidRPr="00000000">
        <w:rPr>
          <w:rtl w:val="0"/>
        </w:rPr>
        <w:t xml:space="preserve">Analyse des besoins </w:t>
      </w:r>
    </w:p>
    <w:p w:rsidR="00000000" w:rsidDel="00000000" w:rsidP="00000000" w:rsidRDefault="00000000" w:rsidRPr="00000000" w14:paraId="0000007A">
      <w:pPr>
        <w:spacing w:after="240" w:before="240" w:lineRule="auto"/>
        <w:ind w:firstLine="720"/>
        <w:rPr/>
      </w:pPr>
      <w:r w:rsidDel="00000000" w:rsidR="00000000" w:rsidRPr="00000000">
        <w:rPr>
          <w:rtl w:val="0"/>
        </w:rPr>
        <w:t xml:space="preserve">Le projet OPEN RUCHE a pour objectif de développer un système embarqué permettant aux apiculteurs de surveiller leurs ruches à distance. Pour garantir son efficacité, plusieurs besoins ont été identifiés.</w:t>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D’un point de vue fonctionnel, le système doit permettre la collecte et l’analyse en temps réel de plusieurs paramètres tels que la température, l’humidité, le poids, la luminosité et l’activité sonore. Ces données doivent être transmises à distance via LoRaWAN et accessibles sur une interface utilisateur comme BEEP ou The Things Network. En cas d’anomalie, un système d’alerte doit être mis en place pour informer rapidement l’apiculteur.</w:t>
      </w:r>
    </w:p>
    <w:p w:rsidR="00000000" w:rsidDel="00000000" w:rsidP="00000000" w:rsidRDefault="00000000" w:rsidRPr="00000000" w14:paraId="0000007C">
      <w:pPr>
        <w:spacing w:after="240" w:before="240" w:lineRule="auto"/>
        <w:ind w:firstLine="720"/>
        <w:rPr/>
      </w:pPr>
      <w:r w:rsidDel="00000000" w:rsidR="00000000" w:rsidRPr="00000000">
        <w:rPr>
          <w:rtl w:val="0"/>
        </w:rPr>
        <w:t xml:space="preserve">Sur le plan technique, le dispositif reposera sur des capteurs adaptés aux conditions extérieures, un microcontrôleur MKRWAN1310 pour la gestion et la transmission des données, ainsi qu’une alimentation autonome assurée par des panneaux solaires et des batteries LiPo. Un PCB optimisé sera conçu pour minimiser la consommation énergétique et garantir une meilleure intégration des composants.</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Le système devra également répondre à plusieurs contraintes, notamment la fiabilité et la précision des capteurs, une autonomie suffisante pour limiter les interventions et une résistance aux intempéries. Enfin, le coût de production devra être optimisé afin de rendre la solution accessible aux apiculteurs.</w:t>
      </w:r>
    </w:p>
    <w:p w:rsidR="00000000" w:rsidDel="00000000" w:rsidP="00000000" w:rsidRDefault="00000000" w:rsidRPr="00000000" w14:paraId="0000007E">
      <w:pPr>
        <w:spacing w:after="240" w:before="240" w:lineRule="auto"/>
        <w:ind w:firstLine="720"/>
        <w:rPr/>
      </w:pPr>
      <w:r w:rsidDel="00000000" w:rsidR="00000000" w:rsidRPr="00000000">
        <w:rPr>
          <w:rtl w:val="0"/>
        </w:rPr>
        <w:t xml:space="preserve">Cette analyse des besoins permet de définir les bases du projet et d’orienter les choix techniques vers une solution fiable, performante et adaptée aux conditions réelles d’utilisation.</w:t>
      </w: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u w:val="none"/>
        </w:rPr>
      </w:pPr>
      <w:bookmarkStart w:colFirst="0" w:colLast="0" w:name="_xpqd815u3qbm" w:id="5"/>
      <w:bookmarkEnd w:id="5"/>
      <w:r w:rsidDel="00000000" w:rsidR="00000000" w:rsidRPr="00000000">
        <w:rPr>
          <w:rtl w:val="0"/>
        </w:rPr>
        <w:t xml:space="preserve">Tableau de fonctions</w:t>
      </w:r>
    </w:p>
    <w:p w:rsidR="00000000" w:rsidDel="00000000" w:rsidP="00000000" w:rsidRDefault="00000000" w:rsidRPr="00000000" w14:paraId="00000081">
      <w:pPr>
        <w:rPr/>
      </w:pPr>
      <w:r w:rsidDel="00000000" w:rsidR="00000000" w:rsidRPr="00000000">
        <w:rPr>
          <w:rtl w:val="0"/>
        </w:rPr>
      </w:r>
    </w:p>
    <w:tbl>
      <w:tblPr>
        <w:tblStyle w:val="Table1"/>
        <w:tblpPr w:leftFromText="180" w:rightFromText="180" w:topFromText="180" w:bottomFromText="180" w:vertAnchor="text" w:horzAnchor="text" w:tblpX="-15" w:tblpY="131.68945312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3150"/>
        <w:gridCol w:w="1920"/>
        <w:gridCol w:w="885"/>
        <w:gridCol w:w="1170"/>
        <w:gridCol w:w="1350"/>
        <w:tblGridChange w:id="0">
          <w:tblGrid>
            <w:gridCol w:w="990"/>
            <w:gridCol w:w="3150"/>
            <w:gridCol w:w="1920"/>
            <w:gridCol w:w="885"/>
            <w:gridCol w:w="1170"/>
            <w:gridCol w:w="135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color w:val="181a1b"/>
                <w:sz w:val="20"/>
                <w:szCs w:val="20"/>
                <w:rtl w:val="0"/>
              </w:rPr>
              <w:t xml:space="preserve">Fonctions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color w:val="181a1b"/>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Critère d'appréciation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Variation affichage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color w:val="181a1b"/>
                <w:sz w:val="20"/>
                <w:szCs w:val="20"/>
                <w:rtl w:val="0"/>
              </w:rPr>
              <w:t xml:space="preserve">Précision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Limites min/max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color w:val="181a1b"/>
                <w:sz w:val="20"/>
                <w:szCs w:val="20"/>
                <w:rtl w:val="0"/>
              </w:rPr>
              <w:t xml:space="preserve">FP1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Température à l'intérieur de la ruche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0.1°C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color w:val="181a1b"/>
                <w:sz w:val="20"/>
                <w:szCs w:val="20"/>
                <w:rtl w:val="0"/>
              </w:rPr>
              <w:t xml:space="preserve">0.5°C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color w:val="181a1b"/>
                <w:sz w:val="20"/>
                <w:szCs w:val="20"/>
                <w:rtl w:val="0"/>
              </w:rPr>
              <w:t xml:space="preserve">-10-60 °C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FP2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Humidité à l'intérieur de la ruche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color w:val="181a1b"/>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color w:val="181a1b"/>
                <w:sz w:val="20"/>
                <w:szCs w:val="20"/>
                <w:rtl w:val="0"/>
              </w:rPr>
              <w:t xml:space="preserve">0-100 %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color w:val="181a1b"/>
                <w:sz w:val="20"/>
                <w:szCs w:val="20"/>
                <w:rtl w:val="0"/>
              </w:rPr>
              <w:t xml:space="preserve">FP3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Température à l'ext de la ruche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0.1°C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color w:val="181a1b"/>
                <w:sz w:val="20"/>
                <w:szCs w:val="20"/>
                <w:rtl w:val="0"/>
              </w:rPr>
              <w:t xml:space="preserve">0.2°C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color w:val="181a1b"/>
                <w:sz w:val="20"/>
                <w:szCs w:val="20"/>
                <w:rtl w:val="0"/>
              </w:rPr>
              <w:t xml:space="preserve">-20-80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181a1b"/>
                <w:sz w:val="20"/>
                <w:szCs w:val="20"/>
                <w:rtl w:val="0"/>
              </w:rPr>
              <w:t xml:space="preserve">FP4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Humidité à l'ext de la ruche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color w:val="181a1b"/>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color w:val="181a1b"/>
                <w:sz w:val="20"/>
                <w:szCs w:val="20"/>
                <w:rtl w:val="0"/>
              </w:rPr>
              <w:t xml:space="preserve">0-100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181a1b"/>
                <w:sz w:val="20"/>
                <w:szCs w:val="20"/>
                <w:rtl w:val="0"/>
              </w:rPr>
              <w:t xml:space="preserve">FP5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color w:val="181a1b"/>
                <w:sz w:val="20"/>
                <w:szCs w:val="20"/>
                <w:rtl w:val="0"/>
              </w:rPr>
              <w:t xml:space="preserve">Niveau de luminosité ext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Lux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10lux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181a1b"/>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5">
            <w:pPr>
              <w:widowControl w:val="0"/>
              <w:rPr>
                <w:color w:val="181a1b"/>
                <w:sz w:val="20"/>
                <w:szCs w:val="20"/>
              </w:rPr>
            </w:pPr>
            <w:r w:rsidDel="00000000" w:rsidR="00000000" w:rsidRPr="00000000">
              <w:rPr>
                <w:color w:val="181a1b"/>
                <w:sz w:val="20"/>
                <w:szCs w:val="20"/>
                <w:rtl w:val="0"/>
              </w:rPr>
              <w:t xml:space="preserve">0.0001-80000 lux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181a1b"/>
                <w:sz w:val="20"/>
                <w:szCs w:val="20"/>
                <w:rtl w:val="0"/>
              </w:rPr>
              <w:t xml:space="preserve">FP6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181a1b"/>
                <w:sz w:val="20"/>
                <w:szCs w:val="20"/>
                <w:rtl w:val="0"/>
              </w:rPr>
              <w:t xml:space="preserve">Poids de la ruche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181a1b"/>
                <w:sz w:val="20"/>
                <w:szCs w:val="20"/>
                <w:rtl w:val="0"/>
              </w:rPr>
              <w:t xml:space="preserve">50g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0-200Kg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181a1b"/>
                <w:sz w:val="20"/>
                <w:szCs w:val="20"/>
                <w:rtl w:val="0"/>
              </w:rPr>
              <w:t xml:space="preserve">FP7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color w:val="181a1b"/>
                <w:sz w:val="20"/>
                <w:szCs w:val="20"/>
                <w:rtl w:val="0"/>
              </w:rPr>
              <w:t xml:space="preserve">Activité sonore des abeilles/Détection d'intrus (frelons,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181a1b"/>
                <w:sz w:val="20"/>
                <w:szCs w:val="20"/>
                <w:rtl w:val="0"/>
              </w:rPr>
              <w:t xml:space="preserve">Hz/dB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10Hz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10Hz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10-5000Hz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color w:val="181a1b"/>
                <w:sz w:val="20"/>
                <w:szCs w:val="20"/>
                <w:rtl w:val="0"/>
              </w:rPr>
              <w:t xml:space="preserve">FC1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color w:val="181a1b"/>
                <w:sz w:val="20"/>
                <w:szCs w:val="20"/>
                <w:rtl w:val="0"/>
              </w:rPr>
              <w:t xml:space="preserve">Envoi des données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LoRaWAN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color w:val="181a1b"/>
                <w:sz w:val="20"/>
                <w:szCs w:val="20"/>
                <w:rtl w:val="0"/>
              </w:rPr>
              <w:t xml:space="preserve">FC2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color w:val="181a1b"/>
                <w:sz w:val="20"/>
                <w:szCs w:val="20"/>
                <w:rtl w:val="0"/>
              </w:rPr>
              <w:t xml:space="preserve">Autonomie du système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LiPo + Panneau solaire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181a1b"/>
                <w:sz w:val="20"/>
                <w:szCs w:val="20"/>
                <w:rtl w:val="0"/>
              </w:rPr>
              <w:t xml:space="preserve">FC3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color w:val="181a1b"/>
                <w:sz w:val="20"/>
                <w:szCs w:val="20"/>
                <w:rtl w:val="0"/>
              </w:rPr>
              <w:t xml:space="preserve">Activation périodique du système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color w:val="181a1b"/>
                <w:sz w:val="20"/>
                <w:szCs w:val="20"/>
                <w:rtl w:val="0"/>
              </w:rPr>
              <w:t xml:space="preserve">Module RTC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color w:val="181a1b"/>
                <w:sz w:val="20"/>
                <w:szCs w:val="20"/>
                <w:rtl w:val="0"/>
              </w:rPr>
              <w:t xml:space="preserve">FC4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Robuste aux intempéries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Matériaux étanches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color w:val="181a1b"/>
                <w:sz w:val="20"/>
                <w:szCs w:val="20"/>
                <w:rtl w:val="0"/>
              </w:rPr>
              <w:t xml:space="preserve">FC5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Accessible à l'utilisateur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BEEP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color w:val="181a1b"/>
                <w:sz w:val="20"/>
                <w:szCs w:val="20"/>
                <w:rtl w:val="0"/>
              </w:rPr>
              <w:t xml:space="preserve">FC6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Être transportable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color w:val="181a1b"/>
                <w:sz w:val="20"/>
                <w:szCs w:val="20"/>
                <w:rtl w:val="0"/>
              </w:rPr>
              <w:t xml:space="preserve">FC7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Être sécurisé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Low power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r>
    </w:tbl>
    <w:p w:rsidR="00000000" w:rsidDel="00000000" w:rsidP="00000000" w:rsidRDefault="00000000" w:rsidRPr="00000000" w14:paraId="000000DC">
      <w:pPr>
        <w:pStyle w:val="Heading1"/>
        <w:numPr>
          <w:ilvl w:val="0"/>
          <w:numId w:val="1"/>
        </w:numPr>
        <w:ind w:left="720" w:hanging="360"/>
        <w:rPr>
          <w:u w:val="none"/>
        </w:rPr>
      </w:pPr>
      <w:bookmarkStart w:colFirst="0" w:colLast="0" w:name="_9dwlghbyflyk" w:id="6"/>
      <w:bookmarkEnd w:id="6"/>
      <w:r w:rsidDel="00000000" w:rsidR="00000000" w:rsidRPr="00000000">
        <w:rPr>
          <w:rtl w:val="0"/>
        </w:rPr>
        <w:t xml:space="preserve">Schéma fonctionnel</w:t>
      </w:r>
    </w:p>
    <w:p w:rsidR="00000000" w:rsidDel="00000000" w:rsidP="00000000" w:rsidRDefault="00000000" w:rsidRPr="00000000" w14:paraId="000000DD">
      <w:pPr>
        <w:rPr/>
      </w:pPr>
      <w:r w:rsidDel="00000000" w:rsidR="00000000" w:rsidRPr="00000000">
        <w:rPr/>
        <w:drawing>
          <wp:inline distB="114300" distT="114300" distL="114300" distR="114300">
            <wp:extent cx="57312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tab/>
      </w:r>
    </w:p>
    <w:p w:rsidR="00000000" w:rsidDel="00000000" w:rsidP="00000000" w:rsidRDefault="00000000" w:rsidRPr="00000000" w14:paraId="000000DE">
      <w:pPr>
        <w:rPr/>
      </w:pPr>
      <w:r w:rsidDel="00000000" w:rsidR="00000000" w:rsidRPr="00000000">
        <w:rPr>
          <w:rtl w:val="0"/>
        </w:rPr>
        <w:t xml:space="preserve">En bleu : Capteurs</w:t>
      </w:r>
    </w:p>
    <w:p w:rsidR="00000000" w:rsidDel="00000000" w:rsidP="00000000" w:rsidRDefault="00000000" w:rsidRPr="00000000" w14:paraId="000000DF">
      <w:pPr>
        <w:rPr/>
      </w:pPr>
      <w:r w:rsidDel="00000000" w:rsidR="00000000" w:rsidRPr="00000000">
        <w:rPr>
          <w:rtl w:val="0"/>
        </w:rPr>
        <w:t xml:space="preserve">En Beige : Alimentation</w:t>
      </w:r>
    </w:p>
    <w:p w:rsidR="00000000" w:rsidDel="00000000" w:rsidP="00000000" w:rsidRDefault="00000000" w:rsidRPr="00000000" w14:paraId="000000E0">
      <w:pPr>
        <w:rPr/>
      </w:pPr>
      <w:r w:rsidDel="00000000" w:rsidR="00000000" w:rsidRPr="00000000">
        <w:rPr>
          <w:rtl w:val="0"/>
        </w:rPr>
        <w:t xml:space="preserve">En Violet : Cloud</w:t>
      </w:r>
    </w:p>
    <w:p w:rsidR="00000000" w:rsidDel="00000000" w:rsidP="00000000" w:rsidRDefault="00000000" w:rsidRPr="00000000" w14:paraId="000000E1">
      <w:pPr>
        <w:rPr/>
      </w:pPr>
      <w:r w:rsidDel="00000000" w:rsidR="00000000" w:rsidRPr="00000000">
        <w:rPr>
          <w:rtl w:val="0"/>
        </w:rPr>
        <w:t xml:space="preserve">En rouge : actionneur</w:t>
      </w:r>
    </w:p>
    <w:p w:rsidR="00000000" w:rsidDel="00000000" w:rsidP="00000000" w:rsidRDefault="00000000" w:rsidRPr="00000000" w14:paraId="000000E2">
      <w:pPr>
        <w:rPr/>
      </w:pPr>
      <w:r w:rsidDel="00000000" w:rsidR="00000000" w:rsidRPr="00000000">
        <w:rPr>
          <w:rtl w:val="0"/>
        </w:rPr>
        <w:t xml:space="preserve">En blanc : Autres</w:t>
      </w: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1"/>
        </w:numPr>
        <w:ind w:left="720" w:hanging="360"/>
        <w:rPr>
          <w:u w:val="none"/>
        </w:rPr>
      </w:pPr>
      <w:bookmarkStart w:colFirst="0" w:colLast="0" w:name="_8rjwlqq81rmv" w:id="7"/>
      <w:bookmarkEnd w:id="7"/>
      <w:r w:rsidDel="00000000" w:rsidR="00000000" w:rsidRPr="00000000">
        <w:rPr>
          <w:rtl w:val="0"/>
        </w:rPr>
        <w:t xml:space="preserve"> Liste de matériel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70"/>
        <w:gridCol w:w="765"/>
        <w:gridCol w:w="1095"/>
        <w:gridCol w:w="1140"/>
        <w:gridCol w:w="1710"/>
        <w:gridCol w:w="915"/>
        <w:tblGridChange w:id="0">
          <w:tblGrid>
            <w:gridCol w:w="1920"/>
            <w:gridCol w:w="1470"/>
            <w:gridCol w:w="765"/>
            <w:gridCol w:w="1095"/>
            <w:gridCol w:w="1140"/>
            <w:gridCol w:w="1710"/>
            <w:gridCol w:w="915"/>
          </w:tblGrid>
        </w:tblGridChange>
      </w:tblGrid>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Dénomination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Référence constructeur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Code commande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Quantité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Fournisseur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Lien 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Montant TTC unitaire</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Microcontrôleur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Arduino MKR1310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RS Components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14"/>
                <w:szCs w:val="14"/>
              </w:rPr>
            </w:pPr>
            <w:hyperlink r:id="rId7">
              <w:r w:rsidDel="00000000" w:rsidR="00000000" w:rsidRPr="00000000">
                <w:rPr>
                  <w:color w:val="1155cc"/>
                  <w:sz w:val="14"/>
                  <w:szCs w:val="14"/>
                  <w:u w:val="single"/>
                  <w:rtl w:val="0"/>
                </w:rPr>
                <w:t xml:space="preserve">https://fr.rs-online.com/web/p/outils-de-developpement-pour-microcontroleurs/2024162?gb=s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Fonts w:ascii="Calibri" w:cs="Calibri" w:eastAsia="Calibri" w:hAnsi="Calibri"/>
                <w:rtl w:val="0"/>
              </w:rPr>
              <w:t xml:space="preserve">49,50 €</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Cellule solaire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SOL3W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14"/>
                <w:szCs w:val="14"/>
              </w:rPr>
            </w:pPr>
            <w:hyperlink r:id="rId8">
              <w:r w:rsidDel="00000000" w:rsidR="00000000" w:rsidRPr="00000000">
                <w:rPr>
                  <w:color w:val="1155cc"/>
                  <w:sz w:val="14"/>
                  <w:szCs w:val="14"/>
                  <w:u w:val="single"/>
                  <w:rtl w:val="0"/>
                </w:rPr>
                <w:t xml:space="preserve">https://www.gotronic.fr/art-cellule-solaire-sol3w-18996.htm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Calibri" w:cs="Calibri" w:eastAsia="Calibri" w:hAnsi="Calibri"/>
                <w:rtl w:val="0"/>
              </w:rPr>
              <w:t xml:space="preserve">19,00 €</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Batterie Li-Ion 3,7V 1050 mAh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Accu LiPo PR523450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14"/>
                <w:szCs w:val="14"/>
              </w:rPr>
            </w:pPr>
            <w:hyperlink r:id="rId9">
              <w:r w:rsidDel="00000000" w:rsidR="00000000" w:rsidRPr="00000000">
                <w:rPr>
                  <w:color w:val="1155cc"/>
                  <w:sz w:val="14"/>
                  <w:szCs w:val="14"/>
                  <w:u w:val="single"/>
                  <w:rtl w:val="0"/>
                </w:rPr>
                <w:t xml:space="preserve">https://www.gotronic.fr/art-accu-lipo-3-7-vcc-1000-mah-pr523450-5813.htm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Fonts w:ascii="Calibri" w:cs="Calibri" w:eastAsia="Calibri" w:hAnsi="Calibri"/>
                <w:rtl w:val="0"/>
              </w:rPr>
              <w:t xml:space="preserve">9,90 €</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Interrupteur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DS12AIP65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14"/>
                <w:szCs w:val="14"/>
              </w:rPr>
            </w:pPr>
            <w:hyperlink r:id="rId10">
              <w:r w:rsidDel="00000000" w:rsidR="00000000" w:rsidRPr="00000000">
                <w:rPr>
                  <w:color w:val="1155cc"/>
                  <w:sz w:val="14"/>
                  <w:szCs w:val="14"/>
                  <w:u w:val="single"/>
                  <w:rtl w:val="0"/>
                </w:rPr>
                <w:t xml:space="preserve">https://www.gotronic.fr/art-interrupteur-ds12aip65-4444.htm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Fonts w:ascii="Calibri" w:cs="Calibri" w:eastAsia="Calibri" w:hAnsi="Calibri"/>
                <w:rtl w:val="0"/>
              </w:rPr>
              <w:t xml:space="preserve">2,60 €</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RTC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DS3231MZ</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Mouser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4"/>
                <w:szCs w:val="4"/>
              </w:rPr>
            </w:pPr>
            <w:hyperlink r:id="rId11">
              <w:r w:rsidDel="00000000" w:rsidR="00000000" w:rsidRPr="00000000">
                <w:rPr>
                  <w:color w:val="1155cc"/>
                  <w:sz w:val="4"/>
                  <w:szCs w:val="4"/>
                  <w:u w:val="single"/>
                  <w:rtl w:val="0"/>
                </w:rPr>
                <w:t xml:space="preserve">https://www.mouser.fr/ProductDetail/Analog-Devices-Maxim-Integrated/DS3231MZ%2bTRL?qs=4Rc5iGDDRGgh%2Fh2%252BvSsz9A%3D%3D</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Fonts w:ascii="Calibri" w:cs="Calibri" w:eastAsia="Calibri" w:hAnsi="Calibri"/>
                <w:rtl w:val="0"/>
              </w:rPr>
              <w:t xml:space="preserve">4,70 €</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Carte adaptation alim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LiPo Rider Pro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14"/>
                <w:szCs w:val="14"/>
              </w:rPr>
            </w:pPr>
            <w:hyperlink r:id="rId12">
              <w:r w:rsidDel="00000000" w:rsidR="00000000" w:rsidRPr="00000000">
                <w:rPr>
                  <w:color w:val="1155cc"/>
                  <w:sz w:val="14"/>
                  <w:szCs w:val="14"/>
                  <w:u w:val="single"/>
                  <w:rtl w:val="0"/>
                </w:rPr>
                <w:t xml:space="preserve">https://www.gotronic.fr/art-carte-lipo-rider-pro-106990008-19050.htm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rFonts w:ascii="Calibri" w:cs="Calibri" w:eastAsia="Calibri" w:hAnsi="Calibri"/>
                <w:rtl w:val="0"/>
              </w:rPr>
              <w:t xml:space="preserve">15,60 €</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LED Verte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Capteur température/humidité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DHT22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RS Components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14"/>
                <w:szCs w:val="14"/>
              </w:rPr>
            </w:pPr>
            <w:hyperlink r:id="rId13">
              <w:r w:rsidDel="00000000" w:rsidR="00000000" w:rsidRPr="00000000">
                <w:rPr>
                  <w:color w:val="1155cc"/>
                  <w:sz w:val="14"/>
                  <w:szCs w:val="14"/>
                  <w:u w:val="single"/>
                  <w:rtl w:val="0"/>
                </w:rPr>
                <w:t xml:space="preserve">https://fr.rs-online.com/web/p/capteurs-de-temperature-et-d-humidite/2727207?gb=a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2,72 €</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Capteur température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DS18B20(Intérieur)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14"/>
                <w:szCs w:val="14"/>
              </w:rPr>
            </w:pPr>
            <w:hyperlink r:id="rId14">
              <w:r w:rsidDel="00000000" w:rsidR="00000000" w:rsidRPr="00000000">
                <w:rPr>
                  <w:color w:val="1155cc"/>
                  <w:sz w:val="14"/>
                  <w:szCs w:val="14"/>
                  <w:u w:val="single"/>
                  <w:rtl w:val="0"/>
                </w:rPr>
                <w:t xml:space="preserve">https://www.gotronic.fr/art-ds18b20-14094.htm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3.90 </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Jauge de contrainte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H40A-C3-0150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14"/>
                <w:szCs w:val="14"/>
              </w:rPr>
            </w:pPr>
            <w:hyperlink r:id="rId15">
              <w:r w:rsidDel="00000000" w:rsidR="00000000" w:rsidRPr="00000000">
                <w:rPr>
                  <w:color w:val="1155cc"/>
                  <w:sz w:val="14"/>
                  <w:szCs w:val="14"/>
                  <w:u w:val="single"/>
                  <w:rtl w:val="0"/>
                </w:rPr>
                <w:t xml:space="preserve">https://www.bosche.eu/en/p/single-point-load-cell-h40a/100-300-10-71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Calibri" w:cs="Calibri" w:eastAsia="Calibri" w:hAnsi="Calibri"/>
                <w:rtl w:val="0"/>
              </w:rPr>
              <w:t xml:space="preserve">56,00 €</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Capteur luminosité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TSL2591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14"/>
                <w:szCs w:val="14"/>
              </w:rPr>
            </w:pPr>
            <w:hyperlink r:id="rId16">
              <w:r w:rsidDel="00000000" w:rsidR="00000000" w:rsidRPr="00000000">
                <w:rPr>
                  <w:color w:val="1155cc"/>
                  <w:sz w:val="14"/>
                  <w:szCs w:val="14"/>
                  <w:u w:val="single"/>
                  <w:rtl w:val="0"/>
                </w:rPr>
                <w:t xml:space="preserve">https://www.gotronic.fr/art-capteur-de-lumiere-tsl2591-ada1980-22971.htm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8,70 €</w:t>
            </w:r>
          </w:p>
        </w:tc>
      </w:tr>
      <w:tr>
        <w:trPr>
          <w:cantSplit w:val="0"/>
          <w:trHeight w:val="1112.387695312499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Microcontrôleur (IA embarquée)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ABX00069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GoTronic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14"/>
                <w:szCs w:val="14"/>
              </w:rPr>
            </w:pPr>
            <w:hyperlink r:id="rId17">
              <w:r w:rsidDel="00000000" w:rsidR="00000000" w:rsidRPr="00000000">
                <w:rPr>
                  <w:color w:val="1155cc"/>
                  <w:sz w:val="14"/>
                  <w:szCs w:val="14"/>
                  <w:u w:val="single"/>
                  <w:rtl w:val="0"/>
                </w:rPr>
                <w:t xml:space="preserve">https://www.gotronic.fr/art-arduino-nano-33-ble-sense-v2-abx00069-36392.htm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49,90 €</w:t>
            </w:r>
          </w:p>
        </w:tc>
      </w:tr>
    </w:tbl>
    <w:p w:rsidR="00000000" w:rsidDel="00000000" w:rsidP="00000000" w:rsidRDefault="00000000" w:rsidRPr="00000000" w14:paraId="00000142">
      <w:pPr>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1"/>
        </w:numPr>
        <w:ind w:left="720" w:hanging="360"/>
        <w:rPr>
          <w:u w:val="none"/>
        </w:rPr>
      </w:pPr>
      <w:bookmarkStart w:colFirst="0" w:colLast="0" w:name="_efadb8p076nb" w:id="8"/>
      <w:bookmarkEnd w:id="8"/>
      <w:r w:rsidDel="00000000" w:rsidR="00000000" w:rsidRPr="00000000">
        <w:rPr>
          <w:rtl w:val="0"/>
        </w:rPr>
        <w:t xml:space="preserve">Budget prévisionnel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Matériel : </w:t>
      </w:r>
    </w:p>
    <w:p w:rsidR="00000000" w:rsidDel="00000000" w:rsidP="00000000" w:rsidRDefault="00000000" w:rsidRPr="00000000" w14:paraId="00000146">
      <w:pPr>
        <w:rPr/>
      </w:pPr>
      <w:r w:rsidDel="00000000" w:rsidR="00000000" w:rsidRPr="00000000">
        <w:rPr>
          <w:rtl w:val="0"/>
        </w:rPr>
      </w:r>
    </w:p>
    <w:tbl>
      <w:tblPr>
        <w:tblStyle w:val="Table3"/>
        <w:tblW w:w="9495.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205"/>
        <w:gridCol w:w="1185"/>
        <w:gridCol w:w="870"/>
        <w:gridCol w:w="1215"/>
        <w:gridCol w:w="2205"/>
        <w:tblGridChange w:id="0">
          <w:tblGrid>
            <w:gridCol w:w="1815"/>
            <w:gridCol w:w="2205"/>
            <w:gridCol w:w="1185"/>
            <w:gridCol w:w="870"/>
            <w:gridCol w:w="1215"/>
            <w:gridCol w:w="220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7">
            <w:pPr>
              <w:widowControl w:val="0"/>
              <w:rPr>
                <w:sz w:val="20"/>
                <w:szCs w:val="20"/>
              </w:rPr>
            </w:pPr>
            <w:r w:rsidDel="00000000" w:rsidR="00000000" w:rsidRPr="00000000">
              <w:rPr>
                <w:rFonts w:ascii="Roboto" w:cs="Roboto" w:eastAsia="Roboto" w:hAnsi="Roboto"/>
                <w:color w:val="ffffff"/>
                <w:sz w:val="20"/>
                <w:szCs w:val="20"/>
                <w:rtl w:val="0"/>
              </w:rPr>
              <w:t xml:space="preserve">Catégorie</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8">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9">
            <w:pPr>
              <w:widowControl w:val="0"/>
              <w:rPr>
                <w:sz w:val="20"/>
                <w:szCs w:val="20"/>
              </w:rPr>
            </w:pPr>
            <w:r w:rsidDel="00000000" w:rsidR="00000000" w:rsidRPr="00000000">
              <w:rPr>
                <w:rFonts w:ascii="Roboto" w:cs="Roboto" w:eastAsia="Roboto" w:hAnsi="Roboto"/>
                <w:color w:val="ffffff"/>
                <w:sz w:val="20"/>
                <w:szCs w:val="20"/>
                <w:rtl w:val="0"/>
              </w:rPr>
              <w:t xml:space="preserve">Coût estimé (€)</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A">
            <w:pPr>
              <w:widowControl w:val="0"/>
              <w:rPr>
                <w:sz w:val="20"/>
                <w:szCs w:val="20"/>
              </w:rPr>
            </w:pPr>
            <w:r w:rsidDel="00000000" w:rsidR="00000000" w:rsidRPr="00000000">
              <w:rPr>
                <w:rFonts w:ascii="Roboto" w:cs="Roboto" w:eastAsia="Roboto" w:hAnsi="Roboto"/>
                <w:color w:val="ffffff"/>
                <w:sz w:val="20"/>
                <w:szCs w:val="20"/>
                <w:rtl w:val="0"/>
              </w:rPr>
              <w:t xml:space="preserve">Quantité</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B">
            <w:pPr>
              <w:widowControl w:val="0"/>
              <w:rPr>
                <w:sz w:val="20"/>
                <w:szCs w:val="20"/>
              </w:rPr>
            </w:pPr>
            <w:r w:rsidDel="00000000" w:rsidR="00000000" w:rsidRPr="00000000">
              <w:rPr>
                <w:rFonts w:ascii="Roboto" w:cs="Roboto" w:eastAsia="Roboto" w:hAnsi="Roboto"/>
                <w:color w:val="ffffff"/>
                <w:sz w:val="20"/>
                <w:szCs w:val="20"/>
                <w:rtl w:val="0"/>
              </w:rPr>
              <w:t xml:space="preserve">Coût unitaire (€)</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C">
            <w:pPr>
              <w:widowControl w:val="0"/>
              <w:rPr>
                <w:sz w:val="20"/>
                <w:szCs w:val="20"/>
              </w:rPr>
            </w:pPr>
            <w:r w:rsidDel="00000000" w:rsidR="00000000" w:rsidRPr="00000000">
              <w:rPr>
                <w:rFonts w:ascii="Roboto" w:cs="Roboto" w:eastAsia="Roboto" w:hAnsi="Roboto"/>
                <w:color w:val="ffffff"/>
                <w:sz w:val="20"/>
                <w:szCs w:val="20"/>
                <w:rtl w:val="0"/>
              </w:rPr>
              <w:t xml:space="preserve">Commentaires</w:t>
            </w:r>
            <w:r w:rsidDel="00000000" w:rsidR="00000000" w:rsidRPr="00000000">
              <w:rPr>
                <w:rtl w:val="0"/>
              </w:rPr>
            </w:r>
          </w:p>
        </w:tc>
      </w:tr>
      <w:tr>
        <w:trPr>
          <w:cantSplit w:val="0"/>
          <w:trHeight w:val="55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widowControl w:val="0"/>
              <w:rPr>
                <w:sz w:val="20"/>
                <w:szCs w:val="20"/>
              </w:rPr>
            </w:pPr>
            <w:r w:rsidDel="00000000" w:rsidR="00000000" w:rsidRPr="00000000">
              <w:rPr>
                <w:rFonts w:ascii="Roboto" w:cs="Roboto" w:eastAsia="Roboto" w:hAnsi="Roboto"/>
                <w:color w:val="434343"/>
                <w:sz w:val="20"/>
                <w:szCs w:val="20"/>
                <w:rtl w:val="0"/>
              </w:rPr>
              <w:t xml:space="preserve">Capteurs</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E">
            <w:pPr>
              <w:widowControl w:val="0"/>
              <w:rPr>
                <w:sz w:val="20"/>
                <w:szCs w:val="20"/>
              </w:rPr>
            </w:pPr>
            <w:r w:rsidDel="00000000" w:rsidR="00000000" w:rsidRPr="00000000">
              <w:rPr>
                <w:rFonts w:ascii="Roboto" w:cs="Roboto" w:eastAsia="Roboto" w:hAnsi="Roboto"/>
                <w:color w:val="434343"/>
                <w:sz w:val="20"/>
                <w:szCs w:val="20"/>
                <w:rtl w:val="0"/>
              </w:rPr>
              <w:t xml:space="preserve">Température, humidité, poids, luminosité, microphone</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widowControl w:val="0"/>
              <w:jc w:val="right"/>
              <w:rPr>
                <w:sz w:val="20"/>
                <w:szCs w:val="20"/>
              </w:rPr>
            </w:pPr>
            <w:r w:rsidDel="00000000" w:rsidR="00000000" w:rsidRPr="00000000">
              <w:rPr>
                <w:rFonts w:ascii="Roboto" w:cs="Roboto" w:eastAsia="Roboto" w:hAnsi="Roboto"/>
                <w:color w:val="434343"/>
                <w:sz w:val="20"/>
                <w:szCs w:val="20"/>
                <w:rtl w:val="0"/>
              </w:rPr>
              <w:t xml:space="preserve">200,00 €</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widowControl w:val="0"/>
              <w:jc w:val="right"/>
              <w:rPr>
                <w:sz w:val="20"/>
                <w:szCs w:val="20"/>
              </w:rPr>
            </w:pPr>
            <w:r w:rsidDel="00000000" w:rsidR="00000000" w:rsidRPr="00000000">
              <w:rPr>
                <w:rFonts w:ascii="Roboto" w:cs="Roboto" w:eastAsia="Roboto" w:hAnsi="Roboto"/>
                <w:color w:val="434343"/>
                <w:sz w:val="20"/>
                <w:szCs w:val="20"/>
                <w:rtl w:val="0"/>
              </w:rPr>
              <w:t xml:space="preserve">40,00 €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widowControl w:val="0"/>
              <w:rPr>
                <w:sz w:val="20"/>
                <w:szCs w:val="20"/>
              </w:rPr>
            </w:pPr>
            <w:r w:rsidDel="00000000" w:rsidR="00000000" w:rsidRPr="00000000">
              <w:rPr>
                <w:rFonts w:ascii="Roboto" w:cs="Roboto" w:eastAsia="Roboto" w:hAnsi="Roboto"/>
                <w:color w:val="434343"/>
                <w:sz w:val="20"/>
                <w:szCs w:val="20"/>
                <w:rtl w:val="0"/>
              </w:rPr>
              <w:t xml:space="preserve">Inclut capteurs de température, humidité, poids, etc.</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3">
            <w:pPr>
              <w:widowControl w:val="0"/>
              <w:rPr>
                <w:sz w:val="20"/>
                <w:szCs w:val="20"/>
              </w:rPr>
            </w:pPr>
            <w:r w:rsidDel="00000000" w:rsidR="00000000" w:rsidRPr="00000000">
              <w:rPr>
                <w:rFonts w:ascii="Roboto" w:cs="Roboto" w:eastAsia="Roboto" w:hAnsi="Roboto"/>
                <w:color w:val="434343"/>
                <w:sz w:val="20"/>
                <w:szCs w:val="20"/>
                <w:rtl w:val="0"/>
              </w:rPr>
              <w:t xml:space="preserve">Microcontrôleur</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4">
            <w:pPr>
              <w:widowControl w:val="0"/>
              <w:rPr>
                <w:sz w:val="20"/>
                <w:szCs w:val="20"/>
              </w:rPr>
            </w:pPr>
            <w:r w:rsidDel="00000000" w:rsidR="00000000" w:rsidRPr="00000000">
              <w:rPr>
                <w:rFonts w:ascii="Roboto" w:cs="Roboto" w:eastAsia="Roboto" w:hAnsi="Roboto"/>
                <w:color w:val="434343"/>
                <w:sz w:val="20"/>
                <w:szCs w:val="20"/>
                <w:rtl w:val="0"/>
              </w:rPr>
              <w:t xml:space="preserve">MKRWAN1310 (LoRaWAN)</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5">
            <w:pPr>
              <w:widowControl w:val="0"/>
              <w:jc w:val="right"/>
              <w:rPr>
                <w:sz w:val="20"/>
                <w:szCs w:val="20"/>
              </w:rPr>
            </w:pPr>
            <w:r w:rsidDel="00000000" w:rsidR="00000000" w:rsidRPr="00000000">
              <w:rPr>
                <w:rFonts w:ascii="Roboto" w:cs="Roboto" w:eastAsia="Roboto" w:hAnsi="Roboto"/>
                <w:color w:val="434343"/>
                <w:sz w:val="20"/>
                <w:szCs w:val="20"/>
                <w:rtl w:val="0"/>
              </w:rPr>
              <w:t xml:space="preserve">150,00 €</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6">
            <w:pPr>
              <w:widowControl w:val="0"/>
              <w:jc w:val="right"/>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7">
            <w:pPr>
              <w:widowControl w:val="0"/>
              <w:jc w:val="right"/>
              <w:rPr>
                <w:sz w:val="20"/>
                <w:szCs w:val="20"/>
              </w:rPr>
            </w:pPr>
            <w:r w:rsidDel="00000000" w:rsidR="00000000" w:rsidRPr="00000000">
              <w:rPr>
                <w:rFonts w:ascii="Roboto" w:cs="Roboto" w:eastAsia="Roboto" w:hAnsi="Roboto"/>
                <w:color w:val="434343"/>
                <w:sz w:val="20"/>
                <w:szCs w:val="20"/>
                <w:rtl w:val="0"/>
              </w:rPr>
              <w:t xml:space="preserve">75,00 €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8">
            <w:pPr>
              <w:widowControl w:val="0"/>
              <w:rPr>
                <w:sz w:val="20"/>
                <w:szCs w:val="20"/>
              </w:rPr>
            </w:pPr>
            <w:r w:rsidDel="00000000" w:rsidR="00000000" w:rsidRPr="00000000">
              <w:rPr>
                <w:rFonts w:ascii="Roboto" w:cs="Roboto" w:eastAsia="Roboto" w:hAnsi="Roboto"/>
                <w:color w:val="434343"/>
                <w:sz w:val="20"/>
                <w:szCs w:val="20"/>
                <w:rtl w:val="0"/>
              </w:rPr>
              <w:t xml:space="preserve">Microcontrôleur compatible LoRaWAN</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rPr>
                <w:sz w:val="20"/>
                <w:szCs w:val="20"/>
              </w:rPr>
            </w:pPr>
            <w:r w:rsidDel="00000000" w:rsidR="00000000" w:rsidRPr="00000000">
              <w:rPr>
                <w:rFonts w:ascii="Roboto" w:cs="Roboto" w:eastAsia="Roboto" w:hAnsi="Roboto"/>
                <w:color w:val="434343"/>
                <w:sz w:val="20"/>
                <w:szCs w:val="20"/>
                <w:rtl w:val="0"/>
              </w:rPr>
              <w:t xml:space="preserve">Alimentation</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A">
            <w:pPr>
              <w:widowControl w:val="0"/>
              <w:rPr>
                <w:sz w:val="20"/>
                <w:szCs w:val="20"/>
              </w:rPr>
            </w:pPr>
            <w:r w:rsidDel="00000000" w:rsidR="00000000" w:rsidRPr="00000000">
              <w:rPr>
                <w:rFonts w:ascii="Roboto" w:cs="Roboto" w:eastAsia="Roboto" w:hAnsi="Roboto"/>
                <w:color w:val="434343"/>
                <w:sz w:val="20"/>
                <w:szCs w:val="20"/>
                <w:rtl w:val="0"/>
              </w:rPr>
              <w:t xml:space="preserve">Batterie LiPo, panneaux solaires</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B">
            <w:pPr>
              <w:widowControl w:val="0"/>
              <w:jc w:val="right"/>
              <w:rPr>
                <w:sz w:val="20"/>
                <w:szCs w:val="20"/>
              </w:rPr>
            </w:pPr>
            <w:r w:rsidDel="00000000" w:rsidR="00000000" w:rsidRPr="00000000">
              <w:rPr>
                <w:rFonts w:ascii="Roboto" w:cs="Roboto" w:eastAsia="Roboto" w:hAnsi="Roboto"/>
                <w:color w:val="434343"/>
                <w:sz w:val="20"/>
                <w:szCs w:val="20"/>
                <w:rtl w:val="0"/>
              </w:rPr>
              <w:t xml:space="preserve">100,00 €</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C">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D">
            <w:pPr>
              <w:widowControl w:val="0"/>
              <w:jc w:val="right"/>
              <w:rPr>
                <w:sz w:val="20"/>
                <w:szCs w:val="20"/>
              </w:rPr>
            </w:pPr>
            <w:r w:rsidDel="00000000" w:rsidR="00000000" w:rsidRPr="00000000">
              <w:rPr>
                <w:rFonts w:ascii="Roboto" w:cs="Roboto" w:eastAsia="Roboto" w:hAnsi="Roboto"/>
                <w:color w:val="434343"/>
                <w:sz w:val="20"/>
                <w:szCs w:val="20"/>
                <w:rtl w:val="0"/>
              </w:rPr>
              <w:t xml:space="preserve">33,33 €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E">
            <w:pPr>
              <w:widowControl w:val="0"/>
              <w:rPr>
                <w:sz w:val="20"/>
                <w:szCs w:val="20"/>
              </w:rPr>
            </w:pPr>
            <w:r w:rsidDel="00000000" w:rsidR="00000000" w:rsidRPr="00000000">
              <w:rPr>
                <w:rFonts w:ascii="Roboto" w:cs="Roboto" w:eastAsia="Roboto" w:hAnsi="Roboto"/>
                <w:color w:val="434343"/>
                <w:sz w:val="20"/>
                <w:szCs w:val="20"/>
                <w:rtl w:val="0"/>
              </w:rPr>
              <w:t xml:space="preserve">Batterie et panneaux solaires pour autonomie</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F">
            <w:pPr>
              <w:widowControl w:val="0"/>
              <w:rPr>
                <w:sz w:val="20"/>
                <w:szCs w:val="20"/>
              </w:rPr>
            </w:pPr>
            <w:r w:rsidDel="00000000" w:rsidR="00000000" w:rsidRPr="00000000">
              <w:rPr>
                <w:rFonts w:ascii="Roboto" w:cs="Roboto" w:eastAsia="Roboto" w:hAnsi="Roboto"/>
                <w:color w:val="434343"/>
                <w:sz w:val="20"/>
                <w:szCs w:val="20"/>
                <w:rtl w:val="0"/>
              </w:rPr>
              <w:t xml:space="preserve">Circuit imprimé (PCB)</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0">
            <w:pPr>
              <w:widowControl w:val="0"/>
              <w:rPr>
                <w:sz w:val="20"/>
                <w:szCs w:val="20"/>
              </w:rPr>
            </w:pPr>
            <w:r w:rsidDel="00000000" w:rsidR="00000000" w:rsidRPr="00000000">
              <w:rPr>
                <w:rFonts w:ascii="Roboto" w:cs="Roboto" w:eastAsia="Roboto" w:hAnsi="Roboto"/>
                <w:color w:val="434343"/>
                <w:sz w:val="20"/>
                <w:szCs w:val="20"/>
                <w:rtl w:val="0"/>
              </w:rPr>
              <w:t xml:space="preserve">Fabrication et intégration des composants</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1">
            <w:pPr>
              <w:widowControl w:val="0"/>
              <w:jc w:val="right"/>
              <w:rPr>
                <w:sz w:val="20"/>
                <w:szCs w:val="20"/>
              </w:rPr>
            </w:pPr>
            <w:r w:rsidDel="00000000" w:rsidR="00000000" w:rsidRPr="00000000">
              <w:rPr>
                <w:rFonts w:ascii="Roboto" w:cs="Roboto" w:eastAsia="Roboto" w:hAnsi="Roboto"/>
                <w:color w:val="434343"/>
                <w:sz w:val="20"/>
                <w:szCs w:val="20"/>
                <w:rtl w:val="0"/>
              </w:rPr>
              <w:t xml:space="preserve">120,00 €</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2">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3">
            <w:pPr>
              <w:widowControl w:val="0"/>
              <w:jc w:val="right"/>
              <w:rPr>
                <w:sz w:val="20"/>
                <w:szCs w:val="20"/>
              </w:rPr>
            </w:pPr>
            <w:r w:rsidDel="00000000" w:rsidR="00000000" w:rsidRPr="00000000">
              <w:rPr>
                <w:rFonts w:ascii="Roboto" w:cs="Roboto" w:eastAsia="Roboto" w:hAnsi="Roboto"/>
                <w:color w:val="434343"/>
                <w:sz w:val="20"/>
                <w:szCs w:val="20"/>
                <w:rtl w:val="0"/>
              </w:rPr>
              <w:t xml:space="preserve">120,00 €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4">
            <w:pPr>
              <w:widowControl w:val="0"/>
              <w:rPr>
                <w:sz w:val="20"/>
                <w:szCs w:val="20"/>
              </w:rPr>
            </w:pPr>
            <w:r w:rsidDel="00000000" w:rsidR="00000000" w:rsidRPr="00000000">
              <w:rPr>
                <w:rFonts w:ascii="Roboto" w:cs="Roboto" w:eastAsia="Roboto" w:hAnsi="Roboto"/>
                <w:color w:val="434343"/>
                <w:sz w:val="20"/>
                <w:szCs w:val="20"/>
                <w:rtl w:val="0"/>
              </w:rPr>
              <w:t xml:space="preserve">Fabrication et assemblage du circuit</w:t>
            </w:r>
            <w:r w:rsidDel="00000000" w:rsidR="00000000" w:rsidRPr="00000000">
              <w:rPr>
                <w:rtl w:val="0"/>
              </w:rPr>
            </w:r>
          </w:p>
        </w:tc>
      </w:tr>
      <w:tr>
        <w:trPr>
          <w:cantSplit w:val="0"/>
          <w:trHeight w:val="55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5">
            <w:pPr>
              <w:widowControl w:val="0"/>
              <w:rPr>
                <w:sz w:val="20"/>
                <w:szCs w:val="20"/>
              </w:rPr>
            </w:pPr>
            <w:r w:rsidDel="00000000" w:rsidR="00000000" w:rsidRPr="00000000">
              <w:rPr>
                <w:rFonts w:ascii="Roboto" w:cs="Roboto" w:eastAsia="Roboto" w:hAnsi="Roboto"/>
                <w:color w:val="434343"/>
                <w:sz w:val="20"/>
                <w:szCs w:val="20"/>
                <w:rtl w:val="0"/>
              </w:rPr>
              <w:t xml:space="preserve">Développement logiciel</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6">
            <w:pPr>
              <w:widowControl w:val="0"/>
              <w:rPr>
                <w:sz w:val="20"/>
                <w:szCs w:val="20"/>
              </w:rPr>
            </w:pPr>
            <w:r w:rsidDel="00000000" w:rsidR="00000000" w:rsidRPr="00000000">
              <w:rPr>
                <w:rFonts w:ascii="Roboto" w:cs="Roboto" w:eastAsia="Roboto" w:hAnsi="Roboto"/>
                <w:color w:val="434343"/>
                <w:sz w:val="20"/>
                <w:szCs w:val="20"/>
                <w:rtl w:val="0"/>
              </w:rPr>
              <w:t xml:space="preserve">Configuration de l'interface UBIDOTS, intégration TTN</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7">
            <w:pPr>
              <w:widowControl w:val="0"/>
              <w:jc w:val="right"/>
              <w:rPr>
                <w:sz w:val="20"/>
                <w:szCs w:val="20"/>
              </w:rPr>
            </w:pPr>
            <w:r w:rsidDel="00000000" w:rsidR="00000000" w:rsidRPr="00000000">
              <w:rPr>
                <w:rFonts w:ascii="Roboto" w:cs="Roboto" w:eastAsia="Roboto" w:hAnsi="Roboto"/>
                <w:color w:val="434343"/>
                <w:sz w:val="20"/>
                <w:szCs w:val="20"/>
                <w:rtl w:val="0"/>
              </w:rPr>
              <w:t xml:space="preserve">90,00 €</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8">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9">
            <w:pPr>
              <w:widowControl w:val="0"/>
              <w:jc w:val="right"/>
              <w:rPr>
                <w:sz w:val="20"/>
                <w:szCs w:val="20"/>
              </w:rPr>
            </w:pPr>
            <w:r w:rsidDel="00000000" w:rsidR="00000000" w:rsidRPr="00000000">
              <w:rPr>
                <w:rFonts w:ascii="Roboto" w:cs="Roboto" w:eastAsia="Roboto" w:hAnsi="Roboto"/>
                <w:color w:val="434343"/>
                <w:sz w:val="20"/>
                <w:szCs w:val="20"/>
                <w:rtl w:val="0"/>
              </w:rPr>
              <w:t xml:space="preserve">90,00 €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A">
            <w:pPr>
              <w:widowControl w:val="0"/>
              <w:rPr>
                <w:sz w:val="20"/>
                <w:szCs w:val="20"/>
              </w:rPr>
            </w:pPr>
            <w:r w:rsidDel="00000000" w:rsidR="00000000" w:rsidRPr="00000000">
              <w:rPr>
                <w:rFonts w:ascii="Roboto" w:cs="Roboto" w:eastAsia="Roboto" w:hAnsi="Roboto"/>
                <w:color w:val="434343"/>
                <w:sz w:val="20"/>
                <w:szCs w:val="20"/>
                <w:rtl w:val="0"/>
              </w:rPr>
              <w:t xml:space="preserve">Développement de l'interface utilisateur</w:t>
            </w:r>
            <w:r w:rsidDel="00000000" w:rsidR="00000000" w:rsidRPr="00000000">
              <w:rPr>
                <w:rtl w:val="0"/>
              </w:rPr>
            </w:r>
          </w:p>
        </w:tc>
      </w:tr>
      <w:tr>
        <w:trPr>
          <w:cantSplit w:val="0"/>
          <w:trHeight w:val="555" w:hRule="atLeast"/>
          <w:tblHeader w:val="0"/>
        </w:trPr>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B">
            <w:pPr>
              <w:widowControl w:val="0"/>
              <w:rPr>
                <w:sz w:val="20"/>
                <w:szCs w:val="20"/>
              </w:rPr>
            </w:pPr>
            <w:r w:rsidDel="00000000" w:rsidR="00000000" w:rsidRPr="00000000">
              <w:rPr>
                <w:rFonts w:ascii="Roboto" w:cs="Roboto" w:eastAsia="Roboto" w:hAnsi="Roboto"/>
                <w:color w:val="434343"/>
                <w:sz w:val="20"/>
                <w:szCs w:val="20"/>
                <w:rtl w:val="0"/>
              </w:rPr>
              <w:t xml:space="preserve">Tests et validations</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C">
            <w:pPr>
              <w:widowControl w:val="0"/>
              <w:rPr>
                <w:sz w:val="20"/>
                <w:szCs w:val="20"/>
              </w:rPr>
            </w:pPr>
            <w:r w:rsidDel="00000000" w:rsidR="00000000" w:rsidRPr="00000000">
              <w:rPr>
                <w:rFonts w:ascii="Roboto" w:cs="Roboto" w:eastAsia="Roboto" w:hAnsi="Roboto"/>
                <w:color w:val="434343"/>
                <w:sz w:val="20"/>
                <w:szCs w:val="20"/>
                <w:rtl w:val="0"/>
              </w:rPr>
              <w:t xml:space="preserve">Matériel de test, optimisation de la consommation énergétique</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D">
            <w:pPr>
              <w:widowControl w:val="0"/>
              <w:jc w:val="right"/>
              <w:rPr>
                <w:sz w:val="20"/>
                <w:szCs w:val="20"/>
              </w:rPr>
            </w:pPr>
            <w:r w:rsidDel="00000000" w:rsidR="00000000" w:rsidRPr="00000000">
              <w:rPr>
                <w:rFonts w:ascii="Roboto" w:cs="Roboto" w:eastAsia="Roboto" w:hAnsi="Roboto"/>
                <w:color w:val="434343"/>
                <w:sz w:val="20"/>
                <w:szCs w:val="20"/>
                <w:rtl w:val="0"/>
              </w:rPr>
              <w:t xml:space="preserve">50,00 €</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E">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F">
            <w:pPr>
              <w:widowControl w:val="0"/>
              <w:jc w:val="right"/>
              <w:rPr>
                <w:sz w:val="20"/>
                <w:szCs w:val="20"/>
              </w:rPr>
            </w:pPr>
            <w:r w:rsidDel="00000000" w:rsidR="00000000" w:rsidRPr="00000000">
              <w:rPr>
                <w:rFonts w:ascii="Roboto" w:cs="Roboto" w:eastAsia="Roboto" w:hAnsi="Roboto"/>
                <w:color w:val="434343"/>
                <w:sz w:val="20"/>
                <w:szCs w:val="20"/>
                <w:rtl w:val="0"/>
              </w:rPr>
              <w:t xml:space="preserve">50,00 €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0">
            <w:pPr>
              <w:widowControl w:val="0"/>
              <w:rPr>
                <w:sz w:val="20"/>
                <w:szCs w:val="20"/>
              </w:rPr>
            </w:pPr>
            <w:r w:rsidDel="00000000" w:rsidR="00000000" w:rsidRPr="00000000">
              <w:rPr>
                <w:rFonts w:ascii="Roboto" w:cs="Roboto" w:eastAsia="Roboto" w:hAnsi="Roboto"/>
                <w:color w:val="434343"/>
                <w:sz w:val="20"/>
                <w:szCs w:val="20"/>
                <w:rtl w:val="0"/>
              </w:rPr>
              <w:t xml:space="preserve">Matériel pour tests et optimisation</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widowControl w:val="0"/>
              <w:rPr>
                <w:sz w:val="20"/>
                <w:szCs w:val="20"/>
              </w:rPr>
            </w:pPr>
            <w:r w:rsidDel="00000000" w:rsidR="00000000" w:rsidRPr="00000000">
              <w:rPr>
                <w:rFonts w:ascii="Roboto" w:cs="Roboto" w:eastAsia="Roboto" w:hAnsi="Roboto"/>
                <w:color w:val="434343"/>
                <w:sz w:val="20"/>
                <w:szCs w:val="20"/>
                <w:rtl w:val="0"/>
              </w:rPr>
              <w:t xml:space="preserve">Fonds de réserve</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2">
            <w:pPr>
              <w:widowControl w:val="0"/>
              <w:rPr>
                <w:sz w:val="20"/>
                <w:szCs w:val="20"/>
              </w:rPr>
            </w:pPr>
            <w:r w:rsidDel="00000000" w:rsidR="00000000" w:rsidRPr="00000000">
              <w:rPr>
                <w:rFonts w:ascii="Roboto" w:cs="Roboto" w:eastAsia="Roboto" w:hAnsi="Roboto"/>
                <w:color w:val="434343"/>
                <w:sz w:val="20"/>
                <w:szCs w:val="20"/>
                <w:rtl w:val="0"/>
              </w:rPr>
              <w:t xml:space="preserve">Réserve pour imprévus</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3">
            <w:pPr>
              <w:widowControl w:val="0"/>
              <w:jc w:val="right"/>
              <w:rPr>
                <w:sz w:val="20"/>
                <w:szCs w:val="20"/>
              </w:rPr>
            </w:pPr>
            <w:r w:rsidDel="00000000" w:rsidR="00000000" w:rsidRPr="00000000">
              <w:rPr>
                <w:rFonts w:ascii="Roboto" w:cs="Roboto" w:eastAsia="Roboto" w:hAnsi="Roboto"/>
                <w:color w:val="434343"/>
                <w:sz w:val="20"/>
                <w:szCs w:val="20"/>
                <w:rtl w:val="0"/>
              </w:rPr>
              <w:t xml:space="preserve">50,00 €</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4">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5">
            <w:pPr>
              <w:widowControl w:val="0"/>
              <w:jc w:val="right"/>
              <w:rPr>
                <w:sz w:val="20"/>
                <w:szCs w:val="20"/>
              </w:rPr>
            </w:pPr>
            <w:r w:rsidDel="00000000" w:rsidR="00000000" w:rsidRPr="00000000">
              <w:rPr>
                <w:rFonts w:ascii="Roboto" w:cs="Roboto" w:eastAsia="Roboto" w:hAnsi="Roboto"/>
                <w:color w:val="434343"/>
                <w:sz w:val="20"/>
                <w:szCs w:val="20"/>
                <w:rtl w:val="0"/>
              </w:rPr>
              <w:t xml:space="preserve">50,00 €</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widowControl w:val="0"/>
              <w:rPr>
                <w:sz w:val="20"/>
                <w:szCs w:val="20"/>
              </w:rPr>
            </w:pPr>
            <w:r w:rsidDel="00000000" w:rsidR="00000000" w:rsidRPr="00000000">
              <w:rPr>
                <w:rFonts w:ascii="Roboto" w:cs="Roboto" w:eastAsia="Roboto" w:hAnsi="Roboto"/>
                <w:color w:val="434343"/>
                <w:sz w:val="20"/>
                <w:szCs w:val="20"/>
                <w:rtl w:val="0"/>
              </w:rPr>
              <w:t xml:space="preserve">Réserve pour coûts imprévus</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7">
            <w:pPr>
              <w:widowControl w:val="0"/>
              <w:rPr>
                <w:sz w:val="20"/>
                <w:szCs w:val="20"/>
              </w:rPr>
            </w:pPr>
            <w:r w:rsidDel="00000000" w:rsidR="00000000" w:rsidRPr="00000000">
              <w:rPr>
                <w:rFonts w:ascii="Roboto" w:cs="Roboto" w:eastAsia="Roboto" w:hAnsi="Roboto"/>
                <w:color w:val="434343"/>
                <w:sz w:val="20"/>
                <w:szCs w:val="20"/>
                <w:rtl w:val="0"/>
              </w:rPr>
              <w:t xml:space="preserve">Autres coûts</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8">
            <w:pPr>
              <w:widowControl w:val="0"/>
              <w:rPr>
                <w:sz w:val="20"/>
                <w:szCs w:val="20"/>
              </w:rPr>
            </w:pPr>
            <w:r w:rsidDel="00000000" w:rsidR="00000000" w:rsidRPr="00000000">
              <w:rPr>
                <w:rFonts w:ascii="Roboto" w:cs="Roboto" w:eastAsia="Roboto" w:hAnsi="Roboto"/>
                <w:color w:val="434343"/>
                <w:sz w:val="20"/>
                <w:szCs w:val="20"/>
                <w:rtl w:val="0"/>
              </w:rPr>
              <w:t xml:space="preserve">Coûts divers liés au projet</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9">
            <w:pPr>
              <w:widowControl w:val="0"/>
              <w:jc w:val="right"/>
              <w:rPr>
                <w:sz w:val="20"/>
                <w:szCs w:val="20"/>
              </w:rPr>
            </w:pPr>
            <w:r w:rsidDel="00000000" w:rsidR="00000000" w:rsidRPr="00000000">
              <w:rPr>
                <w:rFonts w:ascii="Roboto" w:cs="Roboto" w:eastAsia="Roboto" w:hAnsi="Roboto"/>
                <w:color w:val="434343"/>
                <w:sz w:val="20"/>
                <w:szCs w:val="20"/>
                <w:rtl w:val="0"/>
              </w:rPr>
              <w:t xml:space="preserve">30,00 €</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A">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B">
            <w:pPr>
              <w:widowControl w:val="0"/>
              <w:jc w:val="right"/>
              <w:rPr>
                <w:sz w:val="20"/>
                <w:szCs w:val="20"/>
              </w:rPr>
            </w:pPr>
            <w:r w:rsidDel="00000000" w:rsidR="00000000" w:rsidRPr="00000000">
              <w:rPr>
                <w:rFonts w:ascii="Roboto" w:cs="Roboto" w:eastAsia="Roboto" w:hAnsi="Roboto"/>
                <w:color w:val="434343"/>
                <w:sz w:val="20"/>
                <w:szCs w:val="20"/>
                <w:rtl w:val="0"/>
              </w:rPr>
              <w:t xml:space="preserve">30,00 €</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C">
            <w:pPr>
              <w:widowControl w:val="0"/>
              <w:rPr>
                <w:sz w:val="20"/>
                <w:szCs w:val="20"/>
              </w:rPr>
            </w:pPr>
            <w:r w:rsidDel="00000000" w:rsidR="00000000" w:rsidRPr="00000000">
              <w:rPr>
                <w:rFonts w:ascii="Roboto" w:cs="Roboto" w:eastAsia="Roboto" w:hAnsi="Roboto"/>
                <w:color w:val="434343"/>
                <w:sz w:val="20"/>
                <w:szCs w:val="20"/>
                <w:rtl w:val="0"/>
              </w:rPr>
              <w:t xml:space="preserve">Dépenses administratives diverses</w:t>
            </w:r>
            <w:r w:rsidDel="00000000" w:rsidR="00000000" w:rsidRPr="00000000">
              <w:rPr>
                <w:rtl w:val="0"/>
              </w:rPr>
            </w:r>
          </w:p>
        </w:tc>
      </w:tr>
      <w:tr>
        <w:trPr>
          <w:cantSplit w:val="0"/>
          <w:trHeight w:val="675" w:hRule="atLeast"/>
          <w:tblHeader w:val="0"/>
        </w:trPr>
        <w:tc>
          <w:tcPr>
            <w:tcBorders>
              <w:top w:color="cccccc" w:space="0" w:sz="6" w:val="single"/>
              <w:left w:color="284e3f" w:space="0" w:sz="6" w:val="single"/>
              <w:bottom w:color="284e3f"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D">
            <w:pPr>
              <w:widowControl w:val="0"/>
              <w:rPr>
                <w:sz w:val="20"/>
                <w:szCs w:val="20"/>
              </w:rPr>
            </w:pPr>
            <w:r w:rsidDel="00000000" w:rsidR="00000000" w:rsidRPr="00000000">
              <w:rPr>
                <w:rFonts w:ascii="Roboto" w:cs="Roboto" w:eastAsia="Roboto" w:hAnsi="Roboto"/>
                <w:color w:val="434343"/>
                <w:sz w:val="20"/>
                <w:szCs w:val="20"/>
                <w:rtl w:val="0"/>
              </w:rPr>
              <w:t xml:space="preserve">IA embarqué</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E">
            <w:pPr>
              <w:widowControl w:val="0"/>
              <w:rPr>
                <w:sz w:val="20"/>
                <w:szCs w:val="20"/>
              </w:rPr>
            </w:pPr>
            <w:r w:rsidDel="00000000" w:rsidR="00000000" w:rsidRPr="00000000">
              <w:rPr>
                <w:rFonts w:ascii="Roboto" w:cs="Roboto" w:eastAsia="Roboto" w:hAnsi="Roboto"/>
                <w:color w:val="434343"/>
                <w:sz w:val="20"/>
                <w:szCs w:val="20"/>
                <w:rtl w:val="0"/>
              </w:rPr>
              <w:t xml:space="preserve">Coût liée à l'implémentation de l'IA traitant les sons dans la ruche</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F">
            <w:pPr>
              <w:widowControl w:val="0"/>
              <w:jc w:val="right"/>
              <w:rPr>
                <w:sz w:val="20"/>
                <w:szCs w:val="20"/>
              </w:rPr>
            </w:pPr>
            <w:r w:rsidDel="00000000" w:rsidR="00000000" w:rsidRPr="00000000">
              <w:rPr>
                <w:rFonts w:ascii="Roboto" w:cs="Roboto" w:eastAsia="Roboto" w:hAnsi="Roboto"/>
                <w:color w:val="434343"/>
                <w:sz w:val="20"/>
                <w:szCs w:val="20"/>
                <w:rtl w:val="0"/>
              </w:rPr>
              <w:t xml:space="preserve">60,00 €</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0">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1">
            <w:pPr>
              <w:widowControl w:val="0"/>
              <w:jc w:val="right"/>
              <w:rPr>
                <w:sz w:val="20"/>
                <w:szCs w:val="20"/>
              </w:rPr>
            </w:pPr>
            <w:r w:rsidDel="00000000" w:rsidR="00000000" w:rsidRPr="00000000">
              <w:rPr>
                <w:rFonts w:ascii="Roboto" w:cs="Roboto" w:eastAsia="Roboto" w:hAnsi="Roboto"/>
                <w:color w:val="434343"/>
                <w:sz w:val="20"/>
                <w:szCs w:val="20"/>
                <w:rtl w:val="0"/>
              </w:rPr>
              <w:t xml:space="preserve">49,90 €</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2">
            <w:pPr>
              <w:widowControl w:val="0"/>
              <w:rPr>
                <w:sz w:val="20"/>
                <w:szCs w:val="20"/>
              </w:rPr>
            </w:pPr>
            <w:r w:rsidDel="00000000" w:rsidR="00000000" w:rsidRPr="00000000">
              <w:rPr>
                <w:rFonts w:ascii="Roboto" w:cs="Roboto" w:eastAsia="Roboto" w:hAnsi="Roboto"/>
                <w:color w:val="434343"/>
                <w:sz w:val="20"/>
                <w:szCs w:val="20"/>
                <w:rtl w:val="0"/>
              </w:rPr>
              <w:t xml:space="preserve">Carte Nano + connectique supplémentaire</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Personnel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Tâche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 durée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envoi donnée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Unitaire des capteurs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assemblage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en place l’alimentation +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PCB +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serveur TTN/BEEP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40h </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numPr>
          <w:ilvl w:val="0"/>
          <w:numId w:val="1"/>
        </w:numPr>
        <w:ind w:left="720" w:hanging="360"/>
        <w:rPr>
          <w:u w:val="none"/>
        </w:rPr>
      </w:pPr>
      <w:bookmarkStart w:colFirst="0" w:colLast="0" w:name="_7srkaktgan0c" w:id="9"/>
      <w:bookmarkEnd w:id="9"/>
      <w:r w:rsidDel="00000000" w:rsidR="00000000" w:rsidRPr="00000000">
        <w:rPr>
          <w:rtl w:val="0"/>
        </w:rPr>
        <w:t xml:space="preserve">Gestion des risques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5"/>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140"/>
        <w:gridCol w:w="1920"/>
        <w:gridCol w:w="1890"/>
        <w:gridCol w:w="3495"/>
        <w:tblGridChange w:id="0">
          <w:tblGrid>
            <w:gridCol w:w="585"/>
            <w:gridCol w:w="1140"/>
            <w:gridCol w:w="1920"/>
            <w:gridCol w:w="1890"/>
            <w:gridCol w:w="3495"/>
          </w:tblGrid>
        </w:tblGridChange>
      </w:tblGrid>
      <w:tr>
        <w:trPr>
          <w:cantSplit w:val="0"/>
          <w:trHeight w:val="64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AE">
            <w:pPr>
              <w:widowControl w:val="0"/>
              <w:rPr>
                <w:sz w:val="20"/>
                <w:szCs w:val="20"/>
              </w:rPr>
            </w:pPr>
            <w:r w:rsidDel="00000000" w:rsidR="00000000" w:rsidRPr="00000000">
              <w:rPr>
                <w:rFonts w:ascii="Roboto" w:cs="Roboto" w:eastAsia="Roboto" w:hAnsi="Roboto"/>
                <w:color w:val="ffffff"/>
                <w:sz w:val="20"/>
                <w:szCs w:val="20"/>
                <w:rtl w:val="0"/>
              </w:rPr>
              <w:t xml:space="preserve">N°</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AF">
            <w:pPr>
              <w:widowControl w:val="0"/>
              <w:rPr>
                <w:sz w:val="20"/>
                <w:szCs w:val="20"/>
              </w:rPr>
            </w:pPr>
            <w:r w:rsidDel="00000000" w:rsidR="00000000" w:rsidRPr="00000000">
              <w:rPr>
                <w:rFonts w:ascii="Roboto" w:cs="Roboto" w:eastAsia="Roboto" w:hAnsi="Roboto"/>
                <w:color w:val="ffffff"/>
                <w:sz w:val="20"/>
                <w:szCs w:val="20"/>
                <w:rtl w:val="0"/>
              </w:rPr>
              <w:t xml:space="preserve">Nature du risque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0">
            <w:pPr>
              <w:widowControl w:val="0"/>
              <w:rPr>
                <w:sz w:val="20"/>
                <w:szCs w:val="20"/>
              </w:rPr>
            </w:pPr>
            <w:r w:rsidDel="00000000" w:rsidR="00000000" w:rsidRPr="00000000">
              <w:rPr>
                <w:rFonts w:ascii="Roboto" w:cs="Roboto" w:eastAsia="Roboto" w:hAnsi="Roboto"/>
                <w:color w:val="ffffff"/>
                <w:sz w:val="20"/>
                <w:szCs w:val="20"/>
                <w:rtl w:val="0"/>
              </w:rPr>
              <w:t xml:space="preserve">Descriptif</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1">
            <w:pPr>
              <w:widowControl w:val="0"/>
              <w:rPr>
                <w:sz w:val="20"/>
                <w:szCs w:val="20"/>
              </w:rPr>
            </w:pPr>
            <w:r w:rsidDel="00000000" w:rsidR="00000000" w:rsidRPr="00000000">
              <w:rPr>
                <w:rFonts w:ascii="Roboto" w:cs="Roboto" w:eastAsia="Roboto" w:hAnsi="Roboto"/>
                <w:color w:val="ffffff"/>
                <w:sz w:val="20"/>
                <w:szCs w:val="20"/>
                <w:rtl w:val="0"/>
              </w:rPr>
              <w:t xml:space="preserve">Cause</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2">
            <w:pPr>
              <w:widowControl w:val="0"/>
              <w:rPr>
                <w:sz w:val="20"/>
                <w:szCs w:val="20"/>
              </w:rPr>
            </w:pPr>
            <w:r w:rsidDel="00000000" w:rsidR="00000000" w:rsidRPr="00000000">
              <w:rPr>
                <w:rFonts w:ascii="Roboto" w:cs="Roboto" w:eastAsia="Roboto" w:hAnsi="Roboto"/>
                <w:color w:val="ffffff"/>
                <w:sz w:val="20"/>
                <w:szCs w:val="20"/>
                <w:rtl w:val="0"/>
              </w:rPr>
              <w:t xml:space="preserve">Action à prendre</w:t>
            </w:r>
            <w:r w:rsidDel="00000000" w:rsidR="00000000" w:rsidRPr="00000000">
              <w:rPr>
                <w:rtl w:val="0"/>
              </w:rPr>
            </w:r>
          </w:p>
        </w:tc>
      </w:tr>
      <w:tr>
        <w:trPr>
          <w:cantSplit w:val="0"/>
          <w:trHeight w:val="930" w:hRule="atLeast"/>
          <w:tblHeader w:val="0"/>
        </w:trPr>
        <w:tc>
          <w:tcPr>
            <w:tcBorders>
              <w:left w:color="284e3f" w:space="0" w:sz="6" w:val="single"/>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B3">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B4">
            <w:pPr>
              <w:widowControl w:val="0"/>
              <w:rPr>
                <w:sz w:val="20"/>
                <w:szCs w:val="20"/>
              </w:rPr>
            </w:pPr>
            <w:r w:rsidDel="00000000" w:rsidR="00000000" w:rsidRPr="00000000">
              <w:rPr>
                <w:rFonts w:ascii="Roboto" w:cs="Roboto" w:eastAsia="Roboto" w:hAnsi="Roboto"/>
                <w:color w:val="434343"/>
                <w:sz w:val="20"/>
                <w:szCs w:val="20"/>
                <w:rtl w:val="0"/>
              </w:rPr>
              <w:t xml:space="preserve">Organisation</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B5">
            <w:pPr>
              <w:widowControl w:val="0"/>
              <w:rPr>
                <w:sz w:val="20"/>
                <w:szCs w:val="20"/>
              </w:rPr>
            </w:pPr>
            <w:r w:rsidDel="00000000" w:rsidR="00000000" w:rsidRPr="00000000">
              <w:rPr>
                <w:rFonts w:ascii="Roboto" w:cs="Roboto" w:eastAsia="Roboto" w:hAnsi="Roboto"/>
                <w:color w:val="434343"/>
                <w:sz w:val="20"/>
                <w:szCs w:val="20"/>
                <w:rtl w:val="0"/>
              </w:rPr>
              <w:t xml:space="preserve">Retard dans la réception du matériel</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B6">
            <w:pPr>
              <w:widowControl w:val="0"/>
              <w:rPr>
                <w:sz w:val="20"/>
                <w:szCs w:val="20"/>
              </w:rPr>
            </w:pPr>
            <w:r w:rsidDel="00000000" w:rsidR="00000000" w:rsidRPr="00000000">
              <w:rPr>
                <w:rFonts w:ascii="Roboto" w:cs="Roboto" w:eastAsia="Roboto" w:hAnsi="Roboto"/>
                <w:color w:val="434343"/>
                <w:sz w:val="20"/>
                <w:szCs w:val="20"/>
                <w:rtl w:val="0"/>
              </w:rPr>
              <w:t xml:space="preserve">Délais de livraisons excessifs</w:t>
            </w:r>
            <w:r w:rsidDel="00000000" w:rsidR="00000000" w:rsidRPr="00000000">
              <w:rPr>
                <w:rtl w:val="0"/>
              </w:rPr>
            </w:r>
          </w:p>
        </w:tc>
        <w:tc>
          <w:tcPr>
            <w:tcBorders>
              <w:bottom w:color="f4cccc" w:space="0" w:sz="6" w:val="single"/>
              <w:right w:color="284e3f"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B7">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Avancer sur la partie software :</w:t>
            </w:r>
          </w:p>
          <w:p w:rsidR="00000000" w:rsidDel="00000000" w:rsidP="00000000" w:rsidRDefault="00000000" w:rsidRPr="00000000" w14:paraId="000001B8">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Réception données TTN</w:t>
            </w:r>
          </w:p>
          <w:p w:rsidR="00000000" w:rsidDel="00000000" w:rsidP="00000000" w:rsidRDefault="00000000" w:rsidRPr="00000000" w14:paraId="000001B9">
            <w:pPr>
              <w:widowControl w:val="0"/>
              <w:rPr>
                <w:sz w:val="20"/>
                <w:szCs w:val="20"/>
              </w:rPr>
            </w:pPr>
            <w:r w:rsidDel="00000000" w:rsidR="00000000" w:rsidRPr="00000000">
              <w:rPr>
                <w:rFonts w:ascii="Roboto" w:cs="Roboto" w:eastAsia="Roboto" w:hAnsi="Roboto"/>
                <w:color w:val="434343"/>
                <w:sz w:val="20"/>
                <w:szCs w:val="20"/>
                <w:rtl w:val="0"/>
              </w:rPr>
              <w:t xml:space="preserve">Configuration interface BEEP</w:t>
            </w:r>
            <w:r w:rsidDel="00000000" w:rsidR="00000000" w:rsidRPr="00000000">
              <w:rPr>
                <w:rtl w:val="0"/>
              </w:rPr>
            </w:r>
          </w:p>
        </w:tc>
      </w:tr>
      <w:tr>
        <w:trPr>
          <w:cantSplit w:val="0"/>
          <w:trHeight w:val="1215" w:hRule="atLeast"/>
          <w:tblHeader w:val="0"/>
        </w:trPr>
        <w:tc>
          <w:tcPr>
            <w:tcBorders>
              <w:left w:color="284e3f" w:space="0" w:sz="6" w:val="single"/>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BA">
            <w:pPr>
              <w:widowControl w:val="0"/>
              <w:jc w:val="right"/>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BB">
            <w:pPr>
              <w:widowControl w:val="0"/>
              <w:rPr>
                <w:sz w:val="20"/>
                <w:szCs w:val="20"/>
              </w:rPr>
            </w:pPr>
            <w:r w:rsidDel="00000000" w:rsidR="00000000" w:rsidRPr="00000000">
              <w:rPr>
                <w:rFonts w:ascii="Roboto" w:cs="Roboto" w:eastAsia="Roboto" w:hAnsi="Roboto"/>
                <w:color w:val="434343"/>
                <w:sz w:val="20"/>
                <w:szCs w:val="20"/>
                <w:rtl w:val="0"/>
              </w:rPr>
              <w:t xml:space="preserve">Organisation</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BC">
            <w:pPr>
              <w:widowControl w:val="0"/>
              <w:rPr>
                <w:sz w:val="20"/>
                <w:szCs w:val="20"/>
              </w:rPr>
            </w:pPr>
            <w:r w:rsidDel="00000000" w:rsidR="00000000" w:rsidRPr="00000000">
              <w:rPr>
                <w:rFonts w:ascii="Roboto" w:cs="Roboto" w:eastAsia="Roboto" w:hAnsi="Roboto"/>
                <w:color w:val="434343"/>
                <w:sz w:val="20"/>
                <w:szCs w:val="20"/>
                <w:rtl w:val="0"/>
              </w:rPr>
              <w:t xml:space="preserve">Manque d'un composant indispensable</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BD">
            <w:pPr>
              <w:widowControl w:val="0"/>
              <w:rPr>
                <w:sz w:val="20"/>
                <w:szCs w:val="20"/>
              </w:rPr>
            </w:pPr>
            <w:r w:rsidDel="00000000" w:rsidR="00000000" w:rsidRPr="00000000">
              <w:rPr>
                <w:rFonts w:ascii="Roboto" w:cs="Roboto" w:eastAsia="Roboto" w:hAnsi="Roboto"/>
                <w:color w:val="434343"/>
                <w:sz w:val="20"/>
                <w:szCs w:val="20"/>
                <w:rtl w:val="0"/>
              </w:rPr>
              <w:t xml:space="preserve">Image globale du système non établie</w:t>
            </w:r>
            <w:r w:rsidDel="00000000" w:rsidR="00000000" w:rsidRPr="00000000">
              <w:rPr>
                <w:rtl w:val="0"/>
              </w:rPr>
            </w:r>
          </w:p>
        </w:tc>
        <w:tc>
          <w:tcPr>
            <w:tcBorders>
              <w:bottom w:color="f4cccc" w:space="0" w:sz="6" w:val="single"/>
              <w:right w:color="284e3f"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BE">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Etude préalable du système dans sa globalité:</w:t>
            </w:r>
          </w:p>
          <w:p w:rsidR="00000000" w:rsidDel="00000000" w:rsidP="00000000" w:rsidRDefault="00000000" w:rsidRPr="00000000" w14:paraId="000001BF">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CdCF</w:t>
            </w:r>
          </w:p>
          <w:p w:rsidR="00000000" w:rsidDel="00000000" w:rsidP="00000000" w:rsidRDefault="00000000" w:rsidRPr="00000000" w14:paraId="000001C0">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Schéma global</w:t>
            </w:r>
          </w:p>
          <w:p w:rsidR="00000000" w:rsidDel="00000000" w:rsidP="00000000" w:rsidRDefault="00000000" w:rsidRPr="00000000" w14:paraId="000001C1">
            <w:pPr>
              <w:widowControl w:val="0"/>
              <w:rPr>
                <w:sz w:val="20"/>
                <w:szCs w:val="20"/>
              </w:rPr>
            </w:pPr>
            <w:r w:rsidDel="00000000" w:rsidR="00000000" w:rsidRPr="00000000">
              <w:rPr>
                <w:rFonts w:ascii="Roboto" w:cs="Roboto" w:eastAsia="Roboto" w:hAnsi="Roboto"/>
                <w:color w:val="434343"/>
                <w:sz w:val="20"/>
                <w:szCs w:val="20"/>
                <w:rtl w:val="0"/>
              </w:rPr>
              <w:t xml:space="preserve">- Liste matériel</w:t>
            </w:r>
            <w:r w:rsidDel="00000000" w:rsidR="00000000" w:rsidRPr="00000000">
              <w:rPr>
                <w:rtl w:val="0"/>
              </w:rPr>
            </w:r>
          </w:p>
        </w:tc>
      </w:tr>
      <w:tr>
        <w:trPr>
          <w:cantSplit w:val="0"/>
          <w:trHeight w:val="1215" w:hRule="atLeast"/>
          <w:tblHeader w:val="0"/>
        </w:trPr>
        <w:tc>
          <w:tcPr>
            <w:tcBorders>
              <w:left w:color="284e3f" w:space="0" w:sz="6" w:val="single"/>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2">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3">
            <w:pPr>
              <w:widowControl w:val="0"/>
              <w:rPr>
                <w:sz w:val="20"/>
                <w:szCs w:val="20"/>
              </w:rPr>
            </w:pPr>
            <w:r w:rsidDel="00000000" w:rsidR="00000000" w:rsidRPr="00000000">
              <w:rPr>
                <w:rFonts w:ascii="Roboto" w:cs="Roboto" w:eastAsia="Roboto" w:hAnsi="Roboto"/>
                <w:color w:val="434343"/>
                <w:sz w:val="20"/>
                <w:szCs w:val="20"/>
                <w:rtl w:val="0"/>
              </w:rPr>
              <w:t xml:space="preserve">Organisation</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4">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Mauvaise coordination de l'équipe</w:t>
            </w:r>
          </w:p>
          <w:p w:rsidR="00000000" w:rsidDel="00000000" w:rsidP="00000000" w:rsidRDefault="00000000" w:rsidRPr="00000000" w14:paraId="000001C5">
            <w:pPr>
              <w:widowControl w:val="0"/>
              <w:rPr>
                <w:sz w:val="20"/>
                <w:szCs w:val="20"/>
              </w:rPr>
            </w:pPr>
            <w:r w:rsidDel="00000000" w:rsidR="00000000" w:rsidRPr="00000000">
              <w:rPr>
                <w:rFonts w:ascii="Roboto" w:cs="Roboto" w:eastAsia="Roboto" w:hAnsi="Roboto"/>
                <w:color w:val="434343"/>
                <w:sz w:val="20"/>
                <w:szCs w:val="20"/>
                <w:rtl w:val="0"/>
              </w:rPr>
              <w:t xml:space="preserve">Exp: traitement des tâches en double</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6">
            <w:pPr>
              <w:widowControl w:val="0"/>
              <w:rPr>
                <w:sz w:val="20"/>
                <w:szCs w:val="20"/>
              </w:rPr>
            </w:pPr>
            <w:r w:rsidDel="00000000" w:rsidR="00000000" w:rsidRPr="00000000">
              <w:rPr>
                <w:rFonts w:ascii="Roboto" w:cs="Roboto" w:eastAsia="Roboto" w:hAnsi="Roboto"/>
                <w:color w:val="434343"/>
                <w:sz w:val="20"/>
                <w:szCs w:val="20"/>
                <w:rtl w:val="0"/>
              </w:rPr>
              <w:t xml:space="preserve">communication pauvre</w:t>
            </w:r>
            <w:r w:rsidDel="00000000" w:rsidR="00000000" w:rsidRPr="00000000">
              <w:rPr>
                <w:rtl w:val="0"/>
              </w:rPr>
            </w:r>
          </w:p>
        </w:tc>
        <w:tc>
          <w:tcPr>
            <w:tcBorders>
              <w:bottom w:color="fce5cd" w:space="0" w:sz="6" w:val="single"/>
              <w:right w:color="284e3f"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7">
            <w:pPr>
              <w:widowControl w:val="0"/>
              <w:rPr>
                <w:sz w:val="20"/>
                <w:szCs w:val="20"/>
              </w:rPr>
            </w:pPr>
            <w:r w:rsidDel="00000000" w:rsidR="00000000" w:rsidRPr="00000000">
              <w:rPr>
                <w:rFonts w:ascii="Roboto" w:cs="Roboto" w:eastAsia="Roboto" w:hAnsi="Roboto"/>
                <w:color w:val="434343"/>
                <w:sz w:val="20"/>
                <w:szCs w:val="20"/>
                <w:rtl w:val="0"/>
              </w:rPr>
              <w:t xml:space="preserve">Etablir et respecter Diagramme de Gantt</w:t>
            </w:r>
            <w:r w:rsidDel="00000000" w:rsidR="00000000" w:rsidRPr="00000000">
              <w:rPr>
                <w:rtl w:val="0"/>
              </w:rPr>
            </w:r>
          </w:p>
        </w:tc>
      </w:tr>
      <w:tr>
        <w:trPr>
          <w:cantSplit w:val="0"/>
          <w:trHeight w:val="3510" w:hRule="atLeast"/>
          <w:tblHeader w:val="0"/>
        </w:trPr>
        <w:tc>
          <w:tcPr>
            <w:tcBorders>
              <w:left w:color="284e3f" w:space="0" w:sz="6" w:val="single"/>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8">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9">
            <w:pPr>
              <w:widowControl w:val="0"/>
              <w:rPr>
                <w:sz w:val="20"/>
                <w:szCs w:val="20"/>
              </w:rPr>
            </w:pPr>
            <w:r w:rsidDel="00000000" w:rsidR="00000000" w:rsidRPr="00000000">
              <w:rPr>
                <w:rFonts w:ascii="Roboto" w:cs="Roboto" w:eastAsia="Roboto" w:hAnsi="Roboto"/>
                <w:color w:val="434343"/>
                <w:sz w:val="20"/>
                <w:szCs w:val="20"/>
                <w:rtl w:val="0"/>
              </w:rPr>
              <w:t xml:space="preserve">Environnemental</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A">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Conditions climatiques extrêmes endommageant les capteurs</w:t>
            </w:r>
          </w:p>
          <w:p w:rsidR="00000000" w:rsidDel="00000000" w:rsidP="00000000" w:rsidRDefault="00000000" w:rsidRPr="00000000" w14:paraId="000001CB">
            <w:pPr>
              <w:widowControl w:val="0"/>
              <w:rPr>
                <w:sz w:val="20"/>
                <w:szCs w:val="20"/>
              </w:rPr>
            </w:pPr>
            <w:r w:rsidDel="00000000" w:rsidR="00000000" w:rsidRPr="00000000">
              <w:rPr>
                <w:rFonts w:ascii="Roboto" w:cs="Roboto" w:eastAsia="Roboto" w:hAnsi="Roboto"/>
                <w:color w:val="434343"/>
                <w:sz w:val="20"/>
                <w:szCs w:val="20"/>
                <w:rtl w:val="0"/>
              </w:rPr>
              <w:t xml:space="preserve">Exp : pluie, chaleur, froid</w:t>
            </w:r>
            <w:r w:rsidDel="00000000" w:rsidR="00000000" w:rsidRPr="00000000">
              <w:rPr>
                <w:rtl w:val="0"/>
              </w:rPr>
            </w:r>
          </w:p>
        </w:tc>
        <w:tc>
          <w:tcPr>
            <w:tcBorders>
              <w:bottom w:color="fce5cd"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C">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Dérèglement climatique, changement de saison</w:t>
            </w:r>
          </w:p>
          <w:p w:rsidR="00000000" w:rsidDel="00000000" w:rsidP="00000000" w:rsidRDefault="00000000" w:rsidRPr="00000000" w14:paraId="000001CD">
            <w:pPr>
              <w:widowControl w:val="0"/>
              <w:rPr>
                <w:sz w:val="20"/>
                <w:szCs w:val="20"/>
              </w:rPr>
            </w:pPr>
            <w:r w:rsidDel="00000000" w:rsidR="00000000" w:rsidRPr="00000000">
              <w:rPr>
                <w:rFonts w:ascii="Roboto" w:cs="Roboto" w:eastAsia="Roboto" w:hAnsi="Roboto"/>
                <w:color w:val="434343"/>
                <w:sz w:val="20"/>
                <w:szCs w:val="20"/>
                <w:rtl w:val="0"/>
              </w:rPr>
              <w:t xml:space="preserve">+ température fonctionnement mkr1310 entre 0 et 50° (Pas de gel ou d'humidité)</w:t>
            </w:r>
            <w:r w:rsidDel="00000000" w:rsidR="00000000" w:rsidRPr="00000000">
              <w:rPr>
                <w:rtl w:val="0"/>
              </w:rPr>
            </w:r>
          </w:p>
        </w:tc>
        <w:tc>
          <w:tcPr>
            <w:tcBorders>
              <w:bottom w:color="fce5cd" w:space="0" w:sz="6" w:val="single"/>
              <w:right w:color="284e3f"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CE">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-Capteurs résistants aux conditions climatiques du milieu d'implantation du système avec une marge</w:t>
            </w:r>
          </w:p>
          <w:p w:rsidR="00000000" w:rsidDel="00000000" w:rsidP="00000000" w:rsidRDefault="00000000" w:rsidRPr="00000000" w14:paraId="000001CF">
            <w:pPr>
              <w:widowControl w:val="0"/>
              <w:rPr>
                <w:sz w:val="20"/>
                <w:szCs w:val="20"/>
              </w:rPr>
            </w:pPr>
            <w:r w:rsidDel="00000000" w:rsidR="00000000" w:rsidRPr="00000000">
              <w:rPr>
                <w:rFonts w:ascii="Roboto" w:cs="Roboto" w:eastAsia="Roboto" w:hAnsi="Roboto"/>
                <w:color w:val="434343"/>
                <w:sz w:val="20"/>
                <w:szCs w:val="20"/>
                <w:rtl w:val="0"/>
              </w:rPr>
              <w:t xml:space="preserve">-Utiliser un boitier étanche pour le mkr1310</w:t>
            </w:r>
            <w:r w:rsidDel="00000000" w:rsidR="00000000" w:rsidRPr="00000000">
              <w:rPr>
                <w:rtl w:val="0"/>
              </w:rPr>
            </w:r>
          </w:p>
        </w:tc>
      </w:tr>
      <w:tr>
        <w:trPr>
          <w:cantSplit w:val="0"/>
          <w:trHeight w:val="1785" w:hRule="atLeast"/>
          <w:tblHeader w:val="0"/>
        </w:trPr>
        <w:tc>
          <w:tcPr>
            <w:tcBorders>
              <w:left w:color="284e3f" w:space="0" w:sz="6" w:val="single"/>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0">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1">
            <w:pPr>
              <w:widowControl w:val="0"/>
              <w:rPr>
                <w:sz w:val="20"/>
                <w:szCs w:val="20"/>
              </w:rPr>
            </w:pPr>
            <w:r w:rsidDel="00000000" w:rsidR="00000000" w:rsidRPr="00000000">
              <w:rPr>
                <w:rFonts w:ascii="Roboto" w:cs="Roboto" w:eastAsia="Roboto" w:hAnsi="Roboto"/>
                <w:color w:val="434343"/>
                <w:sz w:val="20"/>
                <w:szCs w:val="20"/>
                <w:rtl w:val="0"/>
              </w:rPr>
              <w:t xml:space="preserve">Environnemental</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2">
            <w:pPr>
              <w:widowControl w:val="0"/>
              <w:rPr>
                <w:sz w:val="20"/>
                <w:szCs w:val="20"/>
              </w:rPr>
            </w:pPr>
            <w:r w:rsidDel="00000000" w:rsidR="00000000" w:rsidRPr="00000000">
              <w:rPr>
                <w:rFonts w:ascii="Roboto" w:cs="Roboto" w:eastAsia="Roboto" w:hAnsi="Roboto"/>
                <w:color w:val="434343"/>
                <w:sz w:val="20"/>
                <w:szCs w:val="20"/>
                <w:rtl w:val="0"/>
              </w:rPr>
              <w:t xml:space="preserve">Interférence électromagnétiques</w:t>
            </w:r>
            <w:r w:rsidDel="00000000" w:rsidR="00000000" w:rsidRPr="00000000">
              <w:rPr>
                <w:rtl w:val="0"/>
              </w:rPr>
            </w:r>
          </w:p>
        </w:tc>
        <w:tc>
          <w:tcPr>
            <w:tcBorders>
              <w:bottom w:color="f4cccc"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3">
            <w:pPr>
              <w:widowControl w:val="0"/>
              <w:rPr>
                <w:sz w:val="20"/>
                <w:szCs w:val="20"/>
              </w:rPr>
            </w:pPr>
            <w:r w:rsidDel="00000000" w:rsidR="00000000" w:rsidRPr="00000000">
              <w:rPr>
                <w:rFonts w:ascii="Roboto" w:cs="Roboto" w:eastAsia="Roboto" w:hAnsi="Roboto"/>
                <w:color w:val="434343"/>
                <w:sz w:val="20"/>
                <w:szCs w:val="20"/>
                <w:rtl w:val="0"/>
              </w:rPr>
              <w:t xml:space="preserve">autres réseaux LoRA environnants</w:t>
            </w:r>
            <w:r w:rsidDel="00000000" w:rsidR="00000000" w:rsidRPr="00000000">
              <w:rPr>
                <w:rtl w:val="0"/>
              </w:rPr>
            </w:r>
          </w:p>
        </w:tc>
        <w:tc>
          <w:tcPr>
            <w:tcBorders>
              <w:bottom w:color="f4cccc" w:space="0" w:sz="6" w:val="single"/>
              <w:right w:color="284e3f"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4">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Tester différents emplacement et fréquences pour optimiser la communication :</w:t>
            </w:r>
          </w:p>
          <w:p w:rsidR="00000000" w:rsidDel="00000000" w:rsidP="00000000" w:rsidRDefault="00000000" w:rsidRPr="00000000" w14:paraId="000001D5">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module LoRA extérieur</w:t>
            </w:r>
          </w:p>
          <w:p w:rsidR="00000000" w:rsidDel="00000000" w:rsidP="00000000" w:rsidRDefault="00000000" w:rsidRPr="00000000" w14:paraId="000001D6">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-utiliser plusieurs canaux</w:t>
            </w:r>
          </w:p>
          <w:p w:rsidR="00000000" w:rsidDel="00000000" w:rsidP="00000000" w:rsidRDefault="00000000" w:rsidRPr="00000000" w14:paraId="000001D7">
            <w:pPr>
              <w:widowControl w:val="0"/>
              <w:rPr>
                <w:sz w:val="20"/>
                <w:szCs w:val="20"/>
              </w:rPr>
            </w:pPr>
            <w:r w:rsidDel="00000000" w:rsidR="00000000" w:rsidRPr="00000000">
              <w:rPr>
                <w:rFonts w:ascii="Roboto" w:cs="Roboto" w:eastAsia="Roboto" w:hAnsi="Roboto"/>
                <w:color w:val="434343"/>
                <w:sz w:val="20"/>
                <w:szCs w:val="20"/>
                <w:rtl w:val="0"/>
              </w:rPr>
              <w:t xml:space="preserve">(- micro et température boîtier )</w:t>
            </w:r>
            <w:r w:rsidDel="00000000" w:rsidR="00000000" w:rsidRPr="00000000">
              <w:rPr>
                <w:rtl w:val="0"/>
              </w:rPr>
            </w:r>
          </w:p>
        </w:tc>
      </w:tr>
      <w:tr>
        <w:trPr>
          <w:cantSplit w:val="0"/>
          <w:trHeight w:val="1785" w:hRule="atLeast"/>
          <w:tblHeader w:val="0"/>
        </w:trPr>
        <w:tc>
          <w:tcPr>
            <w:tcBorders>
              <w:left w:color="284e3f" w:space="0" w:sz="6" w:val="single"/>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D8">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D9">
            <w:pPr>
              <w:widowControl w:val="0"/>
              <w:rPr>
                <w:sz w:val="20"/>
                <w:szCs w:val="20"/>
              </w:rPr>
            </w:pPr>
            <w:r w:rsidDel="00000000" w:rsidR="00000000" w:rsidRPr="00000000">
              <w:rPr>
                <w:rFonts w:ascii="Roboto" w:cs="Roboto" w:eastAsia="Roboto" w:hAnsi="Roboto"/>
                <w:color w:val="434343"/>
                <w:sz w:val="20"/>
                <w:szCs w:val="20"/>
                <w:rtl w:val="0"/>
              </w:rPr>
              <w:t xml:space="preserve">Technologique</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DA">
            <w:pPr>
              <w:widowControl w:val="0"/>
              <w:rPr>
                <w:sz w:val="20"/>
                <w:szCs w:val="20"/>
              </w:rPr>
            </w:pPr>
            <w:r w:rsidDel="00000000" w:rsidR="00000000" w:rsidRPr="00000000">
              <w:rPr>
                <w:rFonts w:ascii="Roboto" w:cs="Roboto" w:eastAsia="Roboto" w:hAnsi="Roboto"/>
                <w:color w:val="434343"/>
                <w:sz w:val="20"/>
                <w:szCs w:val="20"/>
                <w:rtl w:val="0"/>
              </w:rPr>
              <w:t xml:space="preserve">Composants grillés/défectueux</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DB">
            <w:pPr>
              <w:widowControl w:val="0"/>
              <w:rPr>
                <w:sz w:val="20"/>
                <w:szCs w:val="20"/>
              </w:rPr>
            </w:pPr>
            <w:r w:rsidDel="00000000" w:rsidR="00000000" w:rsidRPr="00000000">
              <w:rPr>
                <w:rFonts w:ascii="Roboto" w:cs="Roboto" w:eastAsia="Roboto" w:hAnsi="Roboto"/>
                <w:color w:val="434343"/>
                <w:sz w:val="20"/>
                <w:szCs w:val="20"/>
                <w:rtl w:val="0"/>
              </w:rPr>
              <w:t xml:space="preserve">-mauvais alimentation/branchement des composants..</w:t>
            </w:r>
            <w:r w:rsidDel="00000000" w:rsidR="00000000" w:rsidRPr="00000000">
              <w:rPr>
                <w:rtl w:val="0"/>
              </w:rPr>
            </w:r>
          </w:p>
        </w:tc>
        <w:tc>
          <w:tcPr>
            <w:tcBorders>
              <w:bottom w:color="f4cccc" w:space="0" w:sz="6" w:val="single"/>
              <w:right w:color="284e3f"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DC">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Achat en des capteurs en deux exemplaires</w:t>
            </w:r>
          </w:p>
          <w:p w:rsidR="00000000" w:rsidDel="00000000" w:rsidP="00000000" w:rsidRDefault="00000000" w:rsidRPr="00000000" w14:paraId="000001DD">
            <w:pPr>
              <w:widowControl w:val="0"/>
              <w:rPr>
                <w:sz w:val="20"/>
                <w:szCs w:val="20"/>
              </w:rPr>
            </w:pPr>
            <w:r w:rsidDel="00000000" w:rsidR="00000000" w:rsidRPr="00000000">
              <w:rPr>
                <w:rFonts w:ascii="Roboto" w:cs="Roboto" w:eastAsia="Roboto" w:hAnsi="Roboto"/>
                <w:color w:val="434343"/>
                <w:sz w:val="20"/>
                <w:szCs w:val="20"/>
                <w:rtl w:val="0"/>
              </w:rPr>
              <w:t xml:space="preserve">- Consultation de la documentation de branchement pour chaque composant</w:t>
            </w:r>
            <w:r w:rsidDel="00000000" w:rsidR="00000000" w:rsidRPr="00000000">
              <w:rPr>
                <w:rtl w:val="0"/>
              </w:rPr>
            </w:r>
          </w:p>
        </w:tc>
      </w:tr>
      <w:tr>
        <w:trPr>
          <w:cantSplit w:val="0"/>
          <w:trHeight w:val="2640" w:hRule="atLeast"/>
          <w:tblHeader w:val="0"/>
        </w:trPr>
        <w:tc>
          <w:tcPr>
            <w:tcBorders>
              <w:left w:color="284e3f" w:space="0" w:sz="6" w:val="single"/>
              <w:bottom w:color="d9ead3"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E">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bottom w:color="d9ead3"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DF">
            <w:pPr>
              <w:widowControl w:val="0"/>
              <w:rPr>
                <w:sz w:val="20"/>
                <w:szCs w:val="20"/>
              </w:rPr>
            </w:pPr>
            <w:r w:rsidDel="00000000" w:rsidR="00000000" w:rsidRPr="00000000">
              <w:rPr>
                <w:rFonts w:ascii="Roboto" w:cs="Roboto" w:eastAsia="Roboto" w:hAnsi="Roboto"/>
                <w:color w:val="434343"/>
                <w:sz w:val="20"/>
                <w:szCs w:val="20"/>
                <w:rtl w:val="0"/>
              </w:rPr>
              <w:t xml:space="preserve">Technologique</w:t>
            </w:r>
            <w:r w:rsidDel="00000000" w:rsidR="00000000" w:rsidRPr="00000000">
              <w:rPr>
                <w:rtl w:val="0"/>
              </w:rPr>
            </w:r>
          </w:p>
        </w:tc>
        <w:tc>
          <w:tcPr>
            <w:tcBorders>
              <w:bottom w:color="d9ead3"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E0">
            <w:pPr>
              <w:widowControl w:val="0"/>
              <w:rPr>
                <w:sz w:val="20"/>
                <w:szCs w:val="20"/>
              </w:rPr>
            </w:pPr>
            <w:r w:rsidDel="00000000" w:rsidR="00000000" w:rsidRPr="00000000">
              <w:rPr>
                <w:rFonts w:ascii="Roboto" w:cs="Roboto" w:eastAsia="Roboto" w:hAnsi="Roboto"/>
                <w:color w:val="434343"/>
                <w:sz w:val="20"/>
                <w:szCs w:val="20"/>
                <w:rtl w:val="0"/>
              </w:rPr>
              <w:t xml:space="preserve">Consommation excessive et décharge rapide de la batterie</w:t>
            </w:r>
            <w:r w:rsidDel="00000000" w:rsidR="00000000" w:rsidRPr="00000000">
              <w:rPr>
                <w:rtl w:val="0"/>
              </w:rPr>
            </w:r>
          </w:p>
        </w:tc>
        <w:tc>
          <w:tcPr>
            <w:tcBorders>
              <w:bottom w:color="d9ead3" w:space="0" w:sz="6" w:val="single"/>
              <w:right w:color="fce5cd"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E1">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-microcontrôleur actif inutilement</w:t>
            </w:r>
          </w:p>
          <w:p w:rsidR="00000000" w:rsidDel="00000000" w:rsidP="00000000" w:rsidRDefault="00000000" w:rsidRPr="00000000" w14:paraId="000001E2">
            <w:pPr>
              <w:widowControl w:val="0"/>
              <w:rPr>
                <w:sz w:val="20"/>
                <w:szCs w:val="20"/>
              </w:rPr>
            </w:pPr>
            <w:r w:rsidDel="00000000" w:rsidR="00000000" w:rsidRPr="00000000">
              <w:rPr>
                <w:rFonts w:ascii="Roboto" w:cs="Roboto" w:eastAsia="Roboto" w:hAnsi="Roboto"/>
                <w:color w:val="434343"/>
                <w:sz w:val="20"/>
                <w:szCs w:val="20"/>
                <w:rtl w:val="0"/>
              </w:rPr>
              <w:t xml:space="preserve">- panneaux solaires moins efficaces en hiver</w:t>
            </w:r>
            <w:r w:rsidDel="00000000" w:rsidR="00000000" w:rsidRPr="00000000">
              <w:rPr>
                <w:rtl w:val="0"/>
              </w:rPr>
            </w:r>
          </w:p>
        </w:tc>
        <w:tc>
          <w:tcPr>
            <w:tcBorders>
              <w:bottom w:color="d9ead3" w:space="0" w:sz="6" w:val="single"/>
              <w:right w:color="284e3f" w:space="0" w:sz="6" w:val="single"/>
            </w:tcBorders>
            <w:shd w:fill="fce5cd" w:val="clear"/>
            <w:tcMar>
              <w:top w:w="40.0" w:type="dxa"/>
              <w:left w:w="120.0" w:type="dxa"/>
              <w:bottom w:w="40.0" w:type="dxa"/>
              <w:right w:w="120.0" w:type="dxa"/>
            </w:tcMar>
            <w:vAlign w:val="center"/>
          </w:tcPr>
          <w:p w:rsidR="00000000" w:rsidDel="00000000" w:rsidP="00000000" w:rsidRDefault="00000000" w:rsidRPr="00000000" w14:paraId="000001E3">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mode basse consommation (deepsleep du mk13010)</w:t>
            </w:r>
          </w:p>
          <w:p w:rsidR="00000000" w:rsidDel="00000000" w:rsidP="00000000" w:rsidRDefault="00000000" w:rsidRPr="00000000" w14:paraId="000001E4">
            <w:pPr>
              <w:widowControl w:val="0"/>
              <w:rPr>
                <w:sz w:val="20"/>
                <w:szCs w:val="20"/>
              </w:rPr>
            </w:pPr>
            <w:r w:rsidDel="00000000" w:rsidR="00000000" w:rsidRPr="00000000">
              <w:rPr>
                <w:rFonts w:ascii="Roboto" w:cs="Roboto" w:eastAsia="Roboto" w:hAnsi="Roboto"/>
                <w:color w:val="434343"/>
                <w:sz w:val="20"/>
                <w:szCs w:val="20"/>
                <w:rtl w:val="0"/>
              </w:rPr>
              <w:t xml:space="preserve">- bon dimensionnement des panneaux solaires</w:t>
            </w:r>
            <w:r w:rsidDel="00000000" w:rsidR="00000000" w:rsidRPr="00000000">
              <w:rPr>
                <w:rtl w:val="0"/>
              </w:rPr>
            </w:r>
          </w:p>
        </w:tc>
      </w:tr>
      <w:tr>
        <w:trPr>
          <w:cantSplit w:val="0"/>
          <w:trHeight w:val="930" w:hRule="atLeast"/>
          <w:tblHeader w:val="0"/>
        </w:trPr>
        <w:tc>
          <w:tcPr>
            <w:tcBorders>
              <w:left w:color="284e3f" w:space="0" w:sz="6" w:val="single"/>
              <w:bottom w:color="f4cccc"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E5">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bottom w:color="f4cccc"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E6">
            <w:pPr>
              <w:widowControl w:val="0"/>
              <w:rPr>
                <w:sz w:val="20"/>
                <w:szCs w:val="20"/>
              </w:rPr>
            </w:pPr>
            <w:r w:rsidDel="00000000" w:rsidR="00000000" w:rsidRPr="00000000">
              <w:rPr>
                <w:rFonts w:ascii="Roboto" w:cs="Roboto" w:eastAsia="Roboto" w:hAnsi="Roboto"/>
                <w:color w:val="434343"/>
                <w:sz w:val="20"/>
                <w:szCs w:val="20"/>
                <w:rtl w:val="0"/>
              </w:rPr>
              <w:t xml:space="preserve">Technologique</w:t>
            </w:r>
            <w:r w:rsidDel="00000000" w:rsidR="00000000" w:rsidRPr="00000000">
              <w:rPr>
                <w:rtl w:val="0"/>
              </w:rPr>
            </w:r>
          </w:p>
        </w:tc>
        <w:tc>
          <w:tcPr>
            <w:tcBorders>
              <w:bottom w:color="f4cccc"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E7">
            <w:pPr>
              <w:widowControl w:val="0"/>
              <w:rPr>
                <w:sz w:val="20"/>
                <w:szCs w:val="20"/>
              </w:rPr>
            </w:pPr>
            <w:r w:rsidDel="00000000" w:rsidR="00000000" w:rsidRPr="00000000">
              <w:rPr>
                <w:rFonts w:ascii="Roboto" w:cs="Roboto" w:eastAsia="Roboto" w:hAnsi="Roboto"/>
                <w:color w:val="434343"/>
                <w:sz w:val="20"/>
                <w:szCs w:val="20"/>
                <w:rtl w:val="0"/>
              </w:rPr>
              <w:t xml:space="preserve">Surcharge du réseau LoraWan</w:t>
            </w:r>
            <w:r w:rsidDel="00000000" w:rsidR="00000000" w:rsidRPr="00000000">
              <w:rPr>
                <w:rtl w:val="0"/>
              </w:rPr>
            </w:r>
          </w:p>
        </w:tc>
        <w:tc>
          <w:tcPr>
            <w:tcBorders>
              <w:bottom w:color="f4cccc"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E8">
            <w:pPr>
              <w:widowControl w:val="0"/>
              <w:rPr>
                <w:sz w:val="20"/>
                <w:szCs w:val="20"/>
              </w:rPr>
            </w:pPr>
            <w:r w:rsidDel="00000000" w:rsidR="00000000" w:rsidRPr="00000000">
              <w:rPr>
                <w:rFonts w:ascii="Roboto" w:cs="Roboto" w:eastAsia="Roboto" w:hAnsi="Roboto"/>
                <w:color w:val="434343"/>
                <w:sz w:val="20"/>
                <w:szCs w:val="20"/>
                <w:rtl w:val="0"/>
              </w:rPr>
              <w:t xml:space="preserve">- quotas d'utilisation TTN dépassé</w:t>
            </w:r>
            <w:r w:rsidDel="00000000" w:rsidR="00000000" w:rsidRPr="00000000">
              <w:rPr>
                <w:rtl w:val="0"/>
              </w:rPr>
            </w:r>
          </w:p>
        </w:tc>
        <w:tc>
          <w:tcPr>
            <w:tcBorders>
              <w:bottom w:color="f4cccc" w:space="0" w:sz="6" w:val="single"/>
              <w:right w:color="284e3f"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E9">
            <w:pPr>
              <w:widowControl w:val="0"/>
              <w:rPr>
                <w:sz w:val="20"/>
                <w:szCs w:val="20"/>
              </w:rPr>
            </w:pPr>
            <w:r w:rsidDel="00000000" w:rsidR="00000000" w:rsidRPr="00000000">
              <w:rPr>
                <w:rFonts w:ascii="Roboto" w:cs="Roboto" w:eastAsia="Roboto" w:hAnsi="Roboto"/>
                <w:color w:val="434343"/>
                <w:sz w:val="20"/>
                <w:szCs w:val="20"/>
                <w:rtl w:val="0"/>
              </w:rPr>
              <w:t xml:space="preserve">- Envoi régulier à une fréquence modéré (toutes les 10min)</w:t>
            </w:r>
            <w:r w:rsidDel="00000000" w:rsidR="00000000" w:rsidRPr="00000000">
              <w:rPr>
                <w:rtl w:val="0"/>
              </w:rPr>
            </w:r>
          </w:p>
        </w:tc>
      </w:tr>
      <w:tr>
        <w:trPr>
          <w:cantSplit w:val="0"/>
          <w:trHeight w:val="1215" w:hRule="atLeast"/>
          <w:tblHeader w:val="0"/>
        </w:trPr>
        <w:tc>
          <w:tcPr>
            <w:tcBorders>
              <w:left w:color="284e3f" w:space="0" w:sz="6" w:val="single"/>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A">
            <w:pPr>
              <w:widowControl w:val="0"/>
              <w:jc w:val="right"/>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B">
            <w:pPr>
              <w:widowControl w:val="0"/>
              <w:rPr>
                <w:sz w:val="20"/>
                <w:szCs w:val="20"/>
              </w:rPr>
            </w:pPr>
            <w:r w:rsidDel="00000000" w:rsidR="00000000" w:rsidRPr="00000000">
              <w:rPr>
                <w:rFonts w:ascii="Roboto" w:cs="Roboto" w:eastAsia="Roboto" w:hAnsi="Roboto"/>
                <w:color w:val="434343"/>
                <w:sz w:val="20"/>
                <w:szCs w:val="20"/>
                <w:rtl w:val="0"/>
              </w:rPr>
              <w:t xml:space="preserve">Client</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C">
            <w:pPr>
              <w:widowControl w:val="0"/>
              <w:rPr>
                <w:sz w:val="20"/>
                <w:szCs w:val="20"/>
              </w:rPr>
            </w:pPr>
            <w:r w:rsidDel="00000000" w:rsidR="00000000" w:rsidRPr="00000000">
              <w:rPr>
                <w:rFonts w:ascii="Roboto" w:cs="Roboto" w:eastAsia="Roboto" w:hAnsi="Roboto"/>
                <w:color w:val="434343"/>
                <w:sz w:val="20"/>
                <w:szCs w:val="20"/>
                <w:rtl w:val="0"/>
              </w:rPr>
              <w:t xml:space="preserve">Client en désaccord avec le système final, besoins non satisfaits</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D">
            <w:pPr>
              <w:widowControl w:val="0"/>
              <w:rPr>
                <w:sz w:val="20"/>
                <w:szCs w:val="20"/>
              </w:rPr>
            </w:pPr>
            <w:r w:rsidDel="00000000" w:rsidR="00000000" w:rsidRPr="00000000">
              <w:rPr>
                <w:rFonts w:ascii="Roboto" w:cs="Roboto" w:eastAsia="Roboto" w:hAnsi="Roboto"/>
                <w:color w:val="434343"/>
                <w:sz w:val="20"/>
                <w:szCs w:val="20"/>
                <w:rtl w:val="0"/>
              </w:rPr>
              <w:t xml:space="preserve">- pas assez de feedback client demandé</w:t>
            </w:r>
            <w:r w:rsidDel="00000000" w:rsidR="00000000" w:rsidRPr="00000000">
              <w:rPr>
                <w:rtl w:val="0"/>
              </w:rPr>
            </w:r>
          </w:p>
        </w:tc>
        <w:tc>
          <w:tcPr>
            <w:tcBorders>
              <w:bottom w:color="f4cccc" w:space="0" w:sz="6" w:val="single"/>
              <w:right w:color="284e3f"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E">
            <w:pPr>
              <w:widowControl w:val="0"/>
              <w:rPr>
                <w:sz w:val="20"/>
                <w:szCs w:val="20"/>
              </w:rPr>
            </w:pPr>
            <w:r w:rsidDel="00000000" w:rsidR="00000000" w:rsidRPr="00000000">
              <w:rPr>
                <w:rFonts w:ascii="Roboto" w:cs="Roboto" w:eastAsia="Roboto" w:hAnsi="Roboto"/>
                <w:color w:val="434343"/>
                <w:sz w:val="20"/>
                <w:szCs w:val="20"/>
                <w:rtl w:val="0"/>
              </w:rPr>
              <w:t xml:space="preserve">Application méthode SCRUM à chaque étape de développement du système</w:t>
            </w:r>
            <w:r w:rsidDel="00000000" w:rsidR="00000000" w:rsidRPr="00000000">
              <w:rPr>
                <w:rtl w:val="0"/>
              </w:rPr>
            </w:r>
          </w:p>
        </w:tc>
      </w:tr>
      <w:tr>
        <w:trPr>
          <w:cantSplit w:val="0"/>
          <w:trHeight w:val="1785" w:hRule="atLeast"/>
          <w:tblHeader w:val="0"/>
        </w:trPr>
        <w:tc>
          <w:tcPr>
            <w:tcBorders>
              <w:left w:color="284e3f" w:space="0" w:sz="6" w:val="single"/>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EF">
            <w:pPr>
              <w:widowControl w:val="0"/>
              <w:jc w:val="right"/>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F0">
            <w:pPr>
              <w:widowControl w:val="0"/>
              <w:rPr>
                <w:sz w:val="20"/>
                <w:szCs w:val="20"/>
              </w:rPr>
            </w:pPr>
            <w:r w:rsidDel="00000000" w:rsidR="00000000" w:rsidRPr="00000000">
              <w:rPr>
                <w:rFonts w:ascii="Roboto" w:cs="Roboto" w:eastAsia="Roboto" w:hAnsi="Roboto"/>
                <w:color w:val="434343"/>
                <w:sz w:val="20"/>
                <w:szCs w:val="20"/>
                <w:rtl w:val="0"/>
              </w:rPr>
              <w:t xml:space="preserve">Juridique</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F1">
            <w:pPr>
              <w:widowControl w:val="0"/>
              <w:rPr>
                <w:sz w:val="20"/>
                <w:szCs w:val="20"/>
              </w:rPr>
            </w:pPr>
            <w:r w:rsidDel="00000000" w:rsidR="00000000" w:rsidRPr="00000000">
              <w:rPr>
                <w:rFonts w:ascii="Roboto" w:cs="Roboto" w:eastAsia="Roboto" w:hAnsi="Roboto"/>
                <w:color w:val="434343"/>
                <w:sz w:val="20"/>
                <w:szCs w:val="20"/>
                <w:rtl w:val="0"/>
              </w:rPr>
              <w:t xml:space="preserve">Réglementation sur la transmission des données LoraWan non respectées</w:t>
            </w:r>
            <w:r w:rsidDel="00000000" w:rsidR="00000000" w:rsidRPr="00000000">
              <w:rPr>
                <w:rtl w:val="0"/>
              </w:rPr>
            </w:r>
          </w:p>
        </w:tc>
        <w:tc>
          <w:tcPr>
            <w:tcBorders>
              <w:bottom w:color="f4cccc" w:space="0" w:sz="6" w:val="single"/>
              <w:right w:color="f4cccc"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F2">
            <w:pPr>
              <w:widowControl w:val="0"/>
              <w:rPr>
                <w:sz w:val="20"/>
                <w:szCs w:val="20"/>
              </w:rPr>
            </w:pPr>
            <w:r w:rsidDel="00000000" w:rsidR="00000000" w:rsidRPr="00000000">
              <w:rPr>
                <w:rFonts w:ascii="Roboto" w:cs="Roboto" w:eastAsia="Roboto" w:hAnsi="Roboto"/>
                <w:color w:val="434343"/>
                <w:sz w:val="20"/>
                <w:szCs w:val="20"/>
                <w:rtl w:val="0"/>
              </w:rPr>
              <w:t xml:space="preserve">limites légales</w:t>
            </w:r>
            <w:r w:rsidDel="00000000" w:rsidR="00000000" w:rsidRPr="00000000">
              <w:rPr>
                <w:rtl w:val="0"/>
              </w:rPr>
            </w:r>
          </w:p>
        </w:tc>
        <w:tc>
          <w:tcPr>
            <w:tcBorders>
              <w:bottom w:color="f4cccc" w:space="0" w:sz="6" w:val="single"/>
              <w:right w:color="284e3f" w:space="0" w:sz="6" w:val="single"/>
            </w:tcBorders>
            <w:shd w:fill="f4cccc" w:val="clear"/>
            <w:tcMar>
              <w:top w:w="40.0" w:type="dxa"/>
              <w:left w:w="120.0" w:type="dxa"/>
              <w:bottom w:w="40.0" w:type="dxa"/>
              <w:right w:w="120.0" w:type="dxa"/>
            </w:tcMar>
            <w:vAlign w:val="center"/>
          </w:tcPr>
          <w:p w:rsidR="00000000" w:rsidDel="00000000" w:rsidP="00000000" w:rsidRDefault="00000000" w:rsidRPr="00000000" w14:paraId="000001F3">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Utiliser LoraWan en respectant les normes suivantes :</w:t>
            </w:r>
          </w:p>
          <w:p w:rsidR="00000000" w:rsidDel="00000000" w:rsidP="00000000" w:rsidRDefault="00000000" w:rsidRPr="00000000" w14:paraId="000001F4">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- 868Mhz (bande fréquence autorisée)</w:t>
            </w:r>
          </w:p>
          <w:p w:rsidR="00000000" w:rsidDel="00000000" w:rsidP="00000000" w:rsidRDefault="00000000" w:rsidRPr="00000000" w14:paraId="000001F5">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Puissance max: 14 dBM</w:t>
            </w:r>
          </w:p>
          <w:p w:rsidR="00000000" w:rsidDel="00000000" w:rsidP="00000000" w:rsidRDefault="00000000" w:rsidRPr="00000000" w14:paraId="000001F6">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duty cycle max : 1% d'1h</w:t>
            </w:r>
          </w:p>
          <w:p w:rsidR="00000000" w:rsidDel="00000000" w:rsidP="00000000" w:rsidRDefault="00000000" w:rsidRPr="00000000" w14:paraId="000001F7">
            <w:pPr>
              <w:widowControl w:val="0"/>
              <w:rPr>
                <w:sz w:val="20"/>
                <w:szCs w:val="20"/>
              </w:rPr>
            </w:pPr>
            <w:r w:rsidDel="00000000" w:rsidR="00000000" w:rsidRPr="00000000">
              <w:rPr>
                <w:rFonts w:ascii="Roboto" w:cs="Roboto" w:eastAsia="Roboto" w:hAnsi="Roboto"/>
                <w:color w:val="434343"/>
                <w:sz w:val="20"/>
                <w:szCs w:val="20"/>
                <w:rtl w:val="0"/>
              </w:rPr>
              <w:t xml:space="preserve">- données chiffrées</w:t>
            </w:r>
            <w:r w:rsidDel="00000000" w:rsidR="00000000" w:rsidRPr="00000000">
              <w:rPr>
                <w:rtl w:val="0"/>
              </w:rPr>
            </w:r>
          </w:p>
        </w:tc>
      </w:tr>
      <w:tr>
        <w:trPr>
          <w:cantSplit w:val="0"/>
          <w:trHeight w:val="1905" w:hRule="atLeast"/>
          <w:tblHeader w:val="0"/>
        </w:trPr>
        <w:tc>
          <w:tcPr>
            <w:tcBorders>
              <w:left w:color="284e3f" w:space="0" w:sz="6" w:val="single"/>
              <w:bottom w:color="d9ead3"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8">
            <w:pPr>
              <w:widowControl w:val="0"/>
              <w:jc w:val="right"/>
              <w:rPr>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bottom w:color="d9ead3"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9">
            <w:pPr>
              <w:widowControl w:val="0"/>
              <w:rPr>
                <w:sz w:val="20"/>
                <w:szCs w:val="20"/>
              </w:rPr>
            </w:pPr>
            <w:r w:rsidDel="00000000" w:rsidR="00000000" w:rsidRPr="00000000">
              <w:rPr>
                <w:rFonts w:ascii="Roboto" w:cs="Roboto" w:eastAsia="Roboto" w:hAnsi="Roboto"/>
                <w:color w:val="434343"/>
                <w:sz w:val="20"/>
                <w:szCs w:val="20"/>
                <w:rtl w:val="0"/>
              </w:rPr>
              <w:t xml:space="preserve">Juridique</w:t>
            </w:r>
            <w:r w:rsidDel="00000000" w:rsidR="00000000" w:rsidRPr="00000000">
              <w:rPr>
                <w:rtl w:val="0"/>
              </w:rPr>
            </w:r>
          </w:p>
        </w:tc>
        <w:tc>
          <w:tcPr>
            <w:tcBorders>
              <w:bottom w:color="d9ead3"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A">
            <w:pPr>
              <w:widowControl w:val="0"/>
              <w:rPr>
                <w:sz w:val="20"/>
                <w:szCs w:val="20"/>
              </w:rPr>
            </w:pPr>
            <w:r w:rsidDel="00000000" w:rsidR="00000000" w:rsidRPr="00000000">
              <w:rPr>
                <w:rFonts w:ascii="Roboto" w:cs="Roboto" w:eastAsia="Roboto" w:hAnsi="Roboto"/>
                <w:color w:val="434343"/>
                <w:sz w:val="20"/>
                <w:szCs w:val="20"/>
                <w:rtl w:val="0"/>
              </w:rPr>
              <w:t xml:space="preserve">Problème lié à la confidentialité des données récupérées des capteurs</w:t>
            </w:r>
            <w:r w:rsidDel="00000000" w:rsidR="00000000" w:rsidRPr="00000000">
              <w:rPr>
                <w:rtl w:val="0"/>
              </w:rPr>
            </w:r>
          </w:p>
        </w:tc>
        <w:tc>
          <w:tcPr>
            <w:tcBorders>
              <w:bottom w:color="d9ead3"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B">
            <w:pPr>
              <w:widowControl w:val="0"/>
              <w:rPr>
                <w:sz w:val="20"/>
                <w:szCs w:val="20"/>
              </w:rPr>
            </w:pPr>
            <w:r w:rsidDel="00000000" w:rsidR="00000000" w:rsidRPr="00000000">
              <w:rPr>
                <w:rFonts w:ascii="Roboto" w:cs="Roboto" w:eastAsia="Roboto" w:hAnsi="Roboto"/>
                <w:color w:val="434343"/>
                <w:sz w:val="20"/>
                <w:szCs w:val="20"/>
                <w:rtl w:val="0"/>
              </w:rPr>
              <w:t xml:space="preserve">Données non chiffrées, exploitation des données par un tiers non souhaité</w:t>
            </w:r>
            <w:r w:rsidDel="00000000" w:rsidR="00000000" w:rsidRPr="00000000">
              <w:rPr>
                <w:rtl w:val="0"/>
              </w:rPr>
            </w:r>
          </w:p>
        </w:tc>
        <w:tc>
          <w:tcPr>
            <w:tcBorders>
              <w:bottom w:color="d9ead3" w:space="0" w:sz="6" w:val="single"/>
              <w:right w:color="284e3f"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C">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chiffrer les données sur tout le chemin parcouru par les données -&gt; AppSKey, NwkSKey</w:t>
            </w:r>
          </w:p>
          <w:p w:rsidR="00000000" w:rsidDel="00000000" w:rsidP="00000000" w:rsidRDefault="00000000" w:rsidRPr="00000000" w14:paraId="000001FD">
            <w:pPr>
              <w:widowControl w:val="0"/>
              <w:rPr>
                <w:sz w:val="20"/>
                <w:szCs w:val="20"/>
              </w:rPr>
            </w:pPr>
            <w:r w:rsidDel="00000000" w:rsidR="00000000" w:rsidRPr="00000000">
              <w:rPr>
                <w:rFonts w:ascii="Roboto" w:cs="Roboto" w:eastAsia="Roboto" w:hAnsi="Roboto"/>
                <w:color w:val="434343"/>
                <w:sz w:val="20"/>
                <w:szCs w:val="20"/>
                <w:rtl w:val="0"/>
              </w:rPr>
              <w:t xml:space="preserve">- Ne pas coder les clefs en clair, utiliser le secur élément ATECC608A du microcontrôleur OU OTAA -&gt; clefs changent à chaque session</w:t>
            </w:r>
            <w:r w:rsidDel="00000000" w:rsidR="00000000" w:rsidRPr="00000000">
              <w:rPr>
                <w:rtl w:val="0"/>
              </w:rPr>
            </w:r>
          </w:p>
        </w:tc>
      </w:tr>
      <w:tr>
        <w:trPr>
          <w:cantSplit w:val="0"/>
          <w:trHeight w:val="1785" w:hRule="atLeast"/>
          <w:tblHeader w:val="0"/>
        </w:trPr>
        <w:tc>
          <w:tcPr>
            <w:tcBorders>
              <w:left w:color="284e3f" w:space="0" w:sz="6" w:val="single"/>
              <w:bottom w:color="284e3f"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E">
            <w:pPr>
              <w:widowControl w:val="0"/>
              <w:jc w:val="right"/>
              <w:rPr>
                <w:sz w:val="20"/>
                <w:szCs w:val="20"/>
              </w:rPr>
            </w:pPr>
            <w:r w:rsidDel="00000000" w:rsidR="00000000" w:rsidRPr="00000000">
              <w:rPr>
                <w:rFonts w:ascii="Roboto" w:cs="Roboto" w:eastAsia="Roboto" w:hAnsi="Roboto"/>
                <w:color w:val="434343"/>
                <w:sz w:val="20"/>
                <w:szCs w:val="20"/>
                <w:rtl w:val="0"/>
              </w:rPr>
              <w:t xml:space="preserve">12</w:t>
            </w:r>
            <w:r w:rsidDel="00000000" w:rsidR="00000000" w:rsidRPr="00000000">
              <w:rPr>
                <w:rtl w:val="0"/>
              </w:rPr>
            </w:r>
          </w:p>
        </w:tc>
        <w:tc>
          <w:tcPr>
            <w:tcBorders>
              <w:bottom w:color="284e3f"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1FF">
            <w:pPr>
              <w:widowControl w:val="0"/>
              <w:rPr>
                <w:sz w:val="20"/>
                <w:szCs w:val="20"/>
              </w:rPr>
            </w:pPr>
            <w:r w:rsidDel="00000000" w:rsidR="00000000" w:rsidRPr="00000000">
              <w:rPr>
                <w:rFonts w:ascii="Roboto" w:cs="Roboto" w:eastAsia="Roboto" w:hAnsi="Roboto"/>
                <w:color w:val="434343"/>
                <w:sz w:val="20"/>
                <w:szCs w:val="20"/>
                <w:rtl w:val="0"/>
              </w:rPr>
              <w:t xml:space="preserve">Humain</w:t>
            </w:r>
            <w:r w:rsidDel="00000000" w:rsidR="00000000" w:rsidRPr="00000000">
              <w:rPr>
                <w:rtl w:val="0"/>
              </w:rPr>
            </w:r>
          </w:p>
        </w:tc>
        <w:tc>
          <w:tcPr>
            <w:tcBorders>
              <w:bottom w:color="284e3f"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200">
            <w:pPr>
              <w:widowControl w:val="0"/>
              <w:rPr>
                <w:sz w:val="20"/>
                <w:szCs w:val="20"/>
              </w:rPr>
            </w:pPr>
            <w:r w:rsidDel="00000000" w:rsidR="00000000" w:rsidRPr="00000000">
              <w:rPr>
                <w:rFonts w:ascii="Roboto" w:cs="Roboto" w:eastAsia="Roboto" w:hAnsi="Roboto"/>
                <w:color w:val="434343"/>
                <w:sz w:val="20"/>
                <w:szCs w:val="20"/>
                <w:rtl w:val="0"/>
              </w:rPr>
              <w:t xml:space="preserve">Manque de temps de travail accordée au projet</w:t>
            </w:r>
            <w:r w:rsidDel="00000000" w:rsidR="00000000" w:rsidRPr="00000000">
              <w:rPr>
                <w:rtl w:val="0"/>
              </w:rPr>
            </w:r>
          </w:p>
        </w:tc>
        <w:tc>
          <w:tcPr>
            <w:tcBorders>
              <w:bottom w:color="284e3f" w:space="0" w:sz="6" w:val="single"/>
              <w:right w:color="d9ead3"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201">
            <w:pPr>
              <w:widowControl w:val="0"/>
              <w:rPr>
                <w:sz w:val="20"/>
                <w:szCs w:val="20"/>
              </w:rPr>
            </w:pPr>
            <w:r w:rsidDel="00000000" w:rsidR="00000000" w:rsidRPr="00000000">
              <w:rPr>
                <w:rFonts w:ascii="Roboto" w:cs="Roboto" w:eastAsia="Roboto" w:hAnsi="Roboto"/>
                <w:color w:val="434343"/>
                <w:sz w:val="20"/>
                <w:szCs w:val="20"/>
                <w:rtl w:val="0"/>
              </w:rPr>
              <w:t xml:space="preserve">Surcharge de projet dans les autres UE des travailleurs</w:t>
            </w:r>
            <w:r w:rsidDel="00000000" w:rsidR="00000000" w:rsidRPr="00000000">
              <w:rPr>
                <w:rtl w:val="0"/>
              </w:rPr>
            </w:r>
          </w:p>
        </w:tc>
        <w:tc>
          <w:tcPr>
            <w:tcBorders>
              <w:bottom w:color="284e3f" w:space="0" w:sz="6" w:val="single"/>
              <w:right w:color="284e3f" w:space="0" w:sz="6"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202">
            <w:pPr>
              <w:widowControl w:val="0"/>
              <w:rPr>
                <w:sz w:val="20"/>
                <w:szCs w:val="20"/>
              </w:rPr>
            </w:pPr>
            <w:r w:rsidDel="00000000" w:rsidR="00000000" w:rsidRPr="00000000">
              <w:rPr>
                <w:rFonts w:ascii="Roboto" w:cs="Roboto" w:eastAsia="Roboto" w:hAnsi="Roboto"/>
                <w:color w:val="434343"/>
                <w:sz w:val="20"/>
                <w:szCs w:val="20"/>
                <w:rtl w:val="0"/>
              </w:rPr>
              <w:t xml:space="preserve">- limiter le rendu du projet au MVP</w:t>
            </w:r>
            <w:r w:rsidDel="00000000" w:rsidR="00000000" w:rsidRPr="00000000">
              <w:rPr>
                <w:rtl w:val="0"/>
              </w:rPr>
            </w:r>
          </w:p>
        </w:tc>
      </w:tr>
    </w:tbl>
    <w:p w:rsidR="00000000" w:rsidDel="00000000" w:rsidP="00000000" w:rsidRDefault="00000000" w:rsidRPr="00000000" w14:paraId="00000203">
      <w:pPr>
        <w:rPr>
          <w:u w:val="single"/>
        </w:rPr>
      </w:pPr>
      <w:r w:rsidDel="00000000" w:rsidR="00000000" w:rsidRPr="00000000">
        <w:rPr>
          <w:u w:val="single"/>
          <w:rtl w:val="0"/>
        </w:rPr>
        <w:t xml:space="preserve">Tableau des risques rencontrables au long du projet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Légende :</w:t>
      </w:r>
    </w:p>
    <w:tbl>
      <w:tblPr>
        <w:tblStyle w:val="Table6"/>
        <w:tblW w:w="3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5"/>
        <w:tblGridChange w:id="0">
          <w:tblGrid>
            <w:gridCol w:w="3495"/>
          </w:tblGrid>
        </w:tblGridChange>
      </w:tblGrid>
      <w:tr>
        <w:trPr>
          <w:cantSplit w:val="0"/>
          <w:trHeight w:val="315" w:hRule="atLeast"/>
          <w:tblHeader w:val="0"/>
        </w:trPr>
        <w:tc>
          <w:tcPr>
            <w:shd w:fill="d9ead3"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Peu probable et/ou critique </w:t>
            </w:r>
          </w:p>
        </w:tc>
      </w:tr>
      <w:tr>
        <w:trPr>
          <w:cantSplit w:val="0"/>
          <w:trHeight w:val="315" w:hRule="atLeast"/>
          <w:tblHeader w:val="0"/>
        </w:trPr>
        <w:tc>
          <w:tcPr>
            <w:shd w:fill="fce5cd" w:val="clear"/>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Moyennement probable et/ou critique</w:t>
            </w:r>
          </w:p>
        </w:tc>
      </w:tr>
      <w:tr>
        <w:trPr>
          <w:cantSplit w:val="0"/>
          <w:trHeight w:val="315" w:hRule="atLeast"/>
          <w:tblHeader w:val="0"/>
        </w:trPr>
        <w:tc>
          <w:tcPr>
            <w:shd w:fill="f4cccc"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Probable et/ou critique</w:t>
            </w:r>
          </w:p>
        </w:tc>
      </w:tr>
    </w:tbl>
    <w:p w:rsidR="00000000" w:rsidDel="00000000" w:rsidP="00000000" w:rsidRDefault="00000000" w:rsidRPr="00000000" w14:paraId="00000209">
      <w:pPr>
        <w:pStyle w:val="Heading1"/>
        <w:ind w:left="0" w:firstLine="720"/>
        <w:rPr/>
      </w:pPr>
      <w:bookmarkStart w:colFirst="0" w:colLast="0" w:name="_wz8ovvuaqt6b" w:id="10"/>
      <w:bookmarkEnd w:id="10"/>
      <w:r w:rsidDel="00000000" w:rsidR="00000000" w:rsidRPr="00000000">
        <w:rPr>
          <w:rtl w:val="0"/>
        </w:rPr>
        <w:t xml:space="preserve">Conclusion</w:t>
      </w:r>
    </w:p>
    <w:p w:rsidR="00000000" w:rsidDel="00000000" w:rsidP="00000000" w:rsidRDefault="00000000" w:rsidRPr="00000000" w14:paraId="0000020A">
      <w:pPr>
        <w:ind w:firstLine="720"/>
        <w:rPr/>
      </w:pPr>
      <w:r w:rsidDel="00000000" w:rsidR="00000000" w:rsidRPr="00000000">
        <w:rPr>
          <w:rtl w:val="0"/>
        </w:rPr>
        <w:t xml:space="preserve">Le projet BEE Connected s’inscrit dans une démarche de modernisation et d’optimisation de l’apiculture en offrant un outil de monitoring intelligent et autonome. Grâce à l’intégration de capteurs performants et d’une transmission de données en temps réel, cette solution permettra aux apiculteurs d’anticiper les risques, de mieux comprendre le comportement de leurs colonies et d’optimiser leur production.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ind w:firstLine="720"/>
        <w:rPr/>
      </w:pPr>
      <w:r w:rsidDel="00000000" w:rsidR="00000000" w:rsidRPr="00000000">
        <w:rPr>
          <w:rtl w:val="0"/>
        </w:rPr>
        <w:t xml:space="preserve">L’approche technique retenue, combinant des technologies de basse consommation énergétique et des protocoles de communication longue portée, garantit une solution efficace et durable. Néanmoins, la réussite du projet dépendra de la rigueur dans la conception, la mise en œuvre et les tests du système.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firstLine="720"/>
        <w:rPr/>
      </w:pPr>
      <w:r w:rsidDel="00000000" w:rsidR="00000000" w:rsidRPr="00000000">
        <w:rPr>
          <w:rtl w:val="0"/>
        </w:rPr>
        <w:t xml:space="preserve">En répondant aux besoins des apiculteurs tout en prenant en compte les contraintes environnementales et techniques, BEE Connected représente une avancée majeure vers une apiculture plus connectée, durable et résiliente face aux défis de demain.</w:t>
      </w:r>
    </w:p>
    <w:p w:rsidR="00000000" w:rsidDel="00000000" w:rsidP="00000000" w:rsidRDefault="00000000" w:rsidRPr="00000000" w14:paraId="0000020F">
      <w:pPr>
        <w:ind w:left="720" w:firstLine="0"/>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mouser.fr/ProductDetail/Analog-Devices-Maxim-Integrated/DS3231MZ%2bTRL?qs=4Rc5iGDDRGgh%2Fh2%252BvSsz9A%3D%3D" TargetMode="External"/><Relationship Id="rId10" Type="http://schemas.openxmlformats.org/officeDocument/2006/relationships/hyperlink" Target="https://www.gotronic.fr/art-interrupteur-ds12aip65-4444.htm" TargetMode="External"/><Relationship Id="rId21" Type="http://schemas.openxmlformats.org/officeDocument/2006/relationships/footer" Target="footer2.xml"/><Relationship Id="rId13" Type="http://schemas.openxmlformats.org/officeDocument/2006/relationships/hyperlink" Target="https://fr.rs-online.com/web/p/capteurs-de-temperature-et-d-humidite/2727207?gb=a" TargetMode="External"/><Relationship Id="rId12" Type="http://schemas.openxmlformats.org/officeDocument/2006/relationships/hyperlink" Target="https://www.gotronic.fr/art-carte-lipo-rider-pro-106990008-19050.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tronic.fr/art-accu-lipo-3-7-vcc-1000-mah-pr523450-5813.htm" TargetMode="External"/><Relationship Id="rId15" Type="http://schemas.openxmlformats.org/officeDocument/2006/relationships/hyperlink" Target="https://www.bosche.eu/en/p/single-point-load-cell-h40a/100-300-10-71" TargetMode="External"/><Relationship Id="rId14" Type="http://schemas.openxmlformats.org/officeDocument/2006/relationships/hyperlink" Target="https://www.gotronic.fr/art-ds18b20-14094.htm" TargetMode="External"/><Relationship Id="rId17" Type="http://schemas.openxmlformats.org/officeDocument/2006/relationships/hyperlink" Target="https://www.gotronic.fr/art-arduino-nano-33-ble-sense-v2-abx00069-36392.htm" TargetMode="External"/><Relationship Id="rId16" Type="http://schemas.openxmlformats.org/officeDocument/2006/relationships/hyperlink" Target="https://www.gotronic.fr/art-capteur-de-lumiere-tsl2591-ada1980-22971.ht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fr.rs-online.com/web/p/outils-de-developpement-pour-microcontroleurs/2024162?gb=s" TargetMode="External"/><Relationship Id="rId8" Type="http://schemas.openxmlformats.org/officeDocument/2006/relationships/hyperlink" Target="https://www.gotronic.fr/art-cellule-solaire-sol3w-18996.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