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62698">
      <w:pPr>
        <w:rPr>
          <w:rFonts w:hint="eastAsia" w:ascii="华文楷体" w:hAnsi="华文楷体" w:eastAsia="华文楷体" w:cs="华文楷体"/>
          <w:sz w:val="24"/>
          <w:szCs w:val="32"/>
          <w:lang w:eastAsia="zh-CN"/>
        </w:rPr>
      </w:pPr>
      <w:r>
        <w:rPr>
          <w:rFonts w:hint="eastAsia" w:ascii="华文楷体" w:hAnsi="华文楷体" w:eastAsia="华文楷体" w:cs="华文楷体"/>
          <w:sz w:val="24"/>
          <w:szCs w:val="32"/>
        </w:rPr>
        <w:t>数据库</w:t>
      </w:r>
      <w:r>
        <w:rPr>
          <w:rFonts w:hint="eastAsia" w:ascii="华文楷体" w:hAnsi="华文楷体" w:eastAsia="华文楷体" w:cs="华文楷体"/>
          <w:sz w:val="24"/>
          <w:szCs w:val="32"/>
          <w:lang w:eastAsia="zh-CN"/>
        </w:rPr>
        <w:t>：</w:t>
      </w:r>
    </w:p>
    <w:p w14:paraId="12922ABA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color w:val="A6A6A6" w:themeColor="background1" w:themeShade="A6"/>
          <w:lang w:eastAsia="zh-CN"/>
        </w:rPr>
      </w:pPr>
      <w:r>
        <w:rPr>
          <w:rFonts w:hint="eastAsia" w:ascii="华文楷体" w:hAnsi="华文楷体" w:eastAsia="华文楷体" w:cs="华文楷体"/>
          <w:color w:val="A6A6A6" w:themeColor="background1" w:themeShade="A6"/>
          <w:lang w:eastAsia="zh-CN"/>
        </w:rPr>
        <w:t>GPS每个plant_Id对应一个gps位置（4.24）</w:t>
      </w:r>
    </w:p>
    <w:p w14:paraId="186B5146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烟雾、倾斜数据，每个plant_id三到四条（4.24）</w:t>
      </w:r>
    </w:p>
    <w:p w14:paraId="5F2D04A5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温湿光除了1都要插一部分数据进入（4.24）</w:t>
      </w:r>
    </w:p>
    <w:p w14:paraId="1E15940B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color w:val="A6A6A6" w:themeColor="background1" w:themeShade="A6"/>
          <w:lang w:eastAsia="zh-CN"/>
        </w:rPr>
      </w:pPr>
      <w:r>
        <w:rPr>
          <w:rFonts w:hint="eastAsia" w:ascii="华文楷体" w:hAnsi="华文楷体" w:eastAsia="华文楷体" w:cs="华文楷体"/>
          <w:color w:val="A6A6A6" w:themeColor="background1" w:themeShade="A6"/>
          <w:lang w:eastAsia="zh-CN"/>
        </w:rPr>
        <w:t>栀子花插入近一个小时的异常趋势数据（温湿光，</w:t>
      </w:r>
      <w:r>
        <w:rPr>
          <w:rFonts w:hint="eastAsia" w:ascii="华文楷体" w:hAnsi="华文楷体" w:eastAsia="华文楷体" w:cs="华文楷体"/>
          <w:color w:val="A6A6A6" w:themeColor="background1" w:themeShade="A6"/>
          <w:lang w:val="en-US" w:eastAsia="zh-CN"/>
        </w:rPr>
        <w:t>根据知识库</w:t>
      </w:r>
      <w:r>
        <w:rPr>
          <w:rFonts w:hint="eastAsia" w:ascii="华文楷体" w:hAnsi="华文楷体" w:eastAsia="华文楷体" w:cs="华文楷体"/>
          <w:color w:val="A6A6A6" w:themeColor="background1" w:themeShade="A6"/>
          <w:lang w:eastAsia="zh-CN"/>
        </w:rPr>
        <w:t>）</w:t>
      </w:r>
      <w:r>
        <w:rPr>
          <w:rFonts w:hint="eastAsia" w:ascii="华文楷体" w:hAnsi="华文楷体" w:eastAsia="华文楷体" w:cs="华文楷体"/>
          <w:color w:val="A6A6A6" w:themeColor="background1" w:themeShade="A6"/>
          <w:sz w:val="15"/>
          <w:szCs w:val="18"/>
          <w:lang w:eastAsia="zh-CN"/>
        </w:rPr>
        <w:t>---浏览植物列表时点击</w:t>
      </w:r>
      <w:r>
        <w:rPr>
          <w:rFonts w:hint="eastAsia" w:ascii="华文楷体" w:hAnsi="华文楷体" w:eastAsia="华文楷体" w:cs="华文楷体"/>
          <w:color w:val="A6A6A6" w:themeColor="background1" w:themeShade="A6"/>
          <w:sz w:val="15"/>
          <w:szCs w:val="18"/>
          <w:lang w:val="en-US" w:eastAsia="zh-CN"/>
        </w:rPr>
        <w:t>栀子花</w:t>
      </w:r>
      <w:r>
        <w:rPr>
          <w:rFonts w:hint="eastAsia" w:ascii="华文楷体" w:hAnsi="华文楷体" w:eastAsia="华文楷体" w:cs="华文楷体"/>
          <w:color w:val="A6A6A6" w:themeColor="background1" w:themeShade="A6"/>
          <w:sz w:val="15"/>
          <w:szCs w:val="18"/>
          <w:lang w:eastAsia="zh-CN"/>
        </w:rPr>
        <w:t>植物页面</w:t>
      </w:r>
    </w:p>
    <w:p w14:paraId="7D4B2D2C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红掌插入异常数据</w:t>
      </w:r>
    </w:p>
    <w:p w14:paraId="68E20C88">
      <w:pPr>
        <w:rPr>
          <w:rFonts w:hint="eastAsia" w:ascii="华文楷体" w:hAnsi="华文楷体" w:eastAsia="华文楷体" w:cs="华文楷体"/>
          <w:lang w:eastAsia="zh-CN"/>
        </w:rPr>
      </w:pPr>
      <w:bookmarkStart w:id="0" w:name="_GoBack"/>
      <w:bookmarkEnd w:id="0"/>
    </w:p>
    <w:p w14:paraId="14734348">
      <w:pPr>
        <w:rPr>
          <w:rFonts w:hint="eastAsia" w:ascii="华文楷体" w:hAnsi="华文楷体" w:eastAsia="华文楷体" w:cs="华文楷体"/>
          <w:lang w:eastAsia="zh-CN"/>
        </w:rPr>
      </w:pPr>
    </w:p>
    <w:p w14:paraId="26D20518">
      <w:pPr>
        <w:rPr>
          <w:rFonts w:hint="eastAsia" w:ascii="华文楷体" w:hAnsi="华文楷体" w:eastAsia="华文楷体" w:cs="华文楷体"/>
          <w:sz w:val="24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32"/>
          <w:lang w:val="en-US" w:eastAsia="zh-CN"/>
        </w:rPr>
        <w:t>提前插入网页的数据：</w:t>
      </w:r>
    </w:p>
    <w:p w14:paraId="488D5C13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策略：栀子花插一条湿度的策略，现场插入温度或者光照策略</w:t>
      </w:r>
      <w:r>
        <w:rPr>
          <w:rFonts w:hint="eastAsia" w:ascii="华文楷体" w:hAnsi="华文楷体" w:eastAsia="华文楷体" w:cs="华文楷体"/>
          <w:lang w:val="en-US" w:eastAsia="zh-CN"/>
        </w:rPr>
        <w:t>4.24</w:t>
      </w:r>
    </w:p>
    <w:p w14:paraId="687AAD53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日历（用谁电脑演示就用谁电脑上传之前的照片（蝴蝶兰的不同阶段照片））</w:t>
      </w:r>
      <w:r>
        <w:rPr>
          <w:rFonts w:hint="eastAsia" w:ascii="华文楷体" w:hAnsi="华文楷体" w:eastAsia="华文楷体" w:cs="华文楷体"/>
          <w:lang w:val="en-US" w:eastAsia="zh-CN"/>
        </w:rPr>
        <w:t>----演示</w:t>
      </w:r>
    </w:p>
    <w:p w14:paraId="460CCD1E">
      <w:pPr>
        <w:rPr>
          <w:rFonts w:hint="eastAsia" w:ascii="华文楷体" w:hAnsi="华文楷体" w:eastAsia="华文楷体" w:cs="华文楷体"/>
          <w:lang w:eastAsia="zh-CN"/>
        </w:rPr>
      </w:pPr>
    </w:p>
    <w:p w14:paraId="41F4485C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sz w:val="24"/>
          <w:szCs w:val="32"/>
          <w:lang w:val="en-US" w:eastAsia="zh-CN"/>
        </w:rPr>
        <w:t>现场做的事情：</w:t>
      </w:r>
    </w:p>
    <w:p w14:paraId="0254BEDB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上传波士顿蕨的知识库资料</w:t>
      </w:r>
    </w:p>
    <w:p w14:paraId="428A3C47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新建植物（月季）</w:t>
      </w:r>
    </w:p>
    <w:p w14:paraId="145FA41D">
      <w:pPr>
        <w:numPr>
          <w:ilvl w:val="0"/>
          <w:numId w:val="1"/>
        </w:numPr>
        <w:ind w:left="220" w:leftChars="0" w:hanging="22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新建策略：时间范围设为1分钟，先讲新建策略并测试生效、再讲新建植物和策略日志，最后重新演示策略是否生效</w:t>
      </w:r>
    </w:p>
    <w:p w14:paraId="27090A54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4EA36E8D">
      <w:pPr>
        <w:rPr>
          <w:rFonts w:hint="eastAsia" w:ascii="华文楷体" w:hAnsi="华文楷体" w:eastAsia="华文楷体" w:cs="华文楷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08CF9"/>
    <w:multiLevelType w:val="singleLevel"/>
    <w:tmpl w:val="EAB08C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AC41F5"/>
    <w:rsid w:val="12AC41F5"/>
    <w:rsid w:val="23241235"/>
    <w:rsid w:val="54BC676E"/>
    <w:rsid w:val="753B1657"/>
    <w:rsid w:val="75FA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2026-04-24T07:22:00Z</dcterms:created>
  <dc:creator>一万口茶茶</dc:creator>
  <cp:lastModifiedBy>一万口茶茶</cp:lastModifiedBy>
  <dcterms:modified xsi:type="dcterms:W3CDTF">2026-04-24T08:28:35Z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7862E27D3D964799B683420EBE8FCFC1_11</vt:lpwstr>
  </property>
  <property fmtid="{D5CDD505-2E9C-101B-9397-08002B2CF9AE}" pid="4" name="KSOTemplateDocerSaveRecord">
    <vt:lpwstr>eyJoZGlkIjoiYTg0ZGRlNTM2ZWNhNzE4N2JhMGEzOTQ1NGNhZWMxMzciLCJ1c2VySWQiOiIxMTY3ODQ2ODk0In0=</vt:lpwstr>
  </property>
</Properties>
</file>