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widowControl w:val="0"/>
        <w:rPr>
          <w:rtl w:val="0"/>
        </w:rPr>
      </w:pPr>
      <w:r>
        <w:rPr>
          <w:rFonts w:ascii="Times New Roman"/>
          <w:rtl w:val="0"/>
          <w:lang w:val="en-US"/>
        </w:rPr>
        <w:t>procedure calls, in chronological order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Book Antiqua" w:cs="Arial Unicode MS" w:hAnsi="Arial Unicode MS" w:eastAsia="Arial Unicode MS"/>
          <w:rtl w:val="0"/>
          <w:lang w:val="en-US"/>
        </w:rPr>
        <w:t>Yedoh Kang</w:t>
      </w:r>
    </w:p>
    <w:p>
      <w:pPr>
        <w:pStyle w:val="Body"/>
        <w:rPr>
          <w:rtl w:val="0"/>
        </w:rPr>
      </w:pPr>
      <w:r>
        <w:rPr>
          <w:rFonts w:ascii="Book Antiqua" w:cs="Arial Unicode MS" w:hAnsi="Arial Unicode MS" w:eastAsia="Arial Unicode MS"/>
          <w:rtl w:val="0"/>
          <w:lang w:val="en-US"/>
        </w:rPr>
        <w:t>HW 18</w:t>
      </w:r>
    </w:p>
    <w:p>
      <w:pPr>
        <w:pStyle w:val="Body"/>
        <w:rPr>
          <w:rtl w:val="0"/>
        </w:rPr>
      </w:pPr>
      <w:r>
        <w:rPr>
          <w:rFonts w:ascii="Book Antiqua" w:cs="Arial Unicode MS" w:hAnsi="Arial Unicode MS" w:eastAsia="Arial Unicode MS"/>
          <w:rtl w:val="0"/>
          <w:lang w:val="en-US"/>
        </w:rPr>
        <w:t>Pd 10</w:t>
      </w:r>
    </w:p>
    <w:p>
      <w:pPr>
        <w:pStyle w:val="Body"/>
        <w:rPr>
          <w:rtl w:val="0"/>
        </w:rPr>
      </w:pPr>
      <w:r>
        <w:rPr>
          <w:rFonts w:ascii="Book Antiqua" w:cs="Arial Unicode MS" w:hAnsi="Arial Unicode MS" w:eastAsia="Arial Unicode MS"/>
          <w:rtl w:val="0"/>
          <w:lang w:val="en-US"/>
        </w:rPr>
        <w:t>1-13-15</w:t>
      </w:r>
    </w:p>
    <w:tbl>
      <w:tblPr>
        <w:tblW w:w="12635" w:type="dxa"/>
        <w:jc w:val="left"/>
        <w:tblInd w:w="655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55"/>
        <w:gridCol w:w="4840"/>
        <w:gridCol w:w="4840"/>
      </w:tblGrid>
      <w:tr>
        <w:tblPrEx>
          <w:shd w:val="clear" w:color="auto" w:fill="bdc0bf"/>
        </w:tblPrEx>
        <w:trPr>
          <w:trHeight w:val="290" w:hRule="atLeast"/>
          <w:tblHeader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procedure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justification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(display "hw18")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use the (display) procedure when you want to see a value that Racket produces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hw 18</w:t>
            </w:r>
          </w:p>
        </w:tc>
      </w:tr>
      <w:tr>
        <w:tblPrEx>
          <w:shd w:val="clear" w:color="auto" w:fill="auto"/>
        </w:tblPrEx>
        <w:trPr>
          <w:trHeight w:val="85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(newline)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use a (newline) procedure to shift all following procedures to the next line down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a new line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(lambda</w:t>
            </w:r>
            <w:r>
              <w:rPr>
                <w:rFonts w:hAnsi="Courier New" w:hint="default"/>
                <w:sz w:val="20"/>
                <w:szCs w:val="20"/>
                <w:rtl w:val="0"/>
              </w:rPr>
              <w:t>…</w:t>
            </w:r>
            <w:r>
              <w:rPr>
                <w:rFonts w:ascii="Courier New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Lambda packages the instructions within it; unlike other functions, Racket does not first execute the innermost of these instructions.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the code becomes bind to lambda</w:t>
            </w:r>
          </w:p>
        </w:tc>
      </w:tr>
      <w:tr>
        <w:tblPrEx>
          <w:shd w:val="clear" w:color="auto" w:fill="auto"/>
        </w:tblPrEx>
        <w:trPr>
          <w:trHeight w:val="85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 xml:space="preserve">(define double </w:t>
            </w:r>
            <w:r>
              <w:rPr>
                <w:rFonts w:hAnsi="Courier New" w:hint="default"/>
                <w:sz w:val="20"/>
                <w:szCs w:val="20"/>
                <w:rtl w:val="0"/>
              </w:rPr>
              <w:t>…</w:t>
            </w:r>
            <w:r>
              <w:rPr>
                <w:rFonts w:ascii="Courier New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when a symbol has not already been defined, it is assigned a new value in a newly reserved slot in the symbol table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the code binded to lambda becomes binded to double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(double 7)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 xml:space="preserve">order of operations; top to bottom, inner to outer, left to right 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7 becomes bound with double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 xml:space="preserve">(display </w:t>
            </w:r>
            <w:r>
              <w:rPr>
                <w:rFonts w:hAnsi="Courier New" w:hint="default"/>
                <w:sz w:val="20"/>
                <w:szCs w:val="20"/>
                <w:rtl w:val="0"/>
              </w:rPr>
              <w:t>“</w:t>
            </w:r>
            <w:r>
              <w:rPr>
                <w:rFonts w:ascii="Courier New"/>
                <w:sz w:val="20"/>
                <w:szCs w:val="20"/>
                <w:rtl w:val="0"/>
              </w:rPr>
              <w:t xml:space="preserve">the parameter is </w:t>
            </w:r>
            <w:r>
              <w:rPr>
                <w:rFonts w:hAnsi="Courier New" w:hint="default"/>
                <w:sz w:val="20"/>
                <w:szCs w:val="20"/>
                <w:rtl w:val="0"/>
              </w:rPr>
              <w:t>“</w:t>
            </w:r>
            <w:r>
              <w:rPr>
                <w:rFonts w:ascii="Courier New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use the (display) procedure when you want to see a value that Racket produces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the parameter is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(display single)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use the (display) procedure when you want to see a value that Racket produces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85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(newline)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use a (newline) procedure to shift all following procedures to the next line down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a new line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(+ single single)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?????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7 is replaced into single</w:t>
            </w:r>
          </w:p>
        </w:tc>
      </w:tr>
      <w:tr>
        <w:tblPrEx>
          <w:shd w:val="clear" w:color="auto" w:fill="auto"/>
        </w:tblPrEx>
        <w:trPr>
          <w:trHeight w:val="85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(define result 14)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when a symbol has not already been defined, it is assigned a new value in a newly reserved slot in the symbol table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result becomes bound to 14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(display 14)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use the (display) procedure when you want to see a value that Racket produces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85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Courier New"/>
                <w:sz w:val="20"/>
                <w:szCs w:val="20"/>
                <w:rtl w:val="0"/>
              </w:rPr>
              <w:t>(newline)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use a (newline) procedure to shift all following procedures to the next line down</w:t>
            </w:r>
          </w:p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rFonts w:ascii="Book Antiqua"/>
                <w:rtl w:val="0"/>
              </w:rPr>
              <w:t>a new line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widowControl w:val="0"/>
        <w:rPr>
          <w:rtl w:val="0"/>
        </w:rPr>
      </w:pPr>
    </w:p>
    <w:tbl>
      <w:tblPr>
        <w:tblW w:w="7561" w:type="dxa"/>
        <w:jc w:val="left"/>
        <w:tblInd w:w="655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768"/>
        <w:gridCol w:w="3793"/>
      </w:tblGrid>
      <w:tr>
        <w:tblPrEx>
          <w:shd w:val="clear" w:color="auto" w:fill="auto"/>
        </w:tblPrEx>
        <w:trPr>
          <w:trHeight w:val="279" w:hRule="atLeast"/>
          <w:tblHeader/>
        </w:trPr>
        <w:tc>
          <w:tcPr>
            <w:tcW w:type="dxa" w:w="3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term</w:t>
            </w:r>
          </w:p>
        </w:tc>
        <w:tc>
          <w:tcPr>
            <w:tcW w:type="dxa" w:w="3793"/>
            <w:tcBorders>
              <w:top w:val="single" w:color="000000" w:sz="2" w:space="0" w:shadow="0" w:frame="0"/>
              <w:left w:val="nil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code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768"/>
            <w:tcBorders>
              <w:top w:val="single" w:color="000000" w:sz="6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argument</w:t>
            </w:r>
          </w:p>
        </w:tc>
        <w:tc>
          <w:tcPr>
            <w:tcW w:type="dxa" w:w="3793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76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call to double</w:t>
            </w:r>
          </w:p>
        </w:tc>
        <w:tc>
          <w:tcPr>
            <w:tcW w:type="dxa" w:w="379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(double 7)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76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parameters of the procedure</w:t>
            </w:r>
          </w:p>
        </w:tc>
        <w:tc>
          <w:tcPr>
            <w:tcW w:type="dxa" w:w="379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(single)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76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position by position</w:t>
            </w:r>
          </w:p>
        </w:tc>
        <w:tc>
          <w:tcPr>
            <w:tcW w:type="dxa" w:w="379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(lambda (7)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…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376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instructions in the procedure</w:t>
            </w:r>
          </w:p>
        </w:tc>
        <w:tc>
          <w:tcPr>
            <w:tcW w:type="dxa" w:w="379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(display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the parameter is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(display single)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(newline)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(+ single single)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376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copied values</w:t>
            </w:r>
          </w:p>
        </w:tc>
        <w:tc>
          <w:tcPr>
            <w:tcW w:type="dxa" w:w="379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(display 7)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(+ 7 7)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76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last value computed by the procedure</w:t>
            </w:r>
          </w:p>
        </w:tc>
        <w:tc>
          <w:tcPr>
            <w:tcW w:type="dxa" w:w="379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768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replace the call</w:t>
            </w:r>
          </w:p>
        </w:tc>
        <w:tc>
          <w:tcPr>
            <w:tcW w:type="dxa" w:w="3793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(define result 14)</w:t>
            </w:r>
          </w:p>
        </w:tc>
      </w:tr>
    </w:tbl>
    <w:p>
      <w:pPr>
        <w:pStyle w:val="Heading"/>
        <w:widowControl w:val="0"/>
      </w:pPr>
    </w:p>
    <w:sectPr>
      <w:headerReference w:type="default" r:id="rId4"/>
      <w:footerReference w:type="default" r:id="rId5"/>
      <w:pgSz w:w="15840" w:h="12240" w:orient="landscape"/>
      <w:pgMar w:top="1800" w:right="1440" w:bottom="180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Book Antiqu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547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547" w:right="0" w:hanging="547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47" w:right="0" w:hanging="547"/>
      <w:jc w:val="left"/>
      <w:outlineLvl w:val="9"/>
    </w:pPr>
    <w:rPr>
      <w:rFonts w:ascii="Book Antiqu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47345" marR="0" indent="-347345" algn="l" defTabSz="34734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Book Antiqua"/>
            <a:ea typeface="Book Antiqua"/>
            <a:cs typeface="Book Antiqua"/>
            <a:sym typeface="Book Antiqu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