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Calibri" w:cs="Calibri" w:eastAsia="Calibri" w:hAnsi="Calibri"/>
          <w:b w:val="1"/>
          <w:color w:val="000000"/>
          <w:sz w:val="28"/>
          <w:szCs w:val="28"/>
          <w:rtl w:val="0"/>
        </w:rPr>
        <w:t xml:space="preserve">Ideation Phase</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Calibri" w:cs="Calibri" w:eastAsia="Calibri" w:hAnsi="Calibri"/>
          <w:b w:val="1"/>
          <w:color w:val="000000"/>
          <w:sz w:val="28"/>
          <w:szCs w:val="28"/>
          <w:rtl w:val="0"/>
        </w:rPr>
        <w:t xml:space="preserve">Brainstorm &amp; Idea Prioritization Template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584.0" w:type="dxa"/>
        <w:jc w:val="left"/>
        <w:tblLayout w:type="fixed"/>
        <w:tblLook w:val="0600"/>
      </w:tblPr>
      <w:tblGrid>
        <w:gridCol w:w="4292"/>
        <w:gridCol w:w="4292"/>
        <w:tblGridChange w:id="0">
          <w:tblGrid>
            <w:gridCol w:w="4292"/>
            <w:gridCol w:w="429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spacing w:after="0" w:lineRule="auto"/>
              <w:rPr/>
            </w:pPr>
            <w:r w:rsidDel="00000000" w:rsidR="00000000" w:rsidRPr="00000000">
              <w:rPr>
                <w:rFonts w:ascii="Calibri" w:cs="Calibri" w:eastAsia="Calibri" w:hAnsi="Calibri"/>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spacing w:after="0" w:lineRule="auto"/>
              <w:rPr/>
            </w:pPr>
            <w:r w:rsidDel="00000000" w:rsidR="00000000" w:rsidRPr="00000000">
              <w:rPr>
                <w:rFonts w:ascii="Calibri" w:cs="Calibri" w:eastAsia="Calibri" w:hAnsi="Calibri"/>
                <w:sz w:val="22"/>
                <w:szCs w:val="22"/>
                <w:rtl w:val="0"/>
              </w:rPr>
              <w:t xml:space="preserve">27 June 2025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spacing w:after="0" w:lineRule="auto"/>
              <w:rPr/>
            </w:pPr>
            <w:r w:rsidDel="00000000" w:rsidR="00000000" w:rsidRPr="00000000">
              <w:rPr>
                <w:rFonts w:ascii="Calibri" w:cs="Calibri" w:eastAsia="Calibri" w:hAnsi="Calibri"/>
                <w:sz w:val="22"/>
                <w:szCs w:val="22"/>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7">
            <w:pPr>
              <w:spacing w:after="0" w:lineRule="auto"/>
              <w:rPr>
                <w:sz w:val="22"/>
                <w:szCs w:val="22"/>
              </w:rPr>
            </w:pPr>
            <w:r w:rsidDel="00000000" w:rsidR="00000000" w:rsidRPr="00000000">
              <w:rPr>
                <w:sz w:val="22"/>
                <w:szCs w:val="22"/>
                <w:rtl w:val="0"/>
              </w:rPr>
              <w:t xml:space="preserve">LTVIP2025TMID59202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spacing w:after="0" w:lineRule="auto"/>
              <w:rPr/>
            </w:pPr>
            <w:r w:rsidDel="00000000" w:rsidR="00000000" w:rsidRPr="00000000">
              <w:rPr>
                <w:rFonts w:ascii="Calibri" w:cs="Calibri" w:eastAsia="Calibri" w:hAnsi="Calibri"/>
                <w:sz w:val="22"/>
                <w:szCs w:val="22"/>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spacing w:after="0" w:lineRule="auto"/>
              <w:rPr>
                <w:sz w:val="22"/>
                <w:szCs w:val="22"/>
              </w:rPr>
            </w:pPr>
            <w:r w:rsidDel="00000000" w:rsidR="00000000" w:rsidRPr="00000000">
              <w:rPr>
                <w:sz w:val="22"/>
                <w:szCs w:val="22"/>
                <w:rtl w:val="0"/>
              </w:rPr>
              <w:t xml:space="preserve">SmartSDLC – AI-Enhanced Software Development Lifecycle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spacing w:after="0" w:lineRule="auto"/>
              <w:rPr/>
            </w:pPr>
            <w:r w:rsidDel="00000000" w:rsidR="00000000" w:rsidRPr="00000000">
              <w:rPr>
                <w:rFonts w:ascii="Calibri" w:cs="Calibri" w:eastAsia="Calibri" w:hAnsi="Calibri"/>
                <w:sz w:val="22"/>
                <w:szCs w:val="22"/>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B">
            <w:pPr>
              <w:spacing w:after="0" w:lineRule="auto"/>
              <w:rPr/>
            </w:pPr>
            <w:r w:rsidDel="00000000" w:rsidR="00000000" w:rsidRPr="00000000">
              <w:rPr>
                <w:rFonts w:ascii="Calibri" w:cs="Calibri" w:eastAsia="Calibri" w:hAnsi="Calibri"/>
                <w:sz w:val="22"/>
                <w:szCs w:val="22"/>
                <w:rtl w:val="0"/>
              </w:rPr>
              <w:t xml:space="preserve">4 Marks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Brainstorm &amp; Idea Prioritization Template:</w:t>
      </w:r>
      <w:r w:rsidDel="00000000" w:rsidR="00000000" w:rsidRPr="00000000">
        <w:rPr>
          <w:rtl w:val="0"/>
        </w:rPr>
        <w:br w:type="textWrapping"/>
      </w:r>
      <w:r w:rsidDel="00000000" w:rsidR="00000000" w:rsidRPr="00000000">
        <w:rPr>
          <w:rFonts w:ascii="Calibri" w:cs="Calibri" w:eastAsia="Calibri" w:hAnsi="Calibri"/>
          <w:color w:val="000000"/>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r w:rsidDel="00000000" w:rsidR="00000000" w:rsidRPr="00000000">
        <w:rPr>
          <w:rtl w:val="0"/>
        </w:rPr>
      </w:r>
    </w:p>
    <w:p w:rsidR="00000000" w:rsidDel="00000000" w:rsidP="00000000" w:rsidRDefault="00000000" w:rsidRPr="00000000" w14:paraId="0000000E">
      <w:pPr>
        <w:shd w:fill="ffffff" w:val="clear"/>
        <w:spacing w:line="276" w:lineRule="auto"/>
        <w:jc w:val="both"/>
        <w:rPr/>
      </w:pPr>
      <w:r w:rsidDel="00000000" w:rsidR="00000000" w:rsidRPr="00000000">
        <w:rPr>
          <w:rFonts w:ascii="Calibri" w:cs="Calibri" w:eastAsia="Calibri" w:hAnsi="Calibri"/>
          <w:color w:val="000000"/>
          <w:rtl w:val="0"/>
        </w:rPr>
        <w:t xml:space="preserve">Use this template in your own brainstorming sessions so your team can unleash their imagination and start shaping concepts even if you're not sitting in the same room.</w:t>
      </w:r>
      <w:r w:rsidDel="00000000" w:rsidR="00000000" w:rsidRPr="00000000">
        <w:rPr>
          <w:rtl w:val="0"/>
        </w:rPr>
      </w:r>
    </w:p>
    <w:p w:rsidR="00000000" w:rsidDel="00000000" w:rsidP="00000000" w:rsidRDefault="00000000" w:rsidRPr="00000000" w14:paraId="0000000F">
      <w:pPr>
        <w:spacing w:line="276" w:lineRule="auto"/>
        <w:ind w:firstLine="720"/>
        <w:jc w:val="both"/>
        <w:rPr/>
      </w:pPr>
      <w:r w:rsidDel="00000000" w:rsidR="00000000" w:rsidRPr="00000000">
        <w:rPr>
          <w:rFonts w:ascii="Calibri" w:cs="Calibri" w:eastAsia="Calibri" w:hAnsi="Calibri"/>
          <w:color w:val="000000"/>
          <w:rtl w:val="0"/>
        </w:rPr>
        <w:t xml:space="preserve">In the ideation phase of the SmartSDLC project, the team collaboratively identified the key problem statement: how to automate and optimize core phases of the Software Development Life Cycle (SDLC) using AI technologies like IBM Watsonx and LangChain. During brainstorming, ideas were listed and grouped around core functionalities such as AI-powered requirement analysis, multilingual code generation, test case creation, bug fixing, code documentation, chatbot assistance, feedback collection, and GitHub integration. These ideas were then prioritized based on their impact and implementation effort. High-priority items included automated requirement classification from PDFs, AI-driven code generation. Features like chatbot guidance, GitHub workflow automation, and PDF export were marked for medium or future-phase development. This process laid the foundation for building a modular, AI-enhanced SDLC automation platform with practical, high-value features prioritized for early development. </w:t>
      </w: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Fonts w:ascii="Calibri" w:cs="Calibri" w:eastAsia="Calibri" w:hAnsi="Calibri"/>
          <w:b w:val="1"/>
          <w:color w:val="000000"/>
          <w:rtl w:val="0"/>
        </w:rPr>
        <w:t xml:space="preserve">Step-1: Team Gathering, Collaboration and Select the Problem Statement</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5372100" cy="2457355"/>
            <wp:effectExtent b="0" l="0" r="0" t="0"/>
            <wp:docPr descr="Graphical user interface, application&#10;&#10;Description automatically generated" id="1"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6"/>
                    <a:srcRect b="0" l="0" r="0" t="0"/>
                    <a:stretch>
                      <a:fillRect/>
                    </a:stretch>
                  </pic:blipFill>
                  <pic:spPr>
                    <a:xfrm>
                      <a:off x="0" y="0"/>
                      <a:ext cx="5372100" cy="24573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b w:val="1"/>
          <w:color w:val="000000"/>
          <w:sz w:val="22"/>
          <w:szCs w:val="22"/>
          <w:rtl w:val="0"/>
        </w:rPr>
        <w:t xml:space="preserve">Step-2: Brainstorm, Idea Listing and Grouping</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724525" cy="3819525"/>
            <wp:effectExtent b="0" l="0" r="0" t="0"/>
            <wp:docPr descr="Graphical user interface, treemap chart&#10;&#10;Description automatically generated" id="3" name="image3.png"/>
            <a:graphic>
              <a:graphicData uri="http://schemas.openxmlformats.org/drawingml/2006/picture">
                <pic:pic>
                  <pic:nvPicPr>
                    <pic:cNvPr descr="Graphical user interface, treemap chart&#10;&#10;Description automatically generated" id="0" name="image3.png"/>
                    <pic:cNvPicPr preferRelativeResize="0"/>
                  </pic:nvPicPr>
                  <pic:blipFill>
                    <a:blip r:embed="rId7"/>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b w:val="1"/>
          <w:color w:val="000000"/>
          <w:sz w:val="22"/>
          <w:szCs w:val="22"/>
          <w:rtl w:val="0"/>
        </w:rPr>
        <w:t xml:space="preserve">Step-3: Idea Prioritization</w:t>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3591676" cy="3480745"/>
            <wp:effectExtent b="0" l="0" r="0" t="0"/>
            <wp:docPr descr="Diagram&#10;&#10;Description automatically generated" id="2"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3591676" cy="3480745"/>
                    </a:xfrm>
                    <a:prstGeom prst="rect"/>
                    <a:ln/>
                  </pic:spPr>
                </pic:pic>
              </a:graphicData>
            </a:graphic>
          </wp:inline>
        </w:drawing>
      </w: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