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0"/>
        </w:rPr>
        <w:t>PROJECT PLANNING PHASE</w:t>
      </w:r>
    </w:p>
    <w:p>
      <w:pPr>
        <w:jc w:val="center"/>
      </w:pPr>
      <w:r>
        <w:rPr>
          <w:b/>
          <w:color w:val="1F4E79"/>
          <w:sz w:val="26"/>
        </w:rPr>
        <w:t>Project Planning Template – Product Backlog, Sprint Planning, Stories &amp; Story Points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spacing w:after="20"/>
            </w:pPr>
            <w:r/>
            <w:r>
              <w:rPr>
                <w:rFonts w:ascii="Arial" w:hAnsi="Arial"/>
                <w:b/>
                <w:color w:val="000000"/>
                <w:sz w:val="17"/>
              </w:rPr>
              <w:t>Date</w:t>
            </w:r>
          </w:p>
        </w:tc>
        <w:tc>
          <w:tcPr>
            <w:tcW w:type="dxa" w:w="5328"/>
            <w:vAlign w:val="center"/>
          </w:tcPr>
          <w:p>
            <w:pPr>
              <w:spacing w:after="20"/>
            </w:pPr>
            <w:r/>
            <w:r>
              <w:rPr>
                <w:rFonts w:ascii="Arial" w:hAnsi="Arial"/>
                <w:b w:val="0"/>
                <w:color w:val="000000"/>
                <w:sz w:val="17"/>
              </w:rPr>
              <w:t>04 September 2026</w:t>
            </w:r>
          </w:p>
        </w:tc>
      </w:tr>
      <w:tr>
        <w:tc>
          <w:tcPr>
            <w:tcW w:type="dxa" w:w="5328"/>
            <w:vAlign w:val="center"/>
            <w:shd w:fill="D9EAF7"/>
          </w:tcPr>
          <w:p>
            <w:pPr>
              <w:spacing w:after="20"/>
            </w:pPr>
            <w:r/>
            <w:r>
              <w:rPr>
                <w:rFonts w:ascii="Arial" w:hAnsi="Arial"/>
                <w:b/>
                <w:color w:val="000000"/>
                <w:sz w:val="17"/>
              </w:rPr>
              <w:t>Team ID</w:t>
            </w:r>
          </w:p>
        </w:tc>
        <w:tc>
          <w:tcPr>
            <w:tcW w:type="dxa" w:w="5328"/>
            <w:vAlign w:val="center"/>
          </w:tcPr>
          <w:p>
            <w:pPr>
              <w:spacing w:after="20"/>
            </w:pPr>
            <w:r/>
            <w:r>
              <w:rPr>
                <w:rFonts w:ascii="Arial" w:hAnsi="Arial"/>
                <w:b w:val="0"/>
                <w:color w:val="000000"/>
                <w:sz w:val="17"/>
              </w:rPr>
              <w:t>________________</w:t>
            </w:r>
          </w:p>
        </w:tc>
      </w:tr>
      <w:tr>
        <w:tc>
          <w:tcPr>
            <w:tcW w:type="dxa" w:w="5328"/>
            <w:vAlign w:val="center"/>
            <w:shd w:fill="D9EAF7"/>
          </w:tcPr>
          <w:p>
            <w:pPr>
              <w:spacing w:after="20"/>
            </w:pPr>
            <w:r/>
            <w:r>
              <w:rPr>
                <w:rFonts w:ascii="Arial" w:hAnsi="Arial"/>
                <w:b/>
                <w:color w:val="000000"/>
                <w:sz w:val="17"/>
              </w:rPr>
              <w:t>Project Name</w:t>
            </w:r>
          </w:p>
        </w:tc>
        <w:tc>
          <w:tcPr>
            <w:tcW w:type="dxa" w:w="5328"/>
            <w:vAlign w:val="center"/>
          </w:tcPr>
          <w:p>
            <w:pPr>
              <w:spacing w:after="20"/>
            </w:pPr>
            <w:r/>
            <w:r>
              <w:rPr>
                <w:rFonts w:ascii="Arial" w:hAnsi="Arial"/>
                <w:b w:val="0"/>
                <w:color w:val="000000"/>
                <w:sz w:val="17"/>
              </w:rPr>
              <w:t>Incident Lifecycle Automation in ServiceNow</w:t>
            </w:r>
          </w:p>
        </w:tc>
      </w:tr>
      <w:tr>
        <w:tc>
          <w:tcPr>
            <w:tcW w:type="dxa" w:w="5328"/>
            <w:vAlign w:val="center"/>
            <w:shd w:fill="D9EAF7"/>
          </w:tcPr>
          <w:p>
            <w:pPr>
              <w:spacing w:after="20"/>
            </w:pPr>
            <w:r/>
            <w:r>
              <w:rPr>
                <w:rFonts w:ascii="Arial" w:hAnsi="Arial"/>
                <w:b/>
                <w:color w:val="000000"/>
                <w:sz w:val="17"/>
              </w:rPr>
              <w:t>Maximum Marks</w:t>
            </w:r>
          </w:p>
        </w:tc>
        <w:tc>
          <w:tcPr>
            <w:tcW w:type="dxa" w:w="5328"/>
            <w:vAlign w:val="center"/>
          </w:tcPr>
          <w:p>
            <w:pPr>
              <w:spacing w:after="20"/>
            </w:pPr>
            <w:r/>
            <w:r>
              <w:rPr>
                <w:rFonts w:ascii="Arial" w:hAnsi="Arial"/>
                <w:b w:val="0"/>
                <w:color w:val="000000"/>
                <w:sz w:val="17"/>
              </w:rPr>
              <w:t>5 Marks</w:t>
            </w:r>
          </w:p>
        </w:tc>
      </w:tr>
    </w:tbl>
    <w:p/>
    <w:p>
      <w:pPr>
        <w:pStyle w:val="Heading1"/>
      </w:pPr>
      <w:r>
        <w:t>Product Backlog, Sprint Schedule, and Estimation (4 Marks)</w:t>
      </w:r>
    </w:p>
    <w:p>
      <w:r>
        <w:t>The following backlog is based directly on the supplied Incident Lifecycle Automation description and its stated key goals. The user stories are grouped into two proposed sprints and estimated using story points.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center"/>
            <w:shd w:fill="1F4E79"/>
          </w:tcPr>
          <w:p>
            <w:pPr>
              <w:spacing w:after="20"/>
            </w:pPr>
            <w:r/>
            <w:r>
              <w:rPr>
                <w:rFonts w:ascii="Arial" w:hAnsi="Arial"/>
                <w:b/>
                <w:color w:val="FFFFFF"/>
                <w:sz w:val="15"/>
              </w:rPr>
              <w:t>Sprint</w:t>
            </w:r>
          </w:p>
        </w:tc>
        <w:tc>
          <w:tcPr>
            <w:tcW w:type="dxa" w:w="1522"/>
            <w:vAlign w:val="center"/>
            <w:shd w:fill="1F4E79"/>
          </w:tcPr>
          <w:p>
            <w:pPr>
              <w:spacing w:after="20"/>
            </w:pPr>
            <w:r/>
            <w:r>
              <w:rPr>
                <w:rFonts w:ascii="Arial" w:hAnsi="Arial"/>
                <w:b/>
                <w:color w:val="FFFFFF"/>
                <w:sz w:val="15"/>
              </w:rPr>
              <w:t>Functional Requirement (Epic)</w:t>
            </w:r>
          </w:p>
        </w:tc>
        <w:tc>
          <w:tcPr>
            <w:tcW w:type="dxa" w:w="1522"/>
            <w:vAlign w:val="center"/>
            <w:shd w:fill="1F4E79"/>
          </w:tcPr>
          <w:p>
            <w:pPr>
              <w:spacing w:after="20"/>
            </w:pPr>
            <w:r/>
            <w:r>
              <w:rPr>
                <w:rFonts w:ascii="Arial" w:hAnsi="Arial"/>
                <w:b/>
                <w:color w:val="FFFFFF"/>
                <w:sz w:val="15"/>
              </w:rPr>
              <w:t>User Story No.</w:t>
            </w:r>
          </w:p>
        </w:tc>
        <w:tc>
          <w:tcPr>
            <w:tcW w:type="dxa" w:w="1522"/>
            <w:vAlign w:val="center"/>
            <w:shd w:fill="1F4E79"/>
          </w:tcPr>
          <w:p>
            <w:pPr>
              <w:spacing w:after="20"/>
            </w:pPr>
            <w:r/>
            <w:r>
              <w:rPr>
                <w:rFonts w:ascii="Arial" w:hAnsi="Arial"/>
                <w:b/>
                <w:color w:val="FFFFFF"/>
                <w:sz w:val="15"/>
              </w:rPr>
              <w:t>User Story / Task</w:t>
            </w:r>
          </w:p>
        </w:tc>
        <w:tc>
          <w:tcPr>
            <w:tcW w:type="dxa" w:w="1522"/>
            <w:vAlign w:val="center"/>
            <w:shd w:fill="1F4E79"/>
          </w:tcPr>
          <w:p>
            <w:pPr>
              <w:spacing w:after="20"/>
            </w:pPr>
            <w:r/>
            <w:r>
              <w:rPr>
                <w:rFonts w:ascii="Arial" w:hAnsi="Arial"/>
                <w:b/>
                <w:color w:val="FFFFFF"/>
                <w:sz w:val="15"/>
              </w:rPr>
              <w:t>Story Points</w:t>
            </w:r>
          </w:p>
        </w:tc>
        <w:tc>
          <w:tcPr>
            <w:tcW w:type="dxa" w:w="1522"/>
            <w:vAlign w:val="center"/>
            <w:shd w:fill="1F4E79"/>
          </w:tcPr>
          <w:p>
            <w:pPr>
              <w:spacing w:after="20"/>
            </w:pPr>
            <w:r/>
            <w:r>
              <w:rPr>
                <w:rFonts w:ascii="Arial" w:hAnsi="Arial"/>
                <w:b/>
                <w:color w:val="FFFFFF"/>
                <w:sz w:val="15"/>
              </w:rPr>
              <w:t>Priority</w:t>
            </w:r>
          </w:p>
        </w:tc>
        <w:tc>
          <w:tcPr>
            <w:tcW w:type="dxa" w:w="1522"/>
            <w:vAlign w:val="center"/>
            <w:shd w:fill="1F4E79"/>
          </w:tcPr>
          <w:p>
            <w:pPr>
              <w:spacing w:after="20"/>
            </w:pPr>
            <w:r/>
            <w:r>
              <w:rPr>
                <w:rFonts w:ascii="Arial" w:hAnsi="Arial"/>
                <w:b/>
                <w:color w:val="FFFFFF"/>
                <w:sz w:val="15"/>
              </w:rPr>
              <w:t>Team Members</w:t>
            </w:r>
          </w:p>
        </w:tc>
      </w:tr>
      <w:tr>
        <w:tc>
          <w:tcPr>
            <w:tcW w:type="dxa" w:w="1522"/>
            <w:vAlign w:val="center"/>
            <w:shd w:fill="F2F6FA"/>
          </w:tcPr>
          <w:p>
            <w:pPr>
              <w:spacing w:after="20"/>
            </w:pPr>
            <w:r/>
            <w:r>
              <w:rPr>
                <w:rFonts w:ascii="Arial" w:hAnsi="Arial"/>
                <w:b w:val="0"/>
                <w:color w:val="000000"/>
                <w:sz w:val="14"/>
              </w:rPr>
              <w:t>Sprint-1</w:t>
            </w:r>
          </w:p>
        </w:tc>
        <w:tc>
          <w:tcPr>
            <w:tcW w:type="dxa" w:w="1522"/>
            <w:vAlign w:val="center"/>
            <w:shd w:fill="F2F6FA"/>
          </w:tcPr>
          <w:p>
            <w:pPr>
              <w:spacing w:after="20"/>
            </w:pPr>
            <w:r/>
            <w:r>
              <w:rPr>
                <w:rFonts w:ascii="Arial" w:hAnsi="Arial"/>
                <w:b w:val="0"/>
                <w:color w:val="000000"/>
                <w:sz w:val="14"/>
              </w:rPr>
              <w:t>Incident Creation &amp; Classification</w:t>
            </w:r>
          </w:p>
        </w:tc>
        <w:tc>
          <w:tcPr>
            <w:tcW w:type="dxa" w:w="1522"/>
            <w:vAlign w:val="center"/>
            <w:shd w:fill="F2F6FA"/>
          </w:tcPr>
          <w:p>
            <w:pPr>
              <w:spacing w:after="20"/>
            </w:pPr>
            <w:r/>
            <w:r>
              <w:rPr>
                <w:rFonts w:ascii="Arial" w:hAnsi="Arial"/>
                <w:b w:val="0"/>
                <w:color w:val="000000"/>
                <w:sz w:val="14"/>
              </w:rPr>
              <w:t>USN-1</w:t>
            </w:r>
          </w:p>
        </w:tc>
        <w:tc>
          <w:tcPr>
            <w:tcW w:type="dxa" w:w="1522"/>
            <w:vAlign w:val="center"/>
            <w:shd w:fill="F2F6FA"/>
          </w:tcPr>
          <w:p>
            <w:pPr>
              <w:spacing w:after="20"/>
            </w:pPr>
            <w:r/>
            <w:r>
              <w:rPr>
                <w:rFonts w:ascii="Arial" w:hAnsi="Arial"/>
                <w:b w:val="0"/>
                <w:color w:val="000000"/>
                <w:sz w:val="14"/>
              </w:rPr>
              <w:t>As a Service Desk agent, I can create and classify an incident with the required details.</w:t>
            </w:r>
          </w:p>
        </w:tc>
        <w:tc>
          <w:tcPr>
            <w:tcW w:type="dxa" w:w="1522"/>
            <w:vAlign w:val="center"/>
            <w:shd w:fill="F2F6FA"/>
          </w:tcPr>
          <w:p>
            <w:pPr>
              <w:spacing w:after="20"/>
            </w:pPr>
            <w:r/>
            <w:r>
              <w:rPr>
                <w:rFonts w:ascii="Arial" w:hAnsi="Arial"/>
                <w:b w:val="0"/>
                <w:color w:val="000000"/>
                <w:sz w:val="14"/>
              </w:rPr>
              <w:t>3</w:t>
            </w:r>
          </w:p>
        </w:tc>
        <w:tc>
          <w:tcPr>
            <w:tcW w:type="dxa" w:w="1522"/>
            <w:vAlign w:val="center"/>
            <w:shd w:fill="F2F6FA"/>
          </w:tcPr>
          <w:p>
            <w:pPr>
              <w:spacing w:after="20"/>
            </w:pPr>
            <w:r/>
            <w:r>
              <w:rPr>
                <w:rFonts w:ascii="Arial" w:hAnsi="Arial"/>
                <w:b w:val="0"/>
                <w:color w:val="000000"/>
                <w:sz w:val="14"/>
              </w:rPr>
              <w:t>High</w:t>
            </w:r>
          </w:p>
        </w:tc>
        <w:tc>
          <w:tcPr>
            <w:tcW w:type="dxa" w:w="1522"/>
            <w:vAlign w:val="center"/>
            <w:shd w:fill="F2F6FA"/>
          </w:tcPr>
          <w:p>
            <w:pPr>
              <w:spacing w:after="20"/>
            </w:pPr>
            <w:r/>
            <w:r>
              <w:rPr>
                <w:rFonts w:ascii="Arial" w:hAnsi="Arial"/>
                <w:b w:val="0"/>
                <w:color w:val="000000"/>
                <w:sz w:val="14"/>
              </w:rPr>
              <w:t>____________</w:t>
            </w:r>
          </w:p>
        </w:tc>
      </w:tr>
      <w:tr>
        <w:tc>
          <w:tcPr>
            <w:tcW w:type="dxa" w:w="1522"/>
            <w:vAlign w:val="center"/>
          </w:tcPr>
          <w:p>
            <w:pPr>
              <w:spacing w:after="20"/>
            </w:pPr>
            <w:r/>
            <w:r>
              <w:rPr>
                <w:rFonts w:ascii="Arial" w:hAnsi="Arial"/>
                <w:b w:val="0"/>
                <w:color w:val="000000"/>
                <w:sz w:val="14"/>
              </w:rPr>
              <w:t>Sprint-1</w:t>
            </w:r>
          </w:p>
        </w:tc>
        <w:tc>
          <w:tcPr>
            <w:tcW w:type="dxa" w:w="1522"/>
            <w:vAlign w:val="center"/>
          </w:tcPr>
          <w:p>
            <w:pPr>
              <w:spacing w:after="20"/>
            </w:pPr>
            <w:r/>
            <w:r>
              <w:rPr>
                <w:rFonts w:ascii="Arial" w:hAnsi="Arial"/>
                <w:b w:val="0"/>
                <w:color w:val="000000"/>
                <w:sz w:val="14"/>
              </w:rPr>
              <w:t>Knowledge Management</w:t>
            </w:r>
          </w:p>
        </w:tc>
        <w:tc>
          <w:tcPr>
            <w:tcW w:type="dxa" w:w="1522"/>
            <w:vAlign w:val="center"/>
          </w:tcPr>
          <w:p>
            <w:pPr>
              <w:spacing w:after="20"/>
            </w:pPr>
            <w:r/>
            <w:r>
              <w:rPr>
                <w:rFonts w:ascii="Arial" w:hAnsi="Arial"/>
                <w:b w:val="0"/>
                <w:color w:val="000000"/>
                <w:sz w:val="14"/>
              </w:rPr>
              <w:t>USN-2</w:t>
            </w:r>
          </w:p>
        </w:tc>
        <w:tc>
          <w:tcPr>
            <w:tcW w:type="dxa" w:w="1522"/>
            <w:vAlign w:val="center"/>
          </w:tcPr>
          <w:p>
            <w:pPr>
              <w:spacing w:after="20"/>
            </w:pPr>
            <w:r/>
            <w:r>
              <w:rPr>
                <w:rFonts w:ascii="Arial" w:hAnsi="Arial"/>
                <w:b w:val="0"/>
                <w:color w:val="000000"/>
                <w:sz w:val="14"/>
              </w:rPr>
              <w:t>As a Service Desk agent, I can search knowledge articles to help resolve incidents faster.</w:t>
            </w:r>
          </w:p>
        </w:tc>
        <w:tc>
          <w:tcPr>
            <w:tcW w:type="dxa" w:w="1522"/>
            <w:vAlign w:val="center"/>
          </w:tcPr>
          <w:p>
            <w:pPr>
              <w:spacing w:after="20"/>
            </w:pPr>
            <w:r/>
            <w:r>
              <w:rPr>
                <w:rFonts w:ascii="Arial" w:hAnsi="Arial"/>
                <w:b w:val="0"/>
                <w:color w:val="000000"/>
                <w:sz w:val="14"/>
              </w:rPr>
              <w:t>2</w:t>
            </w:r>
          </w:p>
        </w:tc>
        <w:tc>
          <w:tcPr>
            <w:tcW w:type="dxa" w:w="1522"/>
            <w:vAlign w:val="center"/>
          </w:tcPr>
          <w:p>
            <w:pPr>
              <w:spacing w:after="20"/>
            </w:pPr>
            <w:r/>
            <w:r>
              <w:rPr>
                <w:rFonts w:ascii="Arial" w:hAnsi="Arial"/>
                <w:b w:val="0"/>
                <w:color w:val="000000"/>
                <w:sz w:val="14"/>
              </w:rPr>
              <w:t>High</w:t>
            </w:r>
          </w:p>
        </w:tc>
        <w:tc>
          <w:tcPr>
            <w:tcW w:type="dxa" w:w="1522"/>
            <w:vAlign w:val="center"/>
          </w:tcPr>
          <w:p>
            <w:pPr>
              <w:spacing w:after="20"/>
            </w:pPr>
            <w:r/>
            <w:r>
              <w:rPr>
                <w:rFonts w:ascii="Arial" w:hAnsi="Arial"/>
                <w:b w:val="0"/>
                <w:color w:val="000000"/>
                <w:sz w:val="14"/>
              </w:rPr>
              <w:t>____________</w:t>
            </w:r>
          </w:p>
        </w:tc>
      </w:tr>
      <w:tr>
        <w:tc>
          <w:tcPr>
            <w:tcW w:type="dxa" w:w="1522"/>
            <w:vAlign w:val="center"/>
            <w:shd w:fill="F2F6FA"/>
          </w:tcPr>
          <w:p>
            <w:pPr>
              <w:spacing w:after="20"/>
            </w:pPr>
            <w:r/>
            <w:r>
              <w:rPr>
                <w:rFonts w:ascii="Arial" w:hAnsi="Arial"/>
                <w:b w:val="0"/>
                <w:color w:val="000000"/>
                <w:sz w:val="14"/>
              </w:rPr>
              <w:t>Sprint-1</w:t>
            </w:r>
          </w:p>
        </w:tc>
        <w:tc>
          <w:tcPr>
            <w:tcW w:type="dxa" w:w="1522"/>
            <w:vAlign w:val="center"/>
            <w:shd w:fill="F2F6FA"/>
          </w:tcPr>
          <w:p>
            <w:pPr>
              <w:spacing w:after="20"/>
            </w:pPr>
            <w:r/>
            <w:r>
              <w:rPr>
                <w:rFonts w:ascii="Arial" w:hAnsi="Arial"/>
                <w:b w:val="0"/>
                <w:color w:val="000000"/>
                <w:sz w:val="14"/>
              </w:rPr>
              <w:t>Assignment &amp; Reassignment</w:t>
            </w:r>
          </w:p>
        </w:tc>
        <w:tc>
          <w:tcPr>
            <w:tcW w:type="dxa" w:w="1522"/>
            <w:vAlign w:val="center"/>
            <w:shd w:fill="F2F6FA"/>
          </w:tcPr>
          <w:p>
            <w:pPr>
              <w:spacing w:after="20"/>
            </w:pPr>
            <w:r/>
            <w:r>
              <w:rPr>
                <w:rFonts w:ascii="Arial" w:hAnsi="Arial"/>
                <w:b w:val="0"/>
                <w:color w:val="000000"/>
                <w:sz w:val="14"/>
              </w:rPr>
              <w:t>USN-3</w:t>
            </w:r>
          </w:p>
        </w:tc>
        <w:tc>
          <w:tcPr>
            <w:tcW w:type="dxa" w:w="1522"/>
            <w:vAlign w:val="center"/>
            <w:shd w:fill="F2F6FA"/>
          </w:tcPr>
          <w:p>
            <w:pPr>
              <w:spacing w:after="20"/>
            </w:pPr>
            <w:r/>
            <w:r>
              <w:rPr>
                <w:rFonts w:ascii="Arial" w:hAnsi="Arial"/>
                <w:b w:val="0"/>
                <w:color w:val="000000"/>
                <w:sz w:val="14"/>
              </w:rPr>
              <w:t>As a support coordinator, I can assign or reassign incidents to the appropriate support group.</w:t>
            </w:r>
          </w:p>
        </w:tc>
        <w:tc>
          <w:tcPr>
            <w:tcW w:type="dxa" w:w="1522"/>
            <w:vAlign w:val="center"/>
            <w:shd w:fill="F2F6FA"/>
          </w:tcPr>
          <w:p>
            <w:pPr>
              <w:spacing w:after="20"/>
            </w:pPr>
            <w:r/>
            <w:r>
              <w:rPr>
                <w:rFonts w:ascii="Arial" w:hAnsi="Arial"/>
                <w:b w:val="0"/>
                <w:color w:val="000000"/>
                <w:sz w:val="14"/>
              </w:rPr>
              <w:t>3</w:t>
            </w:r>
          </w:p>
        </w:tc>
        <w:tc>
          <w:tcPr>
            <w:tcW w:type="dxa" w:w="1522"/>
            <w:vAlign w:val="center"/>
            <w:shd w:fill="F2F6FA"/>
          </w:tcPr>
          <w:p>
            <w:pPr>
              <w:spacing w:after="20"/>
            </w:pPr>
            <w:r/>
            <w:r>
              <w:rPr>
                <w:rFonts w:ascii="Arial" w:hAnsi="Arial"/>
                <w:b w:val="0"/>
                <w:color w:val="000000"/>
                <w:sz w:val="14"/>
              </w:rPr>
              <w:t>High</w:t>
            </w:r>
          </w:p>
        </w:tc>
        <w:tc>
          <w:tcPr>
            <w:tcW w:type="dxa" w:w="1522"/>
            <w:vAlign w:val="center"/>
            <w:shd w:fill="F2F6FA"/>
          </w:tcPr>
          <w:p>
            <w:pPr>
              <w:spacing w:after="20"/>
            </w:pPr>
            <w:r/>
            <w:r>
              <w:rPr>
                <w:rFonts w:ascii="Arial" w:hAnsi="Arial"/>
                <w:b w:val="0"/>
                <w:color w:val="000000"/>
                <w:sz w:val="14"/>
              </w:rPr>
              <w:t>____________</w:t>
            </w:r>
          </w:p>
        </w:tc>
      </w:tr>
      <w:tr>
        <w:tc>
          <w:tcPr>
            <w:tcW w:type="dxa" w:w="1522"/>
            <w:vAlign w:val="center"/>
          </w:tcPr>
          <w:p>
            <w:pPr>
              <w:spacing w:after="20"/>
            </w:pPr>
            <w:r/>
            <w:r>
              <w:rPr>
                <w:rFonts w:ascii="Arial" w:hAnsi="Arial"/>
                <w:b w:val="0"/>
                <w:color w:val="000000"/>
                <w:sz w:val="14"/>
              </w:rPr>
              <w:t>Sprint-1</w:t>
            </w:r>
          </w:p>
        </w:tc>
        <w:tc>
          <w:tcPr>
            <w:tcW w:type="dxa" w:w="1522"/>
            <w:vAlign w:val="center"/>
          </w:tcPr>
          <w:p>
            <w:pPr>
              <w:spacing w:after="20"/>
            </w:pPr>
            <w:r/>
            <w:r>
              <w:rPr>
                <w:rFonts w:ascii="Arial" w:hAnsi="Arial"/>
                <w:b w:val="0"/>
                <w:color w:val="000000"/>
                <w:sz w:val="14"/>
              </w:rPr>
              <w:t>Level 2 Investigation</w:t>
            </w:r>
          </w:p>
        </w:tc>
        <w:tc>
          <w:tcPr>
            <w:tcW w:type="dxa" w:w="1522"/>
            <w:vAlign w:val="center"/>
          </w:tcPr>
          <w:p>
            <w:pPr>
              <w:spacing w:after="20"/>
            </w:pPr>
            <w:r/>
            <w:r>
              <w:rPr>
                <w:rFonts w:ascii="Arial" w:hAnsi="Arial"/>
                <w:b w:val="0"/>
                <w:color w:val="000000"/>
                <w:sz w:val="14"/>
              </w:rPr>
              <w:t>USN-4</w:t>
            </w:r>
          </w:p>
        </w:tc>
        <w:tc>
          <w:tcPr>
            <w:tcW w:type="dxa" w:w="1522"/>
            <w:vAlign w:val="center"/>
          </w:tcPr>
          <w:p>
            <w:pPr>
              <w:spacing w:after="20"/>
            </w:pPr>
            <w:r/>
            <w:r>
              <w:rPr>
                <w:rFonts w:ascii="Arial" w:hAnsi="Arial"/>
                <w:b w:val="0"/>
                <w:color w:val="000000"/>
                <w:sz w:val="14"/>
              </w:rPr>
              <w:t>As a Level 2 technician, I can investigate incidents and record work notes.</w:t>
            </w:r>
          </w:p>
        </w:tc>
        <w:tc>
          <w:tcPr>
            <w:tcW w:type="dxa" w:w="1522"/>
            <w:vAlign w:val="center"/>
          </w:tcPr>
          <w:p>
            <w:pPr>
              <w:spacing w:after="20"/>
            </w:pPr>
            <w:r/>
            <w:r>
              <w:rPr>
                <w:rFonts w:ascii="Arial" w:hAnsi="Arial"/>
                <w:b w:val="0"/>
                <w:color w:val="000000"/>
                <w:sz w:val="14"/>
              </w:rPr>
              <w:t>3</w:t>
            </w:r>
          </w:p>
        </w:tc>
        <w:tc>
          <w:tcPr>
            <w:tcW w:type="dxa" w:w="1522"/>
            <w:vAlign w:val="center"/>
          </w:tcPr>
          <w:p>
            <w:pPr>
              <w:spacing w:after="20"/>
            </w:pPr>
            <w:r/>
            <w:r>
              <w:rPr>
                <w:rFonts w:ascii="Arial" w:hAnsi="Arial"/>
                <w:b w:val="0"/>
                <w:color w:val="000000"/>
                <w:sz w:val="14"/>
              </w:rPr>
              <w:t>High</w:t>
            </w:r>
          </w:p>
        </w:tc>
        <w:tc>
          <w:tcPr>
            <w:tcW w:type="dxa" w:w="1522"/>
            <w:vAlign w:val="center"/>
          </w:tcPr>
          <w:p>
            <w:pPr>
              <w:spacing w:after="20"/>
            </w:pPr>
            <w:r/>
            <w:r>
              <w:rPr>
                <w:rFonts w:ascii="Arial" w:hAnsi="Arial"/>
                <w:b w:val="0"/>
                <w:color w:val="000000"/>
                <w:sz w:val="14"/>
              </w:rPr>
              <w:t>____________</w:t>
            </w:r>
          </w:p>
        </w:tc>
      </w:tr>
      <w:tr>
        <w:tc>
          <w:tcPr>
            <w:tcW w:type="dxa" w:w="1522"/>
            <w:vAlign w:val="center"/>
            <w:shd w:fill="F2F6FA"/>
          </w:tcPr>
          <w:p>
            <w:pPr>
              <w:spacing w:after="20"/>
            </w:pPr>
            <w:r/>
            <w:r>
              <w:rPr>
                <w:rFonts w:ascii="Arial" w:hAnsi="Arial"/>
                <w:b w:val="0"/>
                <w:color w:val="000000"/>
                <w:sz w:val="14"/>
              </w:rPr>
              <w:t>Sprint-2</w:t>
            </w:r>
          </w:p>
        </w:tc>
        <w:tc>
          <w:tcPr>
            <w:tcW w:type="dxa" w:w="1522"/>
            <w:vAlign w:val="center"/>
            <w:shd w:fill="F2F6FA"/>
          </w:tcPr>
          <w:p>
            <w:pPr>
              <w:spacing w:after="20"/>
            </w:pPr>
            <w:r/>
            <w:r>
              <w:rPr>
                <w:rFonts w:ascii="Arial" w:hAnsi="Arial"/>
                <w:b w:val="0"/>
                <w:color w:val="000000"/>
                <w:sz w:val="14"/>
              </w:rPr>
              <w:t>SLA &amp; Escalation</w:t>
            </w:r>
          </w:p>
        </w:tc>
        <w:tc>
          <w:tcPr>
            <w:tcW w:type="dxa" w:w="1522"/>
            <w:vAlign w:val="center"/>
            <w:shd w:fill="F2F6FA"/>
          </w:tcPr>
          <w:p>
            <w:pPr>
              <w:spacing w:after="20"/>
            </w:pPr>
            <w:r/>
            <w:r>
              <w:rPr>
                <w:rFonts w:ascii="Arial" w:hAnsi="Arial"/>
                <w:b w:val="0"/>
                <w:color w:val="000000"/>
                <w:sz w:val="14"/>
              </w:rPr>
              <w:t>USN-5</w:t>
            </w:r>
          </w:p>
        </w:tc>
        <w:tc>
          <w:tcPr>
            <w:tcW w:type="dxa" w:w="1522"/>
            <w:vAlign w:val="center"/>
            <w:shd w:fill="F2F6FA"/>
          </w:tcPr>
          <w:p>
            <w:pPr>
              <w:spacing w:after="20"/>
            </w:pPr>
            <w:r/>
            <w:r>
              <w:rPr>
                <w:rFonts w:ascii="Arial" w:hAnsi="Arial"/>
                <w:b w:val="0"/>
                <w:color w:val="000000"/>
                <w:sz w:val="14"/>
              </w:rPr>
              <w:t>As a support lead, I can monitor SLAs and identify incidents that require escalation.</w:t>
            </w:r>
          </w:p>
        </w:tc>
        <w:tc>
          <w:tcPr>
            <w:tcW w:type="dxa" w:w="1522"/>
            <w:vAlign w:val="center"/>
            <w:shd w:fill="F2F6FA"/>
          </w:tcPr>
          <w:p>
            <w:pPr>
              <w:spacing w:after="20"/>
            </w:pPr>
            <w:r/>
            <w:r>
              <w:rPr>
                <w:rFonts w:ascii="Arial" w:hAnsi="Arial"/>
                <w:b w:val="0"/>
                <w:color w:val="000000"/>
                <w:sz w:val="14"/>
              </w:rPr>
              <w:t>3</w:t>
            </w:r>
          </w:p>
        </w:tc>
        <w:tc>
          <w:tcPr>
            <w:tcW w:type="dxa" w:w="1522"/>
            <w:vAlign w:val="center"/>
            <w:shd w:fill="F2F6FA"/>
          </w:tcPr>
          <w:p>
            <w:pPr>
              <w:spacing w:after="20"/>
            </w:pPr>
            <w:r/>
            <w:r>
              <w:rPr>
                <w:rFonts w:ascii="Arial" w:hAnsi="Arial"/>
                <w:b w:val="0"/>
                <w:color w:val="000000"/>
                <w:sz w:val="14"/>
              </w:rPr>
              <w:t>High</w:t>
            </w:r>
          </w:p>
        </w:tc>
        <w:tc>
          <w:tcPr>
            <w:tcW w:type="dxa" w:w="1522"/>
            <w:vAlign w:val="center"/>
            <w:shd w:fill="F2F6FA"/>
          </w:tcPr>
          <w:p>
            <w:pPr>
              <w:spacing w:after="20"/>
            </w:pPr>
            <w:r/>
            <w:r>
              <w:rPr>
                <w:rFonts w:ascii="Arial" w:hAnsi="Arial"/>
                <w:b w:val="0"/>
                <w:color w:val="000000"/>
                <w:sz w:val="14"/>
              </w:rPr>
              <w:t>____________</w:t>
            </w:r>
          </w:p>
        </w:tc>
      </w:tr>
      <w:tr>
        <w:tc>
          <w:tcPr>
            <w:tcW w:type="dxa" w:w="1522"/>
            <w:vAlign w:val="center"/>
          </w:tcPr>
          <w:p>
            <w:pPr>
              <w:spacing w:after="20"/>
            </w:pPr>
            <w:r/>
            <w:r>
              <w:rPr>
                <w:rFonts w:ascii="Arial" w:hAnsi="Arial"/>
                <w:b w:val="0"/>
                <w:color w:val="000000"/>
                <w:sz w:val="14"/>
              </w:rPr>
              <w:t>Sprint-2</w:t>
            </w:r>
          </w:p>
        </w:tc>
        <w:tc>
          <w:tcPr>
            <w:tcW w:type="dxa" w:w="1522"/>
            <w:vAlign w:val="center"/>
          </w:tcPr>
          <w:p>
            <w:pPr>
              <w:spacing w:after="20"/>
            </w:pPr>
            <w:r/>
            <w:r>
              <w:rPr>
                <w:rFonts w:ascii="Arial" w:hAnsi="Arial"/>
                <w:b w:val="0"/>
                <w:color w:val="000000"/>
                <w:sz w:val="14"/>
              </w:rPr>
              <w:t>Resolution &amp; Closure</w:t>
            </w:r>
          </w:p>
        </w:tc>
        <w:tc>
          <w:tcPr>
            <w:tcW w:type="dxa" w:w="1522"/>
            <w:vAlign w:val="center"/>
          </w:tcPr>
          <w:p>
            <w:pPr>
              <w:spacing w:after="20"/>
            </w:pPr>
            <w:r/>
            <w:r>
              <w:rPr>
                <w:rFonts w:ascii="Arial" w:hAnsi="Arial"/>
                <w:b w:val="0"/>
                <w:color w:val="000000"/>
                <w:sz w:val="14"/>
              </w:rPr>
              <w:t>USN-6</w:t>
            </w:r>
          </w:p>
        </w:tc>
        <w:tc>
          <w:tcPr>
            <w:tcW w:type="dxa" w:w="1522"/>
            <w:vAlign w:val="center"/>
          </w:tcPr>
          <w:p>
            <w:pPr>
              <w:spacing w:after="20"/>
            </w:pPr>
            <w:r/>
            <w:r>
              <w:rPr>
                <w:rFonts w:ascii="Arial" w:hAnsi="Arial"/>
                <w:b w:val="0"/>
                <w:color w:val="000000"/>
                <w:sz w:val="14"/>
              </w:rPr>
              <w:t>As a Level 2 technician, I can resolve and close incidents with resolution details recorded.</w:t>
            </w:r>
          </w:p>
        </w:tc>
        <w:tc>
          <w:tcPr>
            <w:tcW w:type="dxa" w:w="1522"/>
            <w:vAlign w:val="center"/>
          </w:tcPr>
          <w:p>
            <w:pPr>
              <w:spacing w:after="20"/>
            </w:pPr>
            <w:r/>
            <w:r>
              <w:rPr>
                <w:rFonts w:ascii="Arial" w:hAnsi="Arial"/>
                <w:b w:val="0"/>
                <w:color w:val="000000"/>
                <w:sz w:val="14"/>
              </w:rPr>
              <w:t>3</w:t>
            </w:r>
          </w:p>
        </w:tc>
        <w:tc>
          <w:tcPr>
            <w:tcW w:type="dxa" w:w="1522"/>
            <w:vAlign w:val="center"/>
          </w:tcPr>
          <w:p>
            <w:pPr>
              <w:spacing w:after="20"/>
            </w:pPr>
            <w:r/>
            <w:r>
              <w:rPr>
                <w:rFonts w:ascii="Arial" w:hAnsi="Arial"/>
                <w:b w:val="0"/>
                <w:color w:val="000000"/>
                <w:sz w:val="14"/>
              </w:rPr>
              <w:t>High</w:t>
            </w:r>
          </w:p>
        </w:tc>
        <w:tc>
          <w:tcPr>
            <w:tcW w:type="dxa" w:w="1522"/>
            <w:vAlign w:val="center"/>
          </w:tcPr>
          <w:p>
            <w:pPr>
              <w:spacing w:after="20"/>
            </w:pPr>
            <w:r/>
            <w:r>
              <w:rPr>
                <w:rFonts w:ascii="Arial" w:hAnsi="Arial"/>
                <w:b w:val="0"/>
                <w:color w:val="000000"/>
                <w:sz w:val="14"/>
              </w:rPr>
              <w:t>____________</w:t>
            </w:r>
          </w:p>
        </w:tc>
      </w:tr>
      <w:tr>
        <w:tc>
          <w:tcPr>
            <w:tcW w:type="dxa" w:w="1522"/>
            <w:vAlign w:val="center"/>
            <w:shd w:fill="F2F6FA"/>
          </w:tcPr>
          <w:p>
            <w:pPr>
              <w:spacing w:after="20"/>
            </w:pPr>
            <w:r/>
            <w:r>
              <w:rPr>
                <w:rFonts w:ascii="Arial" w:hAnsi="Arial"/>
                <w:b w:val="0"/>
                <w:color w:val="000000"/>
                <w:sz w:val="14"/>
              </w:rPr>
              <w:t>Sprint-2</w:t>
            </w:r>
          </w:p>
        </w:tc>
        <w:tc>
          <w:tcPr>
            <w:tcW w:type="dxa" w:w="1522"/>
            <w:vAlign w:val="center"/>
            <w:shd w:fill="F2F6FA"/>
          </w:tcPr>
          <w:p>
            <w:pPr>
              <w:spacing w:after="20"/>
            </w:pPr>
            <w:r/>
            <w:r>
              <w:rPr>
                <w:rFonts w:ascii="Arial" w:hAnsi="Arial"/>
                <w:b w:val="0"/>
                <w:color w:val="000000"/>
                <w:sz w:val="14"/>
              </w:rPr>
              <w:t>Emergency Change</w:t>
            </w:r>
          </w:p>
        </w:tc>
        <w:tc>
          <w:tcPr>
            <w:tcW w:type="dxa" w:w="1522"/>
            <w:vAlign w:val="center"/>
            <w:shd w:fill="F2F6FA"/>
          </w:tcPr>
          <w:p>
            <w:pPr>
              <w:spacing w:after="20"/>
            </w:pPr>
            <w:r/>
            <w:r>
              <w:rPr>
                <w:rFonts w:ascii="Arial" w:hAnsi="Arial"/>
                <w:b w:val="0"/>
                <w:color w:val="000000"/>
                <w:sz w:val="14"/>
              </w:rPr>
              <w:t>USN-7</w:t>
            </w:r>
          </w:p>
        </w:tc>
        <w:tc>
          <w:tcPr>
            <w:tcW w:type="dxa" w:w="1522"/>
            <w:vAlign w:val="center"/>
            <w:shd w:fill="F2F6FA"/>
          </w:tcPr>
          <w:p>
            <w:pPr>
              <w:spacing w:after="20"/>
            </w:pPr>
            <w:r/>
            <w:r>
              <w:rPr>
                <w:rFonts w:ascii="Arial" w:hAnsi="Arial"/>
                <w:b w:val="0"/>
                <w:color w:val="000000"/>
                <w:sz w:val="14"/>
              </w:rPr>
              <w:t>As a support team member, I can create an emergency change request from an incident when required.</w:t>
            </w:r>
          </w:p>
        </w:tc>
        <w:tc>
          <w:tcPr>
            <w:tcW w:type="dxa" w:w="1522"/>
            <w:vAlign w:val="center"/>
            <w:shd w:fill="F2F6FA"/>
          </w:tcPr>
          <w:p>
            <w:pPr>
              <w:spacing w:after="20"/>
            </w:pPr>
            <w:r/>
            <w:r>
              <w:rPr>
                <w:rFonts w:ascii="Arial" w:hAnsi="Arial"/>
                <w:b w:val="0"/>
                <w:color w:val="000000"/>
                <w:sz w:val="14"/>
              </w:rPr>
              <w:t>2</w:t>
            </w:r>
          </w:p>
        </w:tc>
        <w:tc>
          <w:tcPr>
            <w:tcW w:type="dxa" w:w="1522"/>
            <w:vAlign w:val="center"/>
            <w:shd w:fill="F2F6FA"/>
          </w:tcPr>
          <w:p>
            <w:pPr>
              <w:spacing w:after="20"/>
            </w:pPr>
            <w:r/>
            <w:r>
              <w:rPr>
                <w:rFonts w:ascii="Arial" w:hAnsi="Arial"/>
                <w:b w:val="0"/>
                <w:color w:val="000000"/>
                <w:sz w:val="14"/>
              </w:rPr>
              <w:t>Medium</w:t>
            </w:r>
          </w:p>
        </w:tc>
        <w:tc>
          <w:tcPr>
            <w:tcW w:type="dxa" w:w="1522"/>
            <w:vAlign w:val="center"/>
            <w:shd w:fill="F2F6FA"/>
          </w:tcPr>
          <w:p>
            <w:pPr>
              <w:spacing w:after="20"/>
            </w:pPr>
            <w:r/>
            <w:r>
              <w:rPr>
                <w:rFonts w:ascii="Arial" w:hAnsi="Arial"/>
                <w:b w:val="0"/>
                <w:color w:val="000000"/>
                <w:sz w:val="14"/>
              </w:rPr>
              <w:t>____________</w:t>
            </w:r>
          </w:p>
        </w:tc>
      </w:tr>
      <w:tr>
        <w:tc>
          <w:tcPr>
            <w:tcW w:type="dxa" w:w="1522"/>
            <w:vAlign w:val="center"/>
          </w:tcPr>
          <w:p>
            <w:pPr>
              <w:spacing w:after="20"/>
            </w:pPr>
            <w:r/>
            <w:r>
              <w:rPr>
                <w:rFonts w:ascii="Arial" w:hAnsi="Arial"/>
                <w:b w:val="0"/>
                <w:color w:val="000000"/>
                <w:sz w:val="14"/>
              </w:rPr>
              <w:t>Sprint-2</w:t>
            </w:r>
          </w:p>
        </w:tc>
        <w:tc>
          <w:tcPr>
            <w:tcW w:type="dxa" w:w="1522"/>
            <w:vAlign w:val="center"/>
          </w:tcPr>
          <w:p>
            <w:pPr>
              <w:spacing w:after="20"/>
            </w:pPr>
            <w:r/>
            <w:r>
              <w:rPr>
                <w:rFonts w:ascii="Arial" w:hAnsi="Arial"/>
                <w:b w:val="0"/>
                <w:color w:val="000000"/>
                <w:sz w:val="14"/>
              </w:rPr>
              <w:t>Child Incidents</w:t>
            </w:r>
          </w:p>
        </w:tc>
        <w:tc>
          <w:tcPr>
            <w:tcW w:type="dxa" w:w="1522"/>
            <w:vAlign w:val="center"/>
          </w:tcPr>
          <w:p>
            <w:pPr>
              <w:spacing w:after="20"/>
            </w:pPr>
            <w:r/>
            <w:r>
              <w:rPr>
                <w:rFonts w:ascii="Arial" w:hAnsi="Arial"/>
                <w:b w:val="0"/>
                <w:color w:val="000000"/>
                <w:sz w:val="14"/>
              </w:rPr>
              <w:t>USN-8</w:t>
            </w:r>
          </w:p>
        </w:tc>
        <w:tc>
          <w:tcPr>
            <w:tcW w:type="dxa" w:w="1522"/>
            <w:vAlign w:val="center"/>
          </w:tcPr>
          <w:p>
            <w:pPr>
              <w:spacing w:after="20"/>
            </w:pPr>
            <w:r/>
            <w:r>
              <w:rPr>
                <w:rFonts w:ascii="Arial" w:hAnsi="Arial"/>
                <w:b w:val="0"/>
                <w:color w:val="000000"/>
                <w:sz w:val="14"/>
              </w:rPr>
              <w:t>As a support team member, I can create child incidents for related or recurring issues.</w:t>
            </w:r>
          </w:p>
        </w:tc>
        <w:tc>
          <w:tcPr>
            <w:tcW w:type="dxa" w:w="1522"/>
            <w:vAlign w:val="center"/>
          </w:tcPr>
          <w:p>
            <w:pPr>
              <w:spacing w:after="20"/>
            </w:pPr>
            <w:r/>
            <w:r>
              <w:rPr>
                <w:rFonts w:ascii="Arial" w:hAnsi="Arial"/>
                <w:b w:val="0"/>
                <w:color w:val="000000"/>
                <w:sz w:val="14"/>
              </w:rPr>
              <w:t>2</w:t>
            </w:r>
          </w:p>
        </w:tc>
        <w:tc>
          <w:tcPr>
            <w:tcW w:type="dxa" w:w="1522"/>
            <w:vAlign w:val="center"/>
          </w:tcPr>
          <w:p>
            <w:pPr>
              <w:spacing w:after="20"/>
            </w:pPr>
            <w:r/>
            <w:r>
              <w:rPr>
                <w:rFonts w:ascii="Arial" w:hAnsi="Arial"/>
                <w:b w:val="0"/>
                <w:color w:val="000000"/>
                <w:sz w:val="14"/>
              </w:rPr>
              <w:t>Medium</w:t>
            </w:r>
          </w:p>
        </w:tc>
        <w:tc>
          <w:tcPr>
            <w:tcW w:type="dxa" w:w="1522"/>
            <w:vAlign w:val="center"/>
          </w:tcPr>
          <w:p>
            <w:pPr>
              <w:spacing w:after="20"/>
            </w:pPr>
            <w:r/>
            <w:r>
              <w:rPr>
                <w:rFonts w:ascii="Arial" w:hAnsi="Arial"/>
                <w:b w:val="0"/>
                <w:color w:val="000000"/>
                <w:sz w:val="14"/>
              </w:rPr>
              <w:t>____________</w:t>
            </w:r>
          </w:p>
        </w:tc>
      </w:tr>
      <w:tr>
        <w:tc>
          <w:tcPr>
            <w:tcW w:type="dxa" w:w="1522"/>
            <w:vAlign w:val="center"/>
            <w:shd w:fill="F2F6FA"/>
          </w:tcPr>
          <w:p>
            <w:pPr>
              <w:spacing w:after="20"/>
            </w:pPr>
            <w:r/>
            <w:r>
              <w:rPr>
                <w:rFonts w:ascii="Arial" w:hAnsi="Arial"/>
                <w:b w:val="0"/>
                <w:color w:val="000000"/>
                <w:sz w:val="14"/>
              </w:rPr>
              <w:t>Sprint-2</w:t>
            </w:r>
          </w:p>
        </w:tc>
        <w:tc>
          <w:tcPr>
            <w:tcW w:type="dxa" w:w="1522"/>
            <w:vAlign w:val="center"/>
            <w:shd w:fill="F2F6FA"/>
          </w:tcPr>
          <w:p>
            <w:pPr>
              <w:spacing w:after="20"/>
            </w:pPr>
            <w:r/>
            <w:r>
              <w:rPr>
                <w:rFonts w:ascii="Arial" w:hAnsi="Arial"/>
                <w:b w:val="0"/>
                <w:color w:val="000000"/>
                <w:sz w:val="14"/>
              </w:rPr>
              <w:t>Knowledge Article</w:t>
            </w:r>
          </w:p>
        </w:tc>
        <w:tc>
          <w:tcPr>
            <w:tcW w:type="dxa" w:w="1522"/>
            <w:vAlign w:val="center"/>
            <w:shd w:fill="F2F6FA"/>
          </w:tcPr>
          <w:p>
            <w:pPr>
              <w:spacing w:after="20"/>
            </w:pPr>
            <w:r/>
            <w:r>
              <w:rPr>
                <w:rFonts w:ascii="Arial" w:hAnsi="Arial"/>
                <w:b w:val="0"/>
                <w:color w:val="000000"/>
                <w:sz w:val="14"/>
              </w:rPr>
              <w:t>USN-9</w:t>
            </w:r>
          </w:p>
        </w:tc>
        <w:tc>
          <w:tcPr>
            <w:tcW w:type="dxa" w:w="1522"/>
            <w:vAlign w:val="center"/>
            <w:shd w:fill="F2F6FA"/>
          </w:tcPr>
          <w:p>
            <w:pPr>
              <w:spacing w:after="20"/>
            </w:pPr>
            <w:r/>
            <w:r>
              <w:rPr>
                <w:rFonts w:ascii="Arial" w:hAnsi="Arial"/>
                <w:b w:val="0"/>
                <w:color w:val="000000"/>
                <w:sz w:val="14"/>
              </w:rPr>
              <w:t>As a knowledge contributor, I can create a reusable knowledge article from a resolved incident.</w:t>
            </w:r>
          </w:p>
        </w:tc>
        <w:tc>
          <w:tcPr>
            <w:tcW w:type="dxa" w:w="1522"/>
            <w:vAlign w:val="center"/>
            <w:shd w:fill="F2F6FA"/>
          </w:tcPr>
          <w:p>
            <w:pPr>
              <w:spacing w:after="20"/>
            </w:pPr>
            <w:r/>
            <w:r>
              <w:rPr>
                <w:rFonts w:ascii="Arial" w:hAnsi="Arial"/>
                <w:b w:val="0"/>
                <w:color w:val="000000"/>
                <w:sz w:val="14"/>
              </w:rPr>
              <w:t>2</w:t>
            </w:r>
          </w:p>
        </w:tc>
        <w:tc>
          <w:tcPr>
            <w:tcW w:type="dxa" w:w="1522"/>
            <w:vAlign w:val="center"/>
            <w:shd w:fill="F2F6FA"/>
          </w:tcPr>
          <w:p>
            <w:pPr>
              <w:spacing w:after="20"/>
            </w:pPr>
            <w:r/>
            <w:r>
              <w:rPr>
                <w:rFonts w:ascii="Arial" w:hAnsi="Arial"/>
                <w:b w:val="0"/>
                <w:color w:val="000000"/>
                <w:sz w:val="14"/>
              </w:rPr>
              <w:t>Medium</w:t>
            </w:r>
          </w:p>
        </w:tc>
        <w:tc>
          <w:tcPr>
            <w:tcW w:type="dxa" w:w="1522"/>
            <w:vAlign w:val="center"/>
            <w:shd w:fill="F2F6FA"/>
          </w:tcPr>
          <w:p>
            <w:pPr>
              <w:spacing w:after="20"/>
            </w:pPr>
            <w:r/>
            <w:r>
              <w:rPr>
                <w:rFonts w:ascii="Arial" w:hAnsi="Arial"/>
                <w:b w:val="0"/>
                <w:color w:val="000000"/>
                <w:sz w:val="14"/>
              </w:rPr>
              <w:t>____________</w:t>
            </w:r>
          </w:p>
        </w:tc>
      </w:tr>
    </w:tbl>
    <w:p/>
    <w:p>
      <w:pPr>
        <w:pStyle w:val="Heading1"/>
      </w:pPr>
      <w:r>
        <w:t>Project Tracker, Velocity &amp; Burndown Chart</w:t>
      </w:r>
    </w:p>
    <w:p>
      <w:r>
        <w:t>Project: Incident Lifecycle Automation in ServiceNow</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vAlign w:val="center"/>
            <w:shd w:fill="1F4E79"/>
          </w:tcPr>
          <w:p>
            <w:pPr>
              <w:spacing w:after="20"/>
            </w:pPr>
            <w:r/>
            <w:r>
              <w:rPr>
                <w:rFonts w:ascii="Arial" w:hAnsi="Arial"/>
                <w:b/>
                <w:color w:val="FFFFFF"/>
                <w:sz w:val="15"/>
              </w:rPr>
              <w:t>Sprint</w:t>
            </w:r>
          </w:p>
        </w:tc>
        <w:tc>
          <w:tcPr>
            <w:tcW w:type="dxa" w:w="1522"/>
            <w:vAlign w:val="center"/>
            <w:shd w:fill="1F4E79"/>
          </w:tcPr>
          <w:p>
            <w:pPr>
              <w:spacing w:after="20"/>
            </w:pPr>
            <w:r/>
            <w:r>
              <w:rPr>
                <w:rFonts w:ascii="Arial" w:hAnsi="Arial"/>
                <w:b/>
                <w:color w:val="FFFFFF"/>
                <w:sz w:val="15"/>
              </w:rPr>
              <w:t>Total Story Points</w:t>
            </w:r>
          </w:p>
        </w:tc>
        <w:tc>
          <w:tcPr>
            <w:tcW w:type="dxa" w:w="1522"/>
            <w:vAlign w:val="center"/>
            <w:shd w:fill="1F4E79"/>
          </w:tcPr>
          <w:p>
            <w:pPr>
              <w:spacing w:after="20"/>
            </w:pPr>
            <w:r/>
            <w:r>
              <w:rPr>
                <w:rFonts w:ascii="Arial" w:hAnsi="Arial"/>
                <w:b/>
                <w:color w:val="FFFFFF"/>
                <w:sz w:val="15"/>
              </w:rPr>
              <w:t>Duration</w:t>
            </w:r>
          </w:p>
        </w:tc>
        <w:tc>
          <w:tcPr>
            <w:tcW w:type="dxa" w:w="1522"/>
            <w:vAlign w:val="center"/>
            <w:shd w:fill="1F4E79"/>
          </w:tcPr>
          <w:p>
            <w:pPr>
              <w:spacing w:after="20"/>
            </w:pPr>
            <w:r/>
            <w:r>
              <w:rPr>
                <w:rFonts w:ascii="Arial" w:hAnsi="Arial"/>
                <w:b/>
                <w:color w:val="FFFFFF"/>
                <w:sz w:val="15"/>
              </w:rPr>
              <w:t>Sprint Start Date</w:t>
            </w:r>
          </w:p>
        </w:tc>
        <w:tc>
          <w:tcPr>
            <w:tcW w:type="dxa" w:w="1522"/>
            <w:vAlign w:val="center"/>
            <w:shd w:fill="1F4E79"/>
          </w:tcPr>
          <w:p>
            <w:pPr>
              <w:spacing w:after="20"/>
            </w:pPr>
            <w:r/>
            <w:r>
              <w:rPr>
                <w:rFonts w:ascii="Arial" w:hAnsi="Arial"/>
                <w:b/>
                <w:color w:val="FFFFFF"/>
                <w:sz w:val="15"/>
              </w:rPr>
              <w:t>Sprint End Date (Planned)</w:t>
            </w:r>
          </w:p>
        </w:tc>
        <w:tc>
          <w:tcPr>
            <w:tcW w:type="dxa" w:w="1522"/>
            <w:vAlign w:val="center"/>
            <w:shd w:fill="1F4E79"/>
          </w:tcPr>
          <w:p>
            <w:pPr>
              <w:spacing w:after="20"/>
            </w:pPr>
            <w:r/>
            <w:r>
              <w:rPr>
                <w:rFonts w:ascii="Arial" w:hAnsi="Arial"/>
                <w:b/>
                <w:color w:val="FFFFFF"/>
                <w:sz w:val="15"/>
              </w:rPr>
              <w:t>Story Points Completed (Planned)</w:t>
            </w:r>
          </w:p>
        </w:tc>
        <w:tc>
          <w:tcPr>
            <w:tcW w:type="dxa" w:w="1522"/>
            <w:vAlign w:val="center"/>
            <w:shd w:fill="1F4E79"/>
          </w:tcPr>
          <w:p>
            <w:pPr>
              <w:spacing w:after="20"/>
            </w:pPr>
            <w:r/>
            <w:r>
              <w:rPr>
                <w:rFonts w:ascii="Arial" w:hAnsi="Arial"/>
                <w:b/>
                <w:color w:val="FFFFFF"/>
                <w:sz w:val="15"/>
              </w:rPr>
              <w:t>Sprint Release Date</w:t>
            </w:r>
          </w:p>
        </w:tc>
      </w:tr>
      <w:tr>
        <w:tc>
          <w:tcPr>
            <w:tcW w:type="dxa" w:w="1522"/>
            <w:vAlign w:val="center"/>
            <w:shd w:fill="F2F6FA"/>
          </w:tcPr>
          <w:p>
            <w:pPr>
              <w:spacing w:after="20"/>
            </w:pPr>
            <w:r/>
            <w:r>
              <w:rPr>
                <w:rFonts w:ascii="Arial" w:hAnsi="Arial"/>
                <w:b w:val="0"/>
                <w:color w:val="000000"/>
                <w:sz w:val="14"/>
              </w:rPr>
              <w:t>Sprint-1</w:t>
            </w:r>
          </w:p>
        </w:tc>
        <w:tc>
          <w:tcPr>
            <w:tcW w:type="dxa" w:w="1522"/>
            <w:vAlign w:val="center"/>
            <w:shd w:fill="F2F6FA"/>
          </w:tcPr>
          <w:p>
            <w:pPr>
              <w:spacing w:after="20"/>
            </w:pPr>
            <w:r/>
            <w:r>
              <w:rPr>
                <w:rFonts w:ascii="Arial" w:hAnsi="Arial"/>
                <w:b w:val="0"/>
                <w:color w:val="000000"/>
                <w:sz w:val="14"/>
              </w:rPr>
              <w:t>11</w:t>
            </w:r>
          </w:p>
        </w:tc>
        <w:tc>
          <w:tcPr>
            <w:tcW w:type="dxa" w:w="1522"/>
            <w:vAlign w:val="center"/>
            <w:shd w:fill="F2F6FA"/>
          </w:tcPr>
          <w:p>
            <w:pPr>
              <w:spacing w:after="20"/>
            </w:pPr>
            <w:r/>
            <w:r>
              <w:rPr>
                <w:rFonts w:ascii="Arial" w:hAnsi="Arial"/>
                <w:b w:val="0"/>
                <w:color w:val="000000"/>
                <w:sz w:val="14"/>
              </w:rPr>
              <w:t>5 Days</w:t>
            </w:r>
          </w:p>
        </w:tc>
        <w:tc>
          <w:tcPr>
            <w:tcW w:type="dxa" w:w="1522"/>
            <w:vAlign w:val="center"/>
            <w:shd w:fill="F2F6FA"/>
          </w:tcPr>
          <w:p>
            <w:pPr>
              <w:spacing w:after="20"/>
            </w:pPr>
            <w:r/>
            <w:r>
              <w:rPr>
                <w:rFonts w:ascii="Arial" w:hAnsi="Arial"/>
                <w:b w:val="0"/>
                <w:color w:val="000000"/>
                <w:sz w:val="14"/>
              </w:rPr>
              <w:t>Proposed</w:t>
            </w:r>
          </w:p>
        </w:tc>
        <w:tc>
          <w:tcPr>
            <w:tcW w:type="dxa" w:w="1522"/>
            <w:vAlign w:val="center"/>
            <w:shd w:fill="F2F6FA"/>
          </w:tcPr>
          <w:p>
            <w:pPr>
              <w:spacing w:after="20"/>
            </w:pPr>
            <w:r/>
            <w:r>
              <w:rPr>
                <w:rFonts w:ascii="Arial" w:hAnsi="Arial"/>
                <w:b w:val="0"/>
                <w:color w:val="000000"/>
                <w:sz w:val="14"/>
              </w:rPr>
              <w:t>Proposed</w:t>
            </w:r>
          </w:p>
        </w:tc>
        <w:tc>
          <w:tcPr>
            <w:tcW w:type="dxa" w:w="1522"/>
            <w:vAlign w:val="center"/>
            <w:shd w:fill="F2F6FA"/>
          </w:tcPr>
          <w:p>
            <w:pPr>
              <w:spacing w:after="20"/>
            </w:pPr>
            <w:r/>
            <w:r>
              <w:rPr>
                <w:rFonts w:ascii="Arial" w:hAnsi="Arial"/>
                <w:b w:val="0"/>
                <w:color w:val="000000"/>
                <w:sz w:val="14"/>
              </w:rPr>
              <w:t>11</w:t>
            </w:r>
          </w:p>
        </w:tc>
        <w:tc>
          <w:tcPr>
            <w:tcW w:type="dxa" w:w="1522"/>
            <w:vAlign w:val="center"/>
            <w:shd w:fill="F2F6FA"/>
          </w:tcPr>
          <w:p>
            <w:pPr>
              <w:spacing w:after="20"/>
            </w:pPr>
            <w:r/>
            <w:r>
              <w:rPr>
                <w:rFonts w:ascii="Arial" w:hAnsi="Arial"/>
                <w:b w:val="0"/>
                <w:color w:val="000000"/>
                <w:sz w:val="14"/>
              </w:rPr>
              <w:t>Proposed</w:t>
            </w:r>
          </w:p>
        </w:tc>
      </w:tr>
      <w:tr>
        <w:tc>
          <w:tcPr>
            <w:tcW w:type="dxa" w:w="1522"/>
            <w:vAlign w:val="center"/>
          </w:tcPr>
          <w:p>
            <w:pPr>
              <w:spacing w:after="20"/>
            </w:pPr>
            <w:r/>
            <w:r>
              <w:rPr>
                <w:rFonts w:ascii="Arial" w:hAnsi="Arial"/>
                <w:b w:val="0"/>
                <w:color w:val="000000"/>
                <w:sz w:val="14"/>
              </w:rPr>
              <w:t>Sprint-2</w:t>
            </w:r>
          </w:p>
        </w:tc>
        <w:tc>
          <w:tcPr>
            <w:tcW w:type="dxa" w:w="1522"/>
            <w:vAlign w:val="center"/>
          </w:tcPr>
          <w:p>
            <w:pPr>
              <w:spacing w:after="20"/>
            </w:pPr>
            <w:r/>
            <w:r>
              <w:rPr>
                <w:rFonts w:ascii="Arial" w:hAnsi="Arial"/>
                <w:b w:val="0"/>
                <w:color w:val="000000"/>
                <w:sz w:val="14"/>
              </w:rPr>
              <w:t>12</w:t>
            </w:r>
          </w:p>
        </w:tc>
        <w:tc>
          <w:tcPr>
            <w:tcW w:type="dxa" w:w="1522"/>
            <w:vAlign w:val="center"/>
          </w:tcPr>
          <w:p>
            <w:pPr>
              <w:spacing w:after="20"/>
            </w:pPr>
            <w:r/>
            <w:r>
              <w:rPr>
                <w:rFonts w:ascii="Arial" w:hAnsi="Arial"/>
                <w:b w:val="0"/>
                <w:color w:val="000000"/>
                <w:sz w:val="14"/>
              </w:rPr>
              <w:t>5 Days</w:t>
            </w:r>
          </w:p>
        </w:tc>
        <w:tc>
          <w:tcPr>
            <w:tcW w:type="dxa" w:w="1522"/>
            <w:vAlign w:val="center"/>
          </w:tcPr>
          <w:p>
            <w:pPr>
              <w:spacing w:after="20"/>
            </w:pPr>
            <w:r/>
            <w:r>
              <w:rPr>
                <w:rFonts w:ascii="Arial" w:hAnsi="Arial"/>
                <w:b w:val="0"/>
                <w:color w:val="000000"/>
                <w:sz w:val="14"/>
              </w:rPr>
              <w:t>Proposed</w:t>
            </w:r>
          </w:p>
        </w:tc>
        <w:tc>
          <w:tcPr>
            <w:tcW w:type="dxa" w:w="1522"/>
            <w:vAlign w:val="center"/>
          </w:tcPr>
          <w:p>
            <w:pPr>
              <w:spacing w:after="20"/>
            </w:pPr>
            <w:r/>
            <w:r>
              <w:rPr>
                <w:rFonts w:ascii="Arial" w:hAnsi="Arial"/>
                <w:b w:val="0"/>
                <w:color w:val="000000"/>
                <w:sz w:val="14"/>
              </w:rPr>
              <w:t>Proposed</w:t>
            </w:r>
          </w:p>
        </w:tc>
        <w:tc>
          <w:tcPr>
            <w:tcW w:type="dxa" w:w="1522"/>
            <w:vAlign w:val="center"/>
          </w:tcPr>
          <w:p>
            <w:pPr>
              <w:spacing w:after="20"/>
            </w:pPr>
            <w:r/>
            <w:r>
              <w:rPr>
                <w:rFonts w:ascii="Arial" w:hAnsi="Arial"/>
                <w:b w:val="0"/>
                <w:color w:val="000000"/>
                <w:sz w:val="14"/>
              </w:rPr>
              <w:t>12</w:t>
            </w:r>
          </w:p>
        </w:tc>
        <w:tc>
          <w:tcPr>
            <w:tcW w:type="dxa" w:w="1522"/>
            <w:vAlign w:val="center"/>
          </w:tcPr>
          <w:p>
            <w:pPr>
              <w:spacing w:after="20"/>
            </w:pPr>
            <w:r/>
            <w:r>
              <w:rPr>
                <w:rFonts w:ascii="Arial" w:hAnsi="Arial"/>
                <w:b w:val="0"/>
                <w:color w:val="000000"/>
                <w:sz w:val="14"/>
              </w:rPr>
              <w:t>Proposed</w:t>
            </w:r>
          </w:p>
        </w:tc>
      </w:tr>
    </w:tbl>
    <w:p>
      <w:pPr>
        <w:pStyle w:val="Heading2"/>
      </w:pPr>
      <w:r>
        <w:t>Velocity</w:t>
      </w:r>
    </w:p>
    <w:p>
      <w:r>
        <w:t>Total planned story points = 23 (Sprint-1: 11 + Sprint-2: 12).</w:t>
      </w:r>
    </w:p>
    <w:p>
      <w:r>
        <w:t>Number of sprints = 2.</w:t>
      </w:r>
    </w:p>
    <w:p>
      <w:r>
        <w:t>Planned team velocity = 23 / 2 = 11.5 story points per sprint, assuming all planned work is completed.</w:t>
      </w:r>
    </w:p>
    <w:p>
      <w:r>
        <w:t>The sprint duration and dates should be confirmed by the project team before execution. The source project document lists 5-day sprints; exact actual progress is not yet available.</w:t>
      </w:r>
    </w:p>
    <w:p>
      <w:pPr>
        <w:pStyle w:val="Heading2"/>
      </w:pPr>
      <w:r>
        <w:t>Burndown Chart</w:t>
      </w:r>
    </w:p>
    <w:p>
      <w:r>
        <w:t>A burndown chart shows work remaining against time. Update the chart during each sprint using actual completed story points; no actual daily progress data was supplied.</w:t>
      </w:r>
    </w:p>
    <w:p>
      <w:pPr>
        <w:pStyle w:val="Heading1"/>
      </w:pPr>
      <w:r>
        <w:t>Planning Summary</w:t>
      </w:r>
    </w:p>
    <w:p>
      <w:r>
        <w:t>The two-sprint plan covers the stated project goals: incident creation and classification, Knowledge Management, reassignment, Level 2 investigation, SLA visibility and escalation, resolution and closure, emergency changes, child incidents, and knowledge article generation.</w:t>
      </w:r>
    </w:p>
    <w:p>
      <w:pPr>
        <w:pStyle w:val="Heading1"/>
      </w:pPr>
      <w:r>
        <w:t>Expected Outcome</w:t>
      </w:r>
    </w:p>
    <w:p>
      <w:pPr>
        <w:pStyle w:val="ListBullet"/>
        <w:spacing w:after="20"/>
      </w:pPr>
      <w:r>
        <w:t>Standardized incident tracking and classification.</w:t>
      </w:r>
    </w:p>
    <w:p>
      <w:pPr>
        <w:pStyle w:val="ListBullet"/>
        <w:spacing w:after="20"/>
      </w:pPr>
      <w:r>
        <w:t>Faster resolution using Knowledge Management.</w:t>
      </w:r>
    </w:p>
    <w:p>
      <w:pPr>
        <w:pStyle w:val="ListBullet"/>
        <w:spacing w:after="20"/>
      </w:pPr>
      <w:r>
        <w:t>Correct support-group assignment and Level 2 investigation.</w:t>
      </w:r>
    </w:p>
    <w:p>
      <w:pPr>
        <w:pStyle w:val="ListBullet"/>
        <w:spacing w:after="20"/>
      </w:pPr>
      <w:r>
        <w:t>Better SLA monitoring, escalation, and service visibility.</w:t>
      </w:r>
    </w:p>
    <w:p>
      <w:pPr>
        <w:pStyle w:val="ListBullet"/>
        <w:spacing w:after="20"/>
      </w:pPr>
      <w:r>
        <w:t>Support for emergency changes, child incidents, and reusable knowledge from resolved incidents.</w:t>
      </w:r>
    </w:p>
    <w:p>
      <w:pPr>
        <w:pStyle w:val="Heading2"/>
      </w:pPr>
      <w:r>
        <w:t>References</w:t>
      </w:r>
    </w:p>
    <w:p>
      <w:pPr>
        <w:pStyle w:val="ListBullet"/>
        <w:spacing w:after="20"/>
      </w:pPr>
      <w:r>
        <w:t>Incident Lifecycle Automation in ServiceNow project planning requirements supplied by the project team.</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Incident Lifecycle Automation in ServiceNow | Project Planning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