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编写一个函数来查找字符串数组中的最长公共前缀。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如果不存在公共前缀，返回空字符串 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["flower","flow","flight"]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"fl"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["dog","racecar","car"]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输入不存在公共前缀。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所有输入只包含小写字母 a-z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longestCommonPrefix(vector&lt;string&gt;&amp; strs)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//水平匹配(也可以使用数据结构字典树)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if(!strs.size())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return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prefix = strs[0];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i=0;i&lt;strs.size();i++)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prefix = longestCommonPrefix(prefix,strs[i]);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if(!prefix.size())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prefix;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longestCommonPrefix(string&amp; str1,string&amp; str2)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int length = min(str1.length(),str2.length());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while(index&lt;length &amp;&amp; str1[index]==str2[index])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return str1.substr(0,index);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//使用substr，也可以采用双指针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在方法一的基础上，两个逐一比较，longestCommonPrefix中采用快慢指针的方式查找最长子串，不使用系统函数substr。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F12738"/>
    <w:rsid w:val="219808B2"/>
    <w:rsid w:val="326814B5"/>
    <w:rsid w:val="3C5E3E2A"/>
    <w:rsid w:val="3FF37BE8"/>
    <w:rsid w:val="43D571A7"/>
    <w:rsid w:val="47BE7A28"/>
    <w:rsid w:val="4C4E55CE"/>
    <w:rsid w:val="56B92EDB"/>
    <w:rsid w:val="649D62DE"/>
    <w:rsid w:val="69881709"/>
    <w:rsid w:val="754C2154"/>
    <w:rsid w:val="7CF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2021-08-07T06:43:25Z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1C1B9B583F09410EA5F662B275680DFD</vt:lpwstr>
  </property>
</Properties>
</file>