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给你一个字符串数组nums和一个整数k。nums中的每个字符串都表示一个不含前导零的整数。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返回nums中表示第k大整数的字符串。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注意：重复的数字在统计时会视为不同元素考虑。例如，如果nums是["1","2","2"]，那么"2"是最大的整数，"2"是第二大的整数，"1"是第三大的整数。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输入：nums = ["3","6","7","10"], k =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输出："3"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nums 中的数字按非递减顺序排列为 ["3","6","7","10"]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其中第 4 大整数是 "3"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输入：nums = ["2","21","12","1"], k =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输出："2"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nums 中的数字按非递减顺序排列为 ["1","2","12","21"]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其中第 3 大整数是 "2"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输入：nums = ["0","0"], k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输出："0"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nums 中的数字按非递减顺序排列为 ["0","0"]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其中第 2 大整数是 "0"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k &lt;= nums.length &lt;= 104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nums[i].length &lt;= 100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nums[i] 仅由数字组成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nums[i] 不含任何前导零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方法一：最大堆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struct compare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{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bool operator()(string s1,string s2)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    if(s1.size()!=s2.size()) return s1.size()&gt;s2.size();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    return s1 &gt; s2;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string kthLargestNumber(vector&lt;string&gt;&amp; nums, int k)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priority_queue&lt;string,vector&lt;string&gt;,compare&gt; pri_que;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for(int i=0;i&lt;nums.size();i++)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pri_que.push(nums.at(i));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if(i&gt;=k)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pri_que.pop();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pri_que.top();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210072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2021-09-26T14:07:16Z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