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</w:t>
      </w:r>
      <w:r>
        <w:rPr>
          <w:rFonts w:hint="eastAsia"/>
          <w:color w:val="FF0000"/>
          <w:lang w:val="en-US" w:eastAsia="zh-CN"/>
        </w:rPr>
        <w:t>第 k 个最大的元素</w:t>
      </w:r>
      <w:r>
        <w:rPr>
          <w:rFonts w:hint="eastAsia"/>
          <w:lang w:val="en-US" w:eastAsia="zh-CN"/>
        </w:rPr>
        <w:t>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</w:t>
      </w:r>
      <w:r>
        <w:rPr>
          <w:rFonts w:hint="eastAsia"/>
          <w:color w:val="FF0000"/>
          <w:lang w:val="en-US" w:eastAsia="zh-CN"/>
        </w:rPr>
        <w:t xml:space="preserve">std::greater&lt;int&gt; </w:t>
      </w:r>
      <w:r>
        <w:rPr>
          <w:rFonts w:hint="eastAsia"/>
          <w:lang w:val="en-US" w:eastAsia="zh-CN"/>
        </w:rPr>
        <w:t>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219808B2"/>
    <w:rsid w:val="2572250F"/>
    <w:rsid w:val="3C5E3E2A"/>
    <w:rsid w:val="3FF37BE8"/>
    <w:rsid w:val="4C4E55CE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2020-08-23T13:28:41Z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