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给定一个二叉树，判断其是否是一个有效的二叉搜索树。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假设一个二叉搜索树具有如下特征：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节点的左子树只包含小于当前节点的数。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节点的右子树只包含大于当前节点的数。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所有左子树和右子树自身必须也是二叉搜索树。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3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输入为: [5,1,4,null,null,3,6]。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根节点的值为 5 ，但是其右子节点值为 4 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helper(TreeNode* root, long long lower, long long upper)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nullptr)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-&gt; val &lt;= lower || root -&gt; val &gt;= upper)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helper(root -&gt; left, lower, root -&gt; val) &amp;&amp; helper(root -&gt; right, root -&gt; val, upper);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isValidBST(TreeNode*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helper(root, LONG_MIN, LONG_MAX);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E1A72FB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2020-07-21T16:57:55Z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