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输入两个整数序列，第一个序列表示栈的压入顺序，请判断第二个序列是否为该栈的弹出顺序。假设压入栈的所有数字均不相等。例如，序列 {1,2,3,4,5} 是某栈的压栈序列，序列 {4,5,3,2,1} 是该压栈序列对应的一个弹出序列，但 {4,3,5,1,2} 就不可能是该压栈序列的弹出序列。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输入：pushed = [1,2,3,4,5], popped = [4,5,3,2,1]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解释：我们可以按以下顺序执行：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push(1), push(2), push(3), push(4), pop() -&gt; 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push(5), pop() -&gt; 5, pop() -&gt; 3, pop() -&gt; 2, pop() -&gt;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输入：pushed = [1,2,3,4,5], popped = [4,3,5,1,2]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解释：1 不能在 2 之前弹出。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pushed.length == popped.length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pushed[i], popped[i] &lt;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pushed 是 popped 的排列。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946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https://leetcode-cn.com/problems/validate-stack-sequences/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Leetcode 946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validateStackSequences(vector&lt;int&gt;&amp; pushed, vector&lt;int&gt;&amp; popped)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pushed.size();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0,j=0; i &lt; n; i++){//模拟进栈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s.push(pushed[i]);//先直接进栈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//然后根据出栈序列决定是否出栈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</w:t>
      </w:r>
      <w:r>
        <w:rPr>
          <w:rFonts w:hint="eastAsia"/>
          <w:color w:val="FF0000"/>
          <w:lang w:val="en-US" w:eastAsia="zh-CN"/>
        </w:rPr>
        <w:t>!s.empty()&amp;&amp;j&lt;n&amp;&amp;s.top()==popped[j]</w:t>
      </w:r>
      <w:r>
        <w:rPr>
          <w:rFonts w:hint="eastAsia"/>
          <w:lang w:val="en-US" w:eastAsia="zh-CN"/>
        </w:rPr>
        <w:t>) s.pop(),j++;//出栈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s.empty() ? true:false;//若合法，则此时栈一定是空的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拓展</w:t>
      </w:r>
    </w:p>
    <w:p>
      <w:pPr>
        <w:ind w:firstLine="420"/>
      </w:pPr>
      <w:r>
        <w:rPr>
          <w:rFonts w:hint="eastAsia"/>
          <w:b/>
        </w:rPr>
        <w:t>题目：</w:t>
      </w:r>
      <w:r>
        <w:rPr>
          <w:rFonts w:hint="eastAsia"/>
        </w:rPr>
        <w:t>已知从</w:t>
      </w:r>
      <w:r>
        <w:t>1</w:t>
      </w:r>
      <w:r>
        <w:rPr>
          <w:rFonts w:hint="eastAsia"/>
        </w:rPr>
        <w:t>至n的数字序列，按顺序入栈，每个数字入栈后即可出栈，也可在栈中停留，等待后面的数字入栈出栈后，该数字再出栈，求该数字序列的出栈序列是否合法？</w:t>
      </w:r>
    </w:p>
    <w:p>
      <w:pPr>
        <w:jc w:val="center"/>
      </w:pPr>
      <w:r>
        <w:drawing>
          <wp:inline distT="0" distB="0" distL="0" distR="0">
            <wp:extent cx="3434715" cy="1090930"/>
            <wp:effectExtent l="0" t="0" r="13335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00" cy="11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注：poj</w:t>
      </w:r>
      <w:r>
        <w:t xml:space="preserve"> 1363 </w:t>
      </w:r>
      <w:r>
        <w:rPr>
          <w:rFonts w:hint="eastAsia"/>
        </w:rPr>
        <w:t>Rail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jc w:val="center"/>
      </w:pPr>
      <w:r>
        <w:drawing>
          <wp:inline distT="0" distB="0" distL="0" distR="0">
            <wp:extent cx="3510915" cy="2122805"/>
            <wp:effectExtent l="0" t="0" r="1333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789045" cy="2347595"/>
            <wp:effectExtent l="0" t="0" r="190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72" cy="23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18180" cy="209486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95" cy="2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163570" cy="2511425"/>
            <wp:effectExtent l="0" t="0" r="1778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79" cy="25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11855" cy="1903730"/>
            <wp:effectExtent l="0" t="0" r="17145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19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不合法：</w:t>
      </w:r>
    </w:p>
    <w:p>
      <w:pPr>
        <w:jc w:val="center"/>
      </w:pPr>
      <w:r>
        <w:drawing>
          <wp:inline distT="0" distB="0" distL="0" distR="0">
            <wp:extent cx="4164330" cy="2771775"/>
            <wp:effectExtent l="0" t="0" r="762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13" cy="27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915535" cy="2220595"/>
            <wp:effectExtent l="0" t="0" r="1841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94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4836160" cy="31534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85" cy="31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063B9"/>
    <w:rsid w:val="0E411018"/>
    <w:rsid w:val="159803FE"/>
    <w:rsid w:val="219808B2"/>
    <w:rsid w:val="3C5E3E2A"/>
    <w:rsid w:val="3FF37BE8"/>
    <w:rsid w:val="477D113C"/>
    <w:rsid w:val="4C4E55CE"/>
    <w:rsid w:val="56B92EDB"/>
    <w:rsid w:val="69881709"/>
    <w:rsid w:val="6F1D632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2020-07-07T16:06:06Z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