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4CD6" w14:textId="58D59502" w:rsidR="0049657C" w:rsidRDefault="00352AD4">
      <w:pPr>
        <w:pStyle w:val="1"/>
        <w:rPr>
          <w:rFonts w:hint="default"/>
        </w:rPr>
      </w:pPr>
      <w:r>
        <w:t>概述</w:t>
      </w:r>
    </w:p>
    <w:p w14:paraId="14C25CB3" w14:textId="5EB5017A" w:rsidR="00AC1A98" w:rsidRDefault="00AC1A98" w:rsidP="00AC1A98">
      <w:r>
        <w:tab/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是</w:t>
      </w:r>
      <w:proofErr w:type="spellStart"/>
      <w:r w:rsidRPr="00AC1A98">
        <w:rPr>
          <w:rFonts w:hint="eastAsia"/>
        </w:rPr>
        <w:t>PingCAP</w:t>
      </w:r>
      <w:proofErr w:type="spellEnd"/>
      <w:r w:rsidRPr="00AC1A98">
        <w:rPr>
          <w:rFonts w:hint="eastAsia"/>
        </w:rPr>
        <w:t>公司自主设计、研发的开源分布式关系型数据库，是一款同时支持在线事务处理与在线分析处理</w:t>
      </w:r>
      <w:r w:rsidR="002E4A61">
        <w:rPr>
          <w:rFonts w:hint="eastAsia"/>
        </w:rPr>
        <w:t>（</w:t>
      </w:r>
      <w:r w:rsidR="002E4A61" w:rsidRPr="00AC1A98">
        <w:rPr>
          <w:rFonts w:hint="eastAsia"/>
        </w:rPr>
        <w:t>Hybrid Transactional and Analytical Processing, HTAP</w:t>
      </w:r>
      <w:r w:rsidR="002E4A61">
        <w:rPr>
          <w:rFonts w:hint="eastAsia"/>
        </w:rPr>
        <w:t>）</w:t>
      </w:r>
      <w:r w:rsidRPr="00AC1A98">
        <w:rPr>
          <w:rFonts w:hint="eastAsia"/>
        </w:rPr>
        <w:t>的融合型分布式数据库产品，具备水平扩容或者缩容、</w:t>
      </w:r>
      <w:proofErr w:type="gramStart"/>
      <w:r w:rsidRPr="00AC1A98">
        <w:rPr>
          <w:rFonts w:hint="eastAsia"/>
        </w:rPr>
        <w:t>金融级</w:t>
      </w:r>
      <w:proofErr w:type="gramEnd"/>
      <w:r w:rsidRPr="00AC1A98">
        <w:rPr>
          <w:rFonts w:hint="eastAsia"/>
        </w:rPr>
        <w:t>高可用、实时</w:t>
      </w:r>
      <w:r w:rsidRPr="00AC1A98">
        <w:rPr>
          <w:rFonts w:hint="eastAsia"/>
        </w:rPr>
        <w:t>HTAP</w:t>
      </w:r>
      <w:r w:rsidRPr="00AC1A98">
        <w:rPr>
          <w:rFonts w:hint="eastAsia"/>
        </w:rPr>
        <w:t>、云原生的分布式数据库、兼容</w:t>
      </w:r>
      <w:r w:rsidRPr="002E4A61">
        <w:rPr>
          <w:rFonts w:hint="eastAsia"/>
          <w:color w:val="FF0000"/>
        </w:rPr>
        <w:t>MySQL 5.7</w:t>
      </w:r>
      <w:r w:rsidRPr="00AC1A98">
        <w:rPr>
          <w:rFonts w:hint="eastAsia"/>
        </w:rPr>
        <w:t>协议和</w:t>
      </w:r>
      <w:r w:rsidRPr="00AC1A98">
        <w:rPr>
          <w:rFonts w:hint="eastAsia"/>
        </w:rPr>
        <w:t>MySQL</w:t>
      </w:r>
      <w:r w:rsidRPr="00AC1A98">
        <w:rPr>
          <w:rFonts w:hint="eastAsia"/>
        </w:rPr>
        <w:t>生态等重要特性。目标是为用户提供一站式</w:t>
      </w:r>
      <w:r w:rsidRPr="00AC1A98">
        <w:rPr>
          <w:rFonts w:hint="eastAsia"/>
        </w:rPr>
        <w:t>OLTP</w:t>
      </w:r>
      <w:r w:rsidR="002E4A61">
        <w:rPr>
          <w:rFonts w:hint="eastAsia"/>
        </w:rPr>
        <w:t>（</w:t>
      </w:r>
      <w:r w:rsidR="002E4A61" w:rsidRPr="00AC1A98">
        <w:rPr>
          <w:rFonts w:hint="eastAsia"/>
        </w:rPr>
        <w:t>Online Transactional Processing</w:t>
      </w:r>
      <w:r w:rsidR="002E4A61">
        <w:rPr>
          <w:rFonts w:hint="eastAsia"/>
        </w:rPr>
        <w:t>）</w:t>
      </w:r>
      <w:r w:rsidRPr="00AC1A98">
        <w:rPr>
          <w:rFonts w:hint="eastAsia"/>
        </w:rPr>
        <w:t>、</w:t>
      </w:r>
      <w:r w:rsidRPr="00AC1A98">
        <w:rPr>
          <w:rFonts w:hint="eastAsia"/>
        </w:rPr>
        <w:t>OLAP</w:t>
      </w:r>
      <w:r w:rsidR="002E4A61">
        <w:rPr>
          <w:rFonts w:hint="eastAsia"/>
        </w:rPr>
        <w:t>（</w:t>
      </w:r>
      <w:r w:rsidR="002E4A61" w:rsidRPr="00AC1A98">
        <w:rPr>
          <w:rFonts w:hint="eastAsia"/>
        </w:rPr>
        <w:t>Online Analytical Processing</w:t>
      </w:r>
      <w:r w:rsidR="002E4A61">
        <w:rPr>
          <w:rFonts w:hint="eastAsia"/>
        </w:rPr>
        <w:t>）</w:t>
      </w:r>
      <w:r w:rsidRPr="00AC1A98">
        <w:rPr>
          <w:rFonts w:hint="eastAsia"/>
        </w:rPr>
        <w:t>、</w:t>
      </w:r>
      <w:r w:rsidRPr="00AC1A98">
        <w:rPr>
          <w:rFonts w:hint="eastAsia"/>
        </w:rPr>
        <w:t>HTAP</w:t>
      </w:r>
      <w:r w:rsidRPr="00AC1A98">
        <w:rPr>
          <w:rFonts w:hint="eastAsia"/>
        </w:rPr>
        <w:t>解决方案。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适合高可用、</w:t>
      </w:r>
      <w:proofErr w:type="gramStart"/>
      <w:r w:rsidRPr="00AC1A98">
        <w:rPr>
          <w:rFonts w:hint="eastAsia"/>
        </w:rPr>
        <w:t>强一致</w:t>
      </w:r>
      <w:proofErr w:type="gramEnd"/>
      <w:r w:rsidRPr="00AC1A98">
        <w:rPr>
          <w:rFonts w:hint="eastAsia"/>
        </w:rPr>
        <w:t>要求较高、数据规模较大等各种应用场景。</w:t>
      </w:r>
    </w:p>
    <w:p w14:paraId="6106830E" w14:textId="61E8287E" w:rsidR="002E4A61" w:rsidRDefault="002E4A61" w:rsidP="00AC1A98"/>
    <w:p w14:paraId="2266554C" w14:textId="4AE31130" w:rsidR="002E4A61" w:rsidRDefault="002E4A61" w:rsidP="002E4A61">
      <w:pPr>
        <w:pStyle w:val="2"/>
      </w:pPr>
      <w:r>
        <w:t>核心特性</w:t>
      </w:r>
    </w:p>
    <w:p w14:paraId="2E229C68" w14:textId="716C37F4" w:rsidR="002E4A61" w:rsidRPr="002E4A61" w:rsidRDefault="002E4A61" w:rsidP="002E4A61"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 w:rsidRPr="002E4A61">
        <w:rPr>
          <w:rFonts w:hint="eastAsia"/>
          <w:b/>
          <w:bCs/>
        </w:rPr>
        <w:t>一键水平扩容或者缩容</w:t>
      </w:r>
    </w:p>
    <w:p w14:paraId="565A0DAF" w14:textId="612A55E0" w:rsidR="002E4A61" w:rsidRPr="002E4A61" w:rsidRDefault="002E4A61" w:rsidP="002E4A61">
      <w:r>
        <w:rPr>
          <w:rFonts w:hint="eastAsia"/>
        </w:rPr>
        <w:t xml:space="preserve">    </w:t>
      </w:r>
      <w:r>
        <w:rPr>
          <w:rFonts w:hint="eastAsia"/>
        </w:rPr>
        <w:t>得益于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存储计算分离的架构的设计，可按需对计算、存储分别进行在线扩容或者缩容，扩容或者缩容过程中对应用运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透明。</w:t>
      </w:r>
    </w:p>
    <w:p w14:paraId="3FC72325" w14:textId="302D6E3C" w:rsidR="002E4A61" w:rsidRPr="002E4A61" w:rsidRDefault="002E4A61" w:rsidP="002E4A61"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proofErr w:type="gramStart"/>
      <w:r w:rsidRPr="002E4A61">
        <w:rPr>
          <w:rFonts w:hint="eastAsia"/>
          <w:b/>
          <w:bCs/>
        </w:rPr>
        <w:t>金融级</w:t>
      </w:r>
      <w:proofErr w:type="gramEnd"/>
      <w:r w:rsidRPr="002E4A61">
        <w:rPr>
          <w:rFonts w:hint="eastAsia"/>
          <w:b/>
          <w:bCs/>
        </w:rPr>
        <w:t>高可用</w:t>
      </w:r>
    </w:p>
    <w:p w14:paraId="6104272E" w14:textId="6945ECBA" w:rsidR="002E4A61" w:rsidRDefault="002E4A61" w:rsidP="002E4A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数据采用多副本存储，数据副本通过</w:t>
      </w:r>
      <w:r>
        <w:rPr>
          <w:rFonts w:hint="eastAsia"/>
        </w:rPr>
        <w:t>Multi-Raft</w:t>
      </w:r>
      <w:r>
        <w:rPr>
          <w:rFonts w:hint="eastAsia"/>
        </w:rPr>
        <w:t>协议同步事务日志，多数派写入成功事务才能提交，确保数据强一致性且少数副本发生故障时不影响数据的可用性。可按需配置副本地理位置、副本数量等策略满足不同容灾级别的要求。</w:t>
      </w:r>
    </w:p>
    <w:p w14:paraId="38279A05" w14:textId="65008F72" w:rsidR="002E4A61" w:rsidRPr="002E4A61" w:rsidRDefault="002E4A61" w:rsidP="002E4A61"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 w:rsidRPr="002E4A61">
        <w:rPr>
          <w:rFonts w:hint="eastAsia"/>
          <w:b/>
          <w:bCs/>
        </w:rPr>
        <w:t>实时</w:t>
      </w:r>
      <w:r w:rsidRPr="002E4A61">
        <w:rPr>
          <w:rFonts w:hint="eastAsia"/>
          <w:b/>
          <w:bCs/>
        </w:rPr>
        <w:t>HTAP</w:t>
      </w:r>
    </w:p>
    <w:p w14:paraId="2E993211" w14:textId="3B67C3DE" w:rsidR="002E4A61" w:rsidRDefault="002E4A61" w:rsidP="002E4A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提供行存储引擎</w:t>
      </w: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、列存储引擎</w:t>
      </w:r>
      <w:proofErr w:type="spellStart"/>
      <w:r>
        <w:rPr>
          <w:rFonts w:hint="eastAsia"/>
        </w:rPr>
        <w:t>TiFlash</w:t>
      </w:r>
      <w:proofErr w:type="spellEnd"/>
      <w:r>
        <w:rPr>
          <w:rFonts w:hint="eastAsia"/>
        </w:rPr>
        <w:t>两款存储引擎，</w:t>
      </w:r>
      <w:proofErr w:type="spellStart"/>
      <w:r>
        <w:rPr>
          <w:rFonts w:hint="eastAsia"/>
        </w:rPr>
        <w:t>TiFlash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Multi-Raft Learner</w:t>
      </w:r>
      <w:r>
        <w:rPr>
          <w:rFonts w:hint="eastAsia"/>
        </w:rPr>
        <w:t>协议实时从</w:t>
      </w: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复制数据，确保行存储引擎</w:t>
      </w: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和列存储引擎</w:t>
      </w:r>
      <w:proofErr w:type="spellStart"/>
      <w:r>
        <w:rPr>
          <w:rFonts w:hint="eastAsia"/>
        </w:rPr>
        <w:t>TiFlash</w:t>
      </w:r>
      <w:proofErr w:type="spellEnd"/>
      <w:r>
        <w:rPr>
          <w:rFonts w:hint="eastAsia"/>
        </w:rPr>
        <w:t>之间的数据强一致。</w:t>
      </w: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TiFlash</w:t>
      </w:r>
      <w:proofErr w:type="spellEnd"/>
      <w:r>
        <w:rPr>
          <w:rFonts w:hint="eastAsia"/>
        </w:rPr>
        <w:t>可按需部署在不同的机器，解决</w:t>
      </w:r>
      <w:r>
        <w:rPr>
          <w:rFonts w:hint="eastAsia"/>
        </w:rPr>
        <w:t>HTAP</w:t>
      </w:r>
      <w:r>
        <w:rPr>
          <w:rFonts w:hint="eastAsia"/>
        </w:rPr>
        <w:t>资源隔离的问题。</w:t>
      </w:r>
    </w:p>
    <w:p w14:paraId="33136822" w14:textId="16D1E9BA" w:rsidR="002E4A61" w:rsidRPr="002E4A61" w:rsidRDefault="002E4A61" w:rsidP="002E4A61"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 w:rsidRPr="002E4A61">
        <w:rPr>
          <w:rFonts w:hint="eastAsia"/>
          <w:b/>
          <w:bCs/>
        </w:rPr>
        <w:t>云原生的分布式数据库</w:t>
      </w:r>
    </w:p>
    <w:p w14:paraId="1CEC251E" w14:textId="7C4A7F34" w:rsidR="002E4A61" w:rsidRPr="002E4A61" w:rsidRDefault="002E4A61" w:rsidP="002E4A6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专为云</w:t>
      </w:r>
      <w:proofErr w:type="gramEnd"/>
      <w:r>
        <w:rPr>
          <w:rFonts w:hint="eastAsia"/>
        </w:rPr>
        <w:t>而设计的分布式数据库，通过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Operator</w:t>
      </w:r>
      <w:r>
        <w:rPr>
          <w:rFonts w:hint="eastAsia"/>
        </w:rPr>
        <w:t>可在公有云、私有云、混合云中实现部署工具化、自动化。</w:t>
      </w:r>
    </w:p>
    <w:p w14:paraId="28D34545" w14:textId="1B5AAA84" w:rsidR="002E4A61" w:rsidRPr="002E4A61" w:rsidRDefault="002E4A61" w:rsidP="002E4A61"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 w:rsidRPr="002E4A61">
        <w:rPr>
          <w:rFonts w:hint="eastAsia"/>
          <w:b/>
          <w:bCs/>
        </w:rPr>
        <w:t>兼容</w:t>
      </w:r>
      <w:r w:rsidRPr="002E4A61">
        <w:rPr>
          <w:rFonts w:hint="eastAsia"/>
          <w:b/>
          <w:bCs/>
        </w:rPr>
        <w:t xml:space="preserve"> MySQL 5.7</w:t>
      </w:r>
      <w:r w:rsidRPr="002E4A61">
        <w:rPr>
          <w:rFonts w:hint="eastAsia"/>
          <w:b/>
          <w:bCs/>
        </w:rPr>
        <w:t>协议和</w:t>
      </w:r>
      <w:r w:rsidRPr="002E4A61">
        <w:rPr>
          <w:rFonts w:hint="eastAsia"/>
          <w:b/>
          <w:bCs/>
        </w:rPr>
        <w:t>MySQL</w:t>
      </w:r>
      <w:r w:rsidRPr="002E4A61">
        <w:rPr>
          <w:rFonts w:hint="eastAsia"/>
          <w:b/>
          <w:bCs/>
        </w:rPr>
        <w:t>生态</w:t>
      </w:r>
    </w:p>
    <w:p w14:paraId="62B42B61" w14:textId="092C1520" w:rsidR="002E4A61" w:rsidRDefault="002E4A61" w:rsidP="00373BA6">
      <w:pPr>
        <w:ind w:firstLine="480"/>
      </w:pPr>
      <w:r>
        <w:rPr>
          <w:rFonts w:hint="eastAsia"/>
        </w:rPr>
        <w:t>兼容</w:t>
      </w:r>
      <w:r>
        <w:rPr>
          <w:rFonts w:hint="eastAsia"/>
        </w:rPr>
        <w:t>MySQL 5.7</w:t>
      </w:r>
      <w:r>
        <w:rPr>
          <w:rFonts w:hint="eastAsia"/>
        </w:rPr>
        <w:t>协议、</w:t>
      </w:r>
      <w:r>
        <w:rPr>
          <w:rFonts w:hint="eastAsia"/>
        </w:rPr>
        <w:t>MySQL</w:t>
      </w:r>
      <w:r>
        <w:rPr>
          <w:rFonts w:hint="eastAsia"/>
        </w:rPr>
        <w:t>常用的功能、</w:t>
      </w:r>
      <w:r>
        <w:rPr>
          <w:rFonts w:hint="eastAsia"/>
        </w:rPr>
        <w:t>MySQL</w:t>
      </w:r>
      <w:r>
        <w:rPr>
          <w:rFonts w:hint="eastAsia"/>
        </w:rPr>
        <w:t>生态，应用无需或者修改少量代码即可从</w:t>
      </w:r>
      <w:r>
        <w:rPr>
          <w:rFonts w:hint="eastAsia"/>
        </w:rPr>
        <w:t>MySQL</w:t>
      </w:r>
      <w:r>
        <w:rPr>
          <w:rFonts w:hint="eastAsia"/>
        </w:rPr>
        <w:t>迁移到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。提供丰富的数据迁移工具帮助应用便捷完成数据迁移。</w:t>
      </w:r>
    </w:p>
    <w:p w14:paraId="261B878E" w14:textId="7B332B7D" w:rsidR="00373BA6" w:rsidRDefault="00373BA6" w:rsidP="00373BA6">
      <w:pPr>
        <w:ind w:firstLine="480"/>
      </w:pPr>
    </w:p>
    <w:p w14:paraId="75184375" w14:textId="134B8DAB" w:rsidR="00373BA6" w:rsidRDefault="00373BA6" w:rsidP="00373BA6">
      <w:pPr>
        <w:pStyle w:val="2"/>
      </w:pPr>
      <w:r>
        <w:lastRenderedPageBreak/>
        <w:t>基本功能</w:t>
      </w:r>
    </w:p>
    <w:p w14:paraId="54868926" w14:textId="29DD9ED9" w:rsidR="00373BA6" w:rsidRDefault="00373BA6" w:rsidP="00373BA6">
      <w:pPr>
        <w:pStyle w:val="2"/>
        <w:rPr>
          <w:rFonts w:hint="default"/>
        </w:rPr>
      </w:pPr>
      <w:proofErr w:type="spellStart"/>
      <w:r w:rsidRPr="00373BA6">
        <w:t>TiDB</w:t>
      </w:r>
      <w:proofErr w:type="spellEnd"/>
      <w:r w:rsidRPr="00373BA6">
        <w:t xml:space="preserve"> 6.1 Release Notes</w:t>
      </w:r>
    </w:p>
    <w:p w14:paraId="3623BE74" w14:textId="23C311A3" w:rsidR="00373BA6" w:rsidRDefault="00373BA6" w:rsidP="00373BA6">
      <w:pPr>
        <w:pStyle w:val="2"/>
        <w:rPr>
          <w:rFonts w:hint="default"/>
        </w:rPr>
      </w:pPr>
      <w:r w:rsidRPr="00373BA6">
        <w:t>与</w:t>
      </w:r>
      <w:r w:rsidRPr="00373BA6">
        <w:t>MySQL</w:t>
      </w:r>
      <w:r w:rsidRPr="00373BA6">
        <w:t>的兼容性</w:t>
      </w:r>
    </w:p>
    <w:p w14:paraId="7A47946E" w14:textId="52E12276" w:rsidR="00373BA6" w:rsidRPr="00373BA6" w:rsidRDefault="00373BA6" w:rsidP="00373BA6">
      <w:pPr>
        <w:pStyle w:val="2"/>
      </w:pPr>
      <w:r>
        <w:t>使用限制</w:t>
      </w:r>
    </w:p>
    <w:p w14:paraId="37FE7F31" w14:textId="77777777" w:rsidR="0049657C" w:rsidRDefault="00352AD4">
      <w:pPr>
        <w:pStyle w:val="1"/>
        <w:rPr>
          <w:rFonts w:hint="default"/>
        </w:rPr>
      </w:pPr>
      <w:r>
        <w:t>架构</w:t>
      </w:r>
    </w:p>
    <w:p w14:paraId="39623F49" w14:textId="77777777" w:rsidR="0049657C" w:rsidRDefault="00352AD4">
      <w:pPr>
        <w:pStyle w:val="2"/>
        <w:rPr>
          <w:rFonts w:hint="default"/>
        </w:rPr>
      </w:pPr>
      <w:r>
        <w:t>计算</w:t>
      </w:r>
      <w:r>
        <w:t>/SQL</w:t>
      </w:r>
      <w:r>
        <w:t>引擎</w:t>
      </w:r>
    </w:p>
    <w:p w14:paraId="0922AE1D" w14:textId="77777777" w:rsidR="0049657C" w:rsidRDefault="00352AD4">
      <w:pPr>
        <w:pStyle w:val="2"/>
        <w:rPr>
          <w:rFonts w:hint="default"/>
        </w:rPr>
      </w:pPr>
      <w:r>
        <w:t>调度</w:t>
      </w:r>
      <w:r>
        <w:t>/</w:t>
      </w:r>
      <w:r>
        <w:t>路由</w:t>
      </w:r>
    </w:p>
    <w:p w14:paraId="127E32CE" w14:textId="64C9ACEA" w:rsidR="0049657C" w:rsidRDefault="00352AD4">
      <w:pPr>
        <w:pStyle w:val="2"/>
        <w:rPr>
          <w:rFonts w:hint="default"/>
        </w:rPr>
      </w:pPr>
      <w:r>
        <w:t>存储引擎</w:t>
      </w:r>
    </w:p>
    <w:p w14:paraId="3353EBA1" w14:textId="227C0506" w:rsidR="00AC1A98" w:rsidRDefault="00AC1A98" w:rsidP="00AC1A98">
      <w:r>
        <w:tab/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是一款分布式</w:t>
      </w:r>
      <w:r w:rsidRPr="00AC1A98">
        <w:rPr>
          <w:rFonts w:hint="eastAsia"/>
        </w:rPr>
        <w:t>HTAP</w:t>
      </w:r>
      <w:r w:rsidRPr="00AC1A98">
        <w:rPr>
          <w:rFonts w:hint="eastAsia"/>
        </w:rPr>
        <w:t>数据库，它目前有两种存储节点，分别是</w:t>
      </w:r>
      <w:proofErr w:type="spellStart"/>
      <w:r w:rsidRPr="00AC1A98">
        <w:rPr>
          <w:rFonts w:hint="eastAsia"/>
        </w:rPr>
        <w:t>TiKV</w:t>
      </w:r>
      <w:proofErr w:type="spellEnd"/>
      <w:r w:rsidRPr="00AC1A98">
        <w:rPr>
          <w:rFonts w:hint="eastAsia"/>
        </w:rPr>
        <w:t>和</w:t>
      </w:r>
      <w:proofErr w:type="spellStart"/>
      <w:r w:rsidRPr="00AC1A98">
        <w:rPr>
          <w:rFonts w:hint="eastAsia"/>
        </w:rPr>
        <w:t>TiFlash</w:t>
      </w:r>
      <w:proofErr w:type="spellEnd"/>
      <w:r w:rsidRPr="00AC1A98">
        <w:rPr>
          <w:rFonts w:hint="eastAsia"/>
        </w:rPr>
        <w:t>。</w:t>
      </w:r>
      <w:proofErr w:type="spellStart"/>
      <w:r w:rsidRPr="00AC1A98">
        <w:rPr>
          <w:rFonts w:hint="eastAsia"/>
          <w:color w:val="FF0000"/>
        </w:rPr>
        <w:t>TiKV</w:t>
      </w:r>
      <w:proofErr w:type="spellEnd"/>
      <w:r w:rsidRPr="00AC1A98">
        <w:rPr>
          <w:rFonts w:hint="eastAsia"/>
          <w:color w:val="FF0000"/>
        </w:rPr>
        <w:t>采用了行式存储，更适合</w:t>
      </w:r>
      <w:r w:rsidRPr="00AC1A98">
        <w:rPr>
          <w:rFonts w:hint="eastAsia"/>
          <w:color w:val="FF0000"/>
        </w:rPr>
        <w:t>TP</w:t>
      </w:r>
      <w:r w:rsidRPr="00AC1A98">
        <w:rPr>
          <w:rFonts w:hint="eastAsia"/>
          <w:color w:val="FF0000"/>
        </w:rPr>
        <w:t>类型的业务；而</w:t>
      </w:r>
      <w:proofErr w:type="spellStart"/>
      <w:r w:rsidRPr="00AC1A98">
        <w:rPr>
          <w:rFonts w:hint="eastAsia"/>
          <w:color w:val="FF0000"/>
        </w:rPr>
        <w:t>TiFlash</w:t>
      </w:r>
      <w:proofErr w:type="spellEnd"/>
      <w:r w:rsidRPr="00AC1A98">
        <w:rPr>
          <w:rFonts w:hint="eastAsia"/>
          <w:color w:val="FF0000"/>
        </w:rPr>
        <w:t>采用列式存储，擅长</w:t>
      </w:r>
      <w:r w:rsidRPr="00AC1A98">
        <w:rPr>
          <w:rFonts w:hint="eastAsia"/>
          <w:color w:val="FF0000"/>
        </w:rPr>
        <w:t>AP</w:t>
      </w:r>
      <w:r w:rsidRPr="00AC1A98">
        <w:rPr>
          <w:rFonts w:hint="eastAsia"/>
          <w:color w:val="FF0000"/>
        </w:rPr>
        <w:t>类型的业务。</w:t>
      </w:r>
      <w:proofErr w:type="spellStart"/>
      <w:r w:rsidRPr="00AC1A98">
        <w:rPr>
          <w:rFonts w:hint="eastAsia"/>
          <w:color w:val="FF0000"/>
        </w:rPr>
        <w:t>TiFlash</w:t>
      </w:r>
      <w:proofErr w:type="spellEnd"/>
      <w:r w:rsidRPr="00AC1A98">
        <w:rPr>
          <w:rFonts w:hint="eastAsia"/>
          <w:color w:val="FF0000"/>
        </w:rPr>
        <w:t>通过</w:t>
      </w:r>
      <w:r w:rsidRPr="00AC1A98">
        <w:rPr>
          <w:rFonts w:hint="eastAsia"/>
          <w:color w:val="FF0000"/>
        </w:rPr>
        <w:t>raft</w:t>
      </w:r>
      <w:r w:rsidRPr="00AC1A98">
        <w:rPr>
          <w:rFonts w:hint="eastAsia"/>
          <w:color w:val="FF0000"/>
        </w:rPr>
        <w:t>协议从</w:t>
      </w:r>
      <w:proofErr w:type="spellStart"/>
      <w:r w:rsidRPr="00AC1A98">
        <w:rPr>
          <w:rFonts w:hint="eastAsia"/>
          <w:color w:val="FF0000"/>
        </w:rPr>
        <w:t>TiKV</w:t>
      </w:r>
      <w:proofErr w:type="spellEnd"/>
      <w:r w:rsidRPr="00AC1A98">
        <w:rPr>
          <w:rFonts w:hint="eastAsia"/>
          <w:color w:val="FF0000"/>
        </w:rPr>
        <w:t>节点实时同步数据，拥有毫秒级别的延迟，以及非常优秀的数据分析性能</w:t>
      </w:r>
      <w:r w:rsidRPr="00AC1A98">
        <w:rPr>
          <w:rFonts w:hint="eastAsia"/>
        </w:rPr>
        <w:t>。它支持实时同步</w:t>
      </w:r>
      <w:proofErr w:type="spellStart"/>
      <w:r w:rsidRPr="00AC1A98">
        <w:rPr>
          <w:rFonts w:hint="eastAsia"/>
        </w:rPr>
        <w:t>TiKV</w:t>
      </w:r>
      <w:proofErr w:type="spellEnd"/>
      <w:r w:rsidRPr="00AC1A98">
        <w:rPr>
          <w:rFonts w:hint="eastAsia"/>
        </w:rPr>
        <w:t>的数据更新，以及支持在线</w:t>
      </w:r>
      <w:r w:rsidRPr="00AC1A98">
        <w:rPr>
          <w:rFonts w:hint="eastAsia"/>
        </w:rPr>
        <w:t>DDL</w:t>
      </w:r>
      <w:r w:rsidRPr="00AC1A98">
        <w:rPr>
          <w:rFonts w:hint="eastAsia"/>
        </w:rPr>
        <w:t>。我们把</w:t>
      </w:r>
      <w:proofErr w:type="spellStart"/>
      <w:r w:rsidRPr="00AC1A98">
        <w:rPr>
          <w:rFonts w:hint="eastAsia"/>
        </w:rPr>
        <w:t>TiFlash</w:t>
      </w:r>
      <w:proofErr w:type="spellEnd"/>
      <w:r w:rsidRPr="00AC1A98">
        <w:rPr>
          <w:rFonts w:hint="eastAsia"/>
        </w:rPr>
        <w:t>作为</w:t>
      </w:r>
      <w:r w:rsidRPr="00AC1A98">
        <w:rPr>
          <w:rFonts w:hint="eastAsia"/>
        </w:rPr>
        <w:t>Raft Learner</w:t>
      </w:r>
      <w:r w:rsidRPr="00AC1A98">
        <w:rPr>
          <w:rFonts w:hint="eastAsia"/>
        </w:rPr>
        <w:t>融合进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的</w:t>
      </w:r>
      <w:r w:rsidRPr="00AC1A98">
        <w:rPr>
          <w:rFonts w:hint="eastAsia"/>
        </w:rPr>
        <w:t>raft</w:t>
      </w:r>
      <w:r w:rsidRPr="00AC1A98">
        <w:rPr>
          <w:rFonts w:hint="eastAsia"/>
        </w:rPr>
        <w:t>体系，将两种节点整合在一个数据库集群中，上层统一通过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节点查询，使得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成为一款真正的</w:t>
      </w:r>
      <w:r w:rsidRPr="00AC1A98">
        <w:rPr>
          <w:rFonts w:hint="eastAsia"/>
        </w:rPr>
        <w:t>HTAP</w:t>
      </w:r>
      <w:r w:rsidRPr="00AC1A98">
        <w:rPr>
          <w:rFonts w:hint="eastAsia"/>
        </w:rPr>
        <w:t>数据库。</w:t>
      </w:r>
    </w:p>
    <w:p w14:paraId="0AD97094" w14:textId="390C9146" w:rsidR="00AC1A98" w:rsidRDefault="00AC1A98" w:rsidP="00AC1A98">
      <w:pPr>
        <w:pStyle w:val="3"/>
        <w:rPr>
          <w:rFonts w:hint="default"/>
        </w:rPr>
      </w:pPr>
      <w:proofErr w:type="spellStart"/>
      <w:r>
        <w:t>TiKV</w:t>
      </w:r>
      <w:proofErr w:type="spellEnd"/>
    </w:p>
    <w:p w14:paraId="322E09F7" w14:textId="3F7B1A1D" w:rsidR="00AC1A98" w:rsidRDefault="00AC1A98" w:rsidP="00AC1A9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C1A98">
        <w:instrText>https://docs.pingcap.com/zh/tidb/stable/tikv-overview</w:instrText>
      </w:r>
      <w:r>
        <w:instrText xml:space="preserve">" </w:instrText>
      </w:r>
      <w:r>
        <w:fldChar w:fldCharType="separate"/>
      </w:r>
      <w:r w:rsidRPr="00C12A43">
        <w:rPr>
          <w:rStyle w:val="a7"/>
        </w:rPr>
        <w:t>https://docs.pingcap.com/zh/tidb/stable/tikv-overview</w:t>
      </w:r>
      <w:r>
        <w:fldChar w:fldCharType="end"/>
      </w:r>
    </w:p>
    <w:p w14:paraId="667334A8" w14:textId="77777777" w:rsidR="00AC1A98" w:rsidRPr="00AC1A98" w:rsidRDefault="00AC1A98" w:rsidP="00AC1A98"/>
    <w:p w14:paraId="34C450E7" w14:textId="10B5B826" w:rsidR="00AC1A98" w:rsidRDefault="00AC1A98" w:rsidP="00AC1A98">
      <w:pPr>
        <w:pStyle w:val="3"/>
        <w:rPr>
          <w:rFonts w:hint="default"/>
        </w:rPr>
      </w:pPr>
      <w:proofErr w:type="spellStart"/>
      <w:r>
        <w:t>TiFlash</w:t>
      </w:r>
      <w:proofErr w:type="spellEnd"/>
    </w:p>
    <w:p w14:paraId="46CB1F77" w14:textId="7183BF94" w:rsidR="00AC1A98" w:rsidRDefault="00AC1A98" w:rsidP="00AC1A9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C1A98">
        <w:instrText>https://docs.pingcap.com/zh/tidb/stable/tiflash-overview</w:instrText>
      </w:r>
      <w:r>
        <w:instrText xml:space="preserve">" </w:instrText>
      </w:r>
      <w:r>
        <w:fldChar w:fldCharType="separate"/>
      </w:r>
      <w:r w:rsidRPr="00C12A43">
        <w:rPr>
          <w:rStyle w:val="a7"/>
        </w:rPr>
        <w:t>https://docs.pingcap.com/zh/tidb/stable/tiflash-overview</w:t>
      </w:r>
      <w:r>
        <w:fldChar w:fldCharType="end"/>
      </w:r>
    </w:p>
    <w:p w14:paraId="6F116AA5" w14:textId="77777777" w:rsidR="00AC1A98" w:rsidRPr="00AC1A98" w:rsidRDefault="00AC1A98" w:rsidP="00AC1A98"/>
    <w:p w14:paraId="0E6FB905" w14:textId="77777777" w:rsidR="0049657C" w:rsidRDefault="00352AD4">
      <w:pPr>
        <w:pStyle w:val="1"/>
        <w:rPr>
          <w:rFonts w:hint="default"/>
        </w:rPr>
      </w:pPr>
      <w:r>
        <w:t>分布式事务</w:t>
      </w:r>
    </w:p>
    <w:p w14:paraId="6F19A06C" w14:textId="77777777" w:rsidR="0049657C" w:rsidRDefault="00352AD4">
      <w:pPr>
        <w:pStyle w:val="1"/>
        <w:rPr>
          <w:rFonts w:hint="default"/>
        </w:rPr>
      </w:pPr>
      <w:r>
        <w:t>数据分布</w:t>
      </w:r>
    </w:p>
    <w:p w14:paraId="452C447F" w14:textId="77777777" w:rsidR="0049657C" w:rsidRDefault="00352AD4">
      <w:pPr>
        <w:pStyle w:val="1"/>
        <w:rPr>
          <w:rFonts w:hint="default"/>
        </w:rPr>
      </w:pPr>
      <w:r>
        <w:t>复制</w:t>
      </w:r>
      <w:r>
        <w:t>/</w:t>
      </w:r>
      <w:r>
        <w:t>一致性</w:t>
      </w:r>
    </w:p>
    <w:p w14:paraId="4E4CA051" w14:textId="7F3BA3BE" w:rsidR="0049657C" w:rsidRDefault="00352AD4">
      <w:pPr>
        <w:pStyle w:val="1"/>
        <w:rPr>
          <w:rFonts w:hint="default"/>
        </w:rPr>
      </w:pPr>
      <w:r>
        <w:t>备份恢复</w:t>
      </w:r>
    </w:p>
    <w:p w14:paraId="2E059BD9" w14:textId="54FD66AE" w:rsidR="005D4691" w:rsidRDefault="005D4691" w:rsidP="005D4691">
      <w:pPr>
        <w:pStyle w:val="2"/>
        <w:rPr>
          <w:rFonts w:hint="default"/>
        </w:rPr>
      </w:pPr>
      <w:r w:rsidRPr="005D4691">
        <w:t>备份</w:t>
      </w:r>
      <w:proofErr w:type="spellStart"/>
      <w:r w:rsidRPr="005D4691">
        <w:t>TiDB</w:t>
      </w:r>
      <w:proofErr w:type="spellEnd"/>
      <w:r w:rsidRPr="005D4691">
        <w:t>集群快照</w:t>
      </w:r>
    </w:p>
    <w:p w14:paraId="18590BD6" w14:textId="77157BB1" w:rsidR="005D4691" w:rsidRPr="005D4691" w:rsidRDefault="005D4691" w:rsidP="005D4691">
      <w:pPr>
        <w:pStyle w:val="2"/>
      </w:pPr>
      <w:r w:rsidRPr="005D4691">
        <w:t>使用</w:t>
      </w:r>
      <w:r w:rsidRPr="005D4691">
        <w:t>BR</w:t>
      </w:r>
      <w:r w:rsidRPr="005D4691">
        <w:t>恢复集群</w:t>
      </w:r>
    </w:p>
    <w:p w14:paraId="6CAF17A5" w14:textId="77777777" w:rsidR="0049657C" w:rsidRDefault="00352AD4">
      <w:pPr>
        <w:pStyle w:val="1"/>
        <w:rPr>
          <w:rFonts w:hint="default"/>
        </w:rPr>
      </w:pPr>
      <w:r>
        <w:t>容错</w:t>
      </w:r>
      <w:r>
        <w:t>/</w:t>
      </w:r>
      <w:r>
        <w:t>故障切换</w:t>
      </w:r>
    </w:p>
    <w:p w14:paraId="142AF514" w14:textId="77777777" w:rsidR="0049657C" w:rsidRDefault="00352AD4">
      <w:pPr>
        <w:pStyle w:val="1"/>
        <w:rPr>
          <w:rFonts w:hint="default"/>
        </w:rPr>
      </w:pPr>
      <w:r>
        <w:t>兼容性</w:t>
      </w:r>
    </w:p>
    <w:p w14:paraId="4F08B58A" w14:textId="49DD42A1" w:rsidR="0049657C" w:rsidRDefault="00352AD4">
      <w:pPr>
        <w:pStyle w:val="1"/>
        <w:rPr>
          <w:rFonts w:hint="default"/>
        </w:rPr>
      </w:pPr>
      <w:r>
        <w:lastRenderedPageBreak/>
        <w:t>扩展性</w:t>
      </w:r>
      <w:r w:rsidR="005D4691">
        <w:t>/</w:t>
      </w:r>
      <w:r w:rsidR="005D4691">
        <w:t>扩容</w:t>
      </w:r>
    </w:p>
    <w:p w14:paraId="4851F407" w14:textId="2CA451C6" w:rsidR="005D4691" w:rsidRDefault="005D4691" w:rsidP="005D4691">
      <w:pPr>
        <w:pStyle w:val="2"/>
        <w:rPr>
          <w:rFonts w:hint="default"/>
        </w:rPr>
      </w:pPr>
      <w:r w:rsidRPr="005D4691">
        <w:t>使用</w:t>
      </w:r>
      <w:proofErr w:type="spellStart"/>
      <w:r w:rsidRPr="005D4691">
        <w:t>TiUP</w:t>
      </w:r>
      <w:proofErr w:type="spellEnd"/>
      <w:r w:rsidRPr="005D4691">
        <w:t>扩容缩容</w:t>
      </w:r>
      <w:proofErr w:type="spellStart"/>
      <w:r w:rsidRPr="005D4691">
        <w:t>TiDB</w:t>
      </w:r>
      <w:proofErr w:type="spellEnd"/>
      <w:r w:rsidRPr="005D4691">
        <w:t>集群</w:t>
      </w:r>
    </w:p>
    <w:p w14:paraId="36E1F2EB" w14:textId="122D7B09" w:rsidR="005D4691" w:rsidRPr="005D4691" w:rsidRDefault="005D4691" w:rsidP="005D4691">
      <w:pPr>
        <w:pStyle w:val="2"/>
      </w:pPr>
      <w:r w:rsidRPr="005D4691">
        <w:t>使用</w:t>
      </w:r>
      <w:proofErr w:type="spellStart"/>
      <w:r w:rsidRPr="005D4691">
        <w:t>TiDB</w:t>
      </w:r>
      <w:proofErr w:type="spellEnd"/>
      <w:r w:rsidRPr="005D4691">
        <w:t xml:space="preserve"> Operator</w:t>
      </w:r>
    </w:p>
    <w:p w14:paraId="1C294E98" w14:textId="77777777" w:rsidR="0049657C" w:rsidRDefault="00352AD4">
      <w:pPr>
        <w:pStyle w:val="1"/>
        <w:rPr>
          <w:rFonts w:hint="default"/>
        </w:rPr>
      </w:pPr>
      <w:r>
        <w:t>高并发</w:t>
      </w:r>
    </w:p>
    <w:p w14:paraId="77B8E06D" w14:textId="77777777" w:rsidR="0049657C" w:rsidRDefault="00352AD4">
      <w:pPr>
        <w:pStyle w:val="1"/>
        <w:rPr>
          <w:rFonts w:hint="default"/>
        </w:rPr>
      </w:pPr>
      <w:r>
        <w:t>高可用</w:t>
      </w:r>
    </w:p>
    <w:p w14:paraId="075C515E" w14:textId="77777777" w:rsidR="003069B4" w:rsidRDefault="00352AD4" w:rsidP="003069B4">
      <w:pPr>
        <w:pStyle w:val="1"/>
        <w:rPr>
          <w:rFonts w:hint="default"/>
        </w:rPr>
      </w:pPr>
      <w:r>
        <w:t>数据安全</w:t>
      </w:r>
    </w:p>
    <w:p w14:paraId="0A86B32E" w14:textId="25BF934C" w:rsidR="0049657C" w:rsidRDefault="00EA6CF3" w:rsidP="00EA6CF3">
      <w:pPr>
        <w:pStyle w:val="2"/>
        <w:rPr>
          <w:rFonts w:hint="default"/>
        </w:rPr>
      </w:pPr>
      <w:r>
        <w:t>安全加固</w:t>
      </w:r>
    </w:p>
    <w:p w14:paraId="1A036819" w14:textId="3B4FEBDE" w:rsidR="003069B4" w:rsidRDefault="003069B4" w:rsidP="003069B4">
      <w:pPr>
        <w:pStyle w:val="3"/>
      </w:pPr>
      <w:r>
        <w:t>为</w:t>
      </w:r>
      <w:proofErr w:type="spellStart"/>
      <w:r>
        <w:t>TiDB</w:t>
      </w:r>
      <w:proofErr w:type="spellEnd"/>
      <w:r>
        <w:t>客户端</w:t>
      </w:r>
      <w:proofErr w:type="gramStart"/>
      <w:r>
        <w:t>服务端间通信</w:t>
      </w:r>
      <w:proofErr w:type="gramEnd"/>
      <w:r>
        <w:t>开启加密传输</w:t>
      </w:r>
    </w:p>
    <w:p w14:paraId="0FBD39D0" w14:textId="04187733" w:rsidR="003069B4" w:rsidRDefault="003069B4" w:rsidP="003069B4">
      <w:pPr>
        <w:pStyle w:val="3"/>
      </w:pPr>
      <w:r>
        <w:t>为</w:t>
      </w:r>
      <w:proofErr w:type="spellStart"/>
      <w:r>
        <w:t>TiDB</w:t>
      </w:r>
      <w:proofErr w:type="spellEnd"/>
      <w:r>
        <w:t>组件间通信开启加密传输</w:t>
      </w:r>
    </w:p>
    <w:p w14:paraId="695F92EA" w14:textId="39A180F2" w:rsidR="003069B4" w:rsidRDefault="003069B4" w:rsidP="003069B4">
      <w:pPr>
        <w:pStyle w:val="3"/>
      </w:pPr>
      <w:r>
        <w:t>生成自签名证书</w:t>
      </w:r>
    </w:p>
    <w:p w14:paraId="1293F73F" w14:textId="03DC9E35" w:rsidR="003069B4" w:rsidRDefault="003069B4" w:rsidP="003069B4">
      <w:pPr>
        <w:pStyle w:val="3"/>
      </w:pPr>
      <w:r>
        <w:t>静态加密</w:t>
      </w:r>
    </w:p>
    <w:p w14:paraId="5180F65D" w14:textId="41AE0602" w:rsidR="003069B4" w:rsidRDefault="003069B4" w:rsidP="003069B4">
      <w:pPr>
        <w:pStyle w:val="3"/>
      </w:pPr>
      <w:r>
        <w:t>为</w:t>
      </w:r>
      <w:proofErr w:type="spellStart"/>
      <w:r>
        <w:t>TiDB</w:t>
      </w:r>
      <w:proofErr w:type="spellEnd"/>
      <w:r>
        <w:t>落盘文件开启加密</w:t>
      </w:r>
    </w:p>
    <w:p w14:paraId="41829C0F" w14:textId="4C2961C1" w:rsidR="003069B4" w:rsidRPr="003069B4" w:rsidRDefault="003069B4" w:rsidP="003069B4">
      <w:pPr>
        <w:pStyle w:val="3"/>
      </w:pPr>
      <w:r>
        <w:t>日志脱敏</w:t>
      </w:r>
    </w:p>
    <w:p w14:paraId="16987A55" w14:textId="12C44C13" w:rsidR="00EA6CF3" w:rsidRDefault="00EA6CF3" w:rsidP="00EA6CF3">
      <w:pPr>
        <w:pStyle w:val="2"/>
        <w:rPr>
          <w:rFonts w:hint="default"/>
        </w:rPr>
      </w:pPr>
      <w:r>
        <w:t>权限</w:t>
      </w:r>
    </w:p>
    <w:p w14:paraId="0FA7302D" w14:textId="19DB1F21" w:rsidR="00EA6CF3" w:rsidRDefault="00EA6CF3" w:rsidP="00EA6CF3">
      <w:pPr>
        <w:pStyle w:val="3"/>
        <w:rPr>
          <w:rFonts w:hint="default"/>
        </w:rPr>
      </w:pPr>
      <w:r w:rsidRPr="00EA6CF3">
        <w:t>与</w:t>
      </w:r>
      <w:r w:rsidRPr="00EA6CF3">
        <w:t>MySQL</w:t>
      </w:r>
      <w:r w:rsidRPr="00EA6CF3">
        <w:t>安全特性差异</w:t>
      </w:r>
    </w:p>
    <w:p w14:paraId="06460098" w14:textId="30216F9B" w:rsidR="00EA6CF3" w:rsidRDefault="00EA6CF3" w:rsidP="00EA6CF3">
      <w:pPr>
        <w:pStyle w:val="3"/>
        <w:rPr>
          <w:rFonts w:hint="default"/>
        </w:rPr>
      </w:pPr>
      <w:r w:rsidRPr="00EA6CF3">
        <w:t>权限管理</w:t>
      </w:r>
    </w:p>
    <w:p w14:paraId="0DC36068" w14:textId="1D3460DF" w:rsidR="00EA6CF3" w:rsidRDefault="00EA6CF3" w:rsidP="00EA6CF3">
      <w:pPr>
        <w:pStyle w:val="3"/>
        <w:rPr>
          <w:rFonts w:hint="default"/>
        </w:rPr>
      </w:pPr>
      <w:proofErr w:type="spellStart"/>
      <w:r w:rsidRPr="00EA6CF3">
        <w:t>TiDB</w:t>
      </w:r>
      <w:proofErr w:type="spellEnd"/>
      <w:r w:rsidRPr="00EA6CF3">
        <w:t>用户账户管理</w:t>
      </w:r>
    </w:p>
    <w:p w14:paraId="7D751749" w14:textId="31B8DDFF" w:rsidR="00EA6CF3" w:rsidRDefault="00EA6CF3" w:rsidP="00EA6CF3">
      <w:pPr>
        <w:pStyle w:val="3"/>
        <w:rPr>
          <w:rFonts w:hint="default"/>
        </w:rPr>
      </w:pPr>
      <w:r w:rsidRPr="00EA6CF3">
        <w:t>基于角色的访问控制</w:t>
      </w:r>
    </w:p>
    <w:p w14:paraId="1C294DF0" w14:textId="60348956" w:rsidR="00EA6CF3" w:rsidRPr="00EA6CF3" w:rsidRDefault="00EA6CF3" w:rsidP="00EA6CF3">
      <w:pPr>
        <w:pStyle w:val="3"/>
      </w:pPr>
      <w:proofErr w:type="spellStart"/>
      <w:r w:rsidRPr="00EA6CF3">
        <w:t>TiDB</w:t>
      </w:r>
      <w:proofErr w:type="spellEnd"/>
      <w:r w:rsidRPr="00EA6CF3">
        <w:t>证书鉴权使用指南</w:t>
      </w:r>
    </w:p>
    <w:p w14:paraId="6C94AFAB" w14:textId="77777777" w:rsidR="0049657C" w:rsidRDefault="00352AD4">
      <w:pPr>
        <w:pStyle w:val="1"/>
        <w:rPr>
          <w:rFonts w:hint="default"/>
        </w:rPr>
      </w:pPr>
      <w:r>
        <w:t>数据压缩</w:t>
      </w:r>
    </w:p>
    <w:p w14:paraId="7FA5A81A" w14:textId="70430547" w:rsidR="006D5EC2" w:rsidRDefault="00352AD4">
      <w:pPr>
        <w:pStyle w:val="1"/>
        <w:rPr>
          <w:rFonts w:hint="default"/>
        </w:rPr>
      </w:pPr>
      <w:r>
        <w:t>数据迁移</w:t>
      </w:r>
    </w:p>
    <w:p w14:paraId="562E59CC" w14:textId="4B37BB41" w:rsidR="00F5031D" w:rsidRPr="00F5031D" w:rsidRDefault="00F5031D" w:rsidP="00F5031D">
      <w:pPr>
        <w:pStyle w:val="2"/>
      </w:pPr>
      <w:r>
        <w:t>概述</w:t>
      </w:r>
    </w:p>
    <w:p w14:paraId="510F0903" w14:textId="419D2298" w:rsidR="006D5EC2" w:rsidRDefault="006D5EC2" w:rsidP="006D5EC2">
      <w:pPr>
        <w:rPr>
          <w:rFonts w:hint="eastAsia"/>
        </w:rPr>
      </w:pPr>
      <w:r>
        <w:tab/>
      </w:r>
      <w:r>
        <w:rPr>
          <w:rFonts w:hint="eastAsia"/>
        </w:rPr>
        <w:t>数据迁移方案如下：</w:t>
      </w:r>
    </w:p>
    <w:p w14:paraId="09009AE6" w14:textId="7743250B" w:rsidR="006D5EC2" w:rsidRDefault="006D5EC2" w:rsidP="006D5EC2">
      <w:pPr>
        <w:ind w:firstLine="480"/>
      </w:pPr>
      <w:r>
        <w:rPr>
          <w:rFonts w:hint="eastAsia"/>
        </w:rPr>
        <w:t>全量数据迁移。</w:t>
      </w:r>
    </w:p>
    <w:p w14:paraId="174DA89B" w14:textId="03915C47" w:rsidR="006D5EC2" w:rsidRDefault="006D5EC2" w:rsidP="006D5EC2">
      <w:pPr>
        <w:ind w:firstLine="480"/>
      </w:pPr>
      <w:r>
        <w:rPr>
          <w:rFonts w:hint="eastAsia"/>
        </w:rPr>
        <w:t>数据导入：使用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Lightning</w:t>
      </w:r>
      <w:r>
        <w:rPr>
          <w:rFonts w:hint="eastAsia"/>
        </w:rPr>
        <w:t>将</w:t>
      </w:r>
      <w:r>
        <w:rPr>
          <w:rFonts w:hint="eastAsia"/>
        </w:rPr>
        <w:t>Aurora Snapshot</w:t>
      </w:r>
      <w:r>
        <w:rPr>
          <w:rFonts w:hint="eastAsia"/>
        </w:rPr>
        <w:t>，</w:t>
      </w:r>
      <w:r>
        <w:rPr>
          <w:rFonts w:hint="eastAsia"/>
        </w:rPr>
        <w:t>CSV</w:t>
      </w:r>
      <w:r>
        <w:rPr>
          <w:rFonts w:hint="eastAsia"/>
        </w:rPr>
        <w:t>文件或</w:t>
      </w:r>
      <w:proofErr w:type="spellStart"/>
      <w:r>
        <w:rPr>
          <w:rFonts w:hint="eastAsia"/>
        </w:rPr>
        <w:t>Mydumper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文件的数据全量导入到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集群。</w:t>
      </w:r>
    </w:p>
    <w:p w14:paraId="496F92FA" w14:textId="4CA2956E" w:rsidR="006D5EC2" w:rsidRDefault="006D5EC2" w:rsidP="006D5EC2">
      <w:pPr>
        <w:ind w:firstLine="480"/>
      </w:pPr>
      <w:r>
        <w:rPr>
          <w:rFonts w:hint="eastAsia"/>
        </w:rPr>
        <w:t>数据导出：使用</w:t>
      </w:r>
      <w:r>
        <w:rPr>
          <w:rFonts w:hint="eastAsia"/>
        </w:rPr>
        <w:t>Dumpling</w:t>
      </w:r>
      <w:r>
        <w:rPr>
          <w:rFonts w:hint="eastAsia"/>
        </w:rPr>
        <w:t>将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集群的数据全量导出为</w:t>
      </w:r>
      <w:r>
        <w:rPr>
          <w:rFonts w:hint="eastAsia"/>
        </w:rPr>
        <w:t>CSV</w:t>
      </w:r>
      <w:r>
        <w:rPr>
          <w:rFonts w:hint="eastAsia"/>
        </w:rPr>
        <w:t>文件或</w:t>
      </w:r>
      <w:proofErr w:type="spellStart"/>
      <w:r>
        <w:rPr>
          <w:rFonts w:hint="eastAsia"/>
        </w:rPr>
        <w:t>Mydumper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文件，从而更好地配合从</w:t>
      </w:r>
      <w:r>
        <w:rPr>
          <w:rFonts w:hint="eastAsia"/>
        </w:rPr>
        <w:t>MySQL</w:t>
      </w:r>
      <w:r>
        <w:rPr>
          <w:rFonts w:hint="eastAsia"/>
        </w:rPr>
        <w:t>数据库或</w:t>
      </w:r>
      <w:r>
        <w:rPr>
          <w:rFonts w:hint="eastAsia"/>
        </w:rPr>
        <w:t>MariaDB</w:t>
      </w:r>
      <w:r>
        <w:rPr>
          <w:rFonts w:hint="eastAsia"/>
        </w:rPr>
        <w:t>数据库进行数据迁移。</w:t>
      </w:r>
    </w:p>
    <w:p w14:paraId="5045EC4A" w14:textId="1F49E00E" w:rsidR="006D5EC2" w:rsidRDefault="006D5EC2" w:rsidP="006D5EC2">
      <w:pPr>
        <w:ind w:firstLine="480"/>
      </w:pPr>
      <w:proofErr w:type="spellStart"/>
      <w:r>
        <w:rPr>
          <w:rFonts w:hint="eastAsia"/>
        </w:rPr>
        <w:lastRenderedPageBreak/>
        <w:t>TiDB</w:t>
      </w:r>
      <w:proofErr w:type="spellEnd"/>
      <w:r>
        <w:rPr>
          <w:rFonts w:hint="eastAsia"/>
        </w:rPr>
        <w:t xml:space="preserve"> DM</w:t>
      </w:r>
      <w:r>
        <w:rPr>
          <w:rFonts w:hint="eastAsia"/>
        </w:rPr>
        <w:t>（</w:t>
      </w:r>
      <w:r>
        <w:rPr>
          <w:rFonts w:hint="eastAsia"/>
        </w:rPr>
        <w:t>Data migration</w:t>
      </w:r>
      <w:r>
        <w:rPr>
          <w:rFonts w:hint="eastAsia"/>
        </w:rPr>
        <w:t>）</w:t>
      </w:r>
      <w:r>
        <w:rPr>
          <w:rFonts w:hint="eastAsia"/>
        </w:rPr>
        <w:t>也提供了适合小规模数据量数据库（例如小于</w:t>
      </w:r>
      <w:r>
        <w:rPr>
          <w:rFonts w:hint="eastAsia"/>
        </w:rPr>
        <w:t>1 TiB</w:t>
      </w:r>
      <w:r>
        <w:rPr>
          <w:rFonts w:hint="eastAsia"/>
        </w:rPr>
        <w:t>）的全量数据迁移功能。</w:t>
      </w:r>
    </w:p>
    <w:p w14:paraId="70254EE0" w14:textId="72EF1747" w:rsidR="0015161E" w:rsidRDefault="0015161E" w:rsidP="0015161E">
      <w:pPr>
        <w:pStyle w:val="2"/>
      </w:pPr>
      <w:r>
        <w:t>迁移工具</w:t>
      </w:r>
    </w:p>
    <w:p w14:paraId="595CEF42" w14:textId="2CBE3C54" w:rsidR="0015161E" w:rsidRDefault="0015161E" w:rsidP="006D5EC2">
      <w:pPr>
        <w:ind w:firstLine="480"/>
      </w:pPr>
      <w:proofErr w:type="spellStart"/>
      <w:r w:rsidRPr="0015161E">
        <w:rPr>
          <w:rFonts w:hint="eastAsia"/>
        </w:rPr>
        <w:t>TiDB</w:t>
      </w:r>
      <w:proofErr w:type="spellEnd"/>
      <w:r w:rsidRPr="0015161E">
        <w:rPr>
          <w:rFonts w:hint="eastAsia"/>
        </w:rPr>
        <w:t>提供了丰富的数据迁移相关的工具，用于全量迁移、增量迁移、备份恢复、数据同步等多种场景。</w:t>
      </w:r>
    </w:p>
    <w:p w14:paraId="4CBE5B1B" w14:textId="7ED84F2C" w:rsidR="002F7DCC" w:rsidRDefault="002F7DCC" w:rsidP="002F7DCC">
      <w:pPr>
        <w:ind w:firstLine="480"/>
      </w:pPr>
      <w:r w:rsidRPr="002F7DCC">
        <w:rPr>
          <w:rFonts w:hint="eastAsia"/>
        </w:rPr>
        <w:t>下图显示了各迁移工具的使用场景</w:t>
      </w:r>
      <w:r>
        <w:rPr>
          <w:rFonts w:hint="eastAsia"/>
        </w:rPr>
        <w:t>：</w:t>
      </w:r>
    </w:p>
    <w:p w14:paraId="4B62396E" w14:textId="5D09AA2C" w:rsidR="002F7DCC" w:rsidRDefault="00BB11F4" w:rsidP="00BB11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D23E50" wp14:editId="73AEEE55">
            <wp:extent cx="4669790" cy="1584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017" cy="15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BD38" w14:textId="626B7295" w:rsidR="002F7DCC" w:rsidRDefault="00231411" w:rsidP="00231411">
      <w:pPr>
        <w:pStyle w:val="3"/>
      </w:pPr>
      <w:proofErr w:type="spellStart"/>
      <w:r w:rsidRPr="00231411">
        <w:t>TiDB</w:t>
      </w:r>
      <w:proofErr w:type="spellEnd"/>
      <w:r w:rsidRPr="00231411">
        <w:t xml:space="preserve"> DM</w:t>
      </w:r>
    </w:p>
    <w:p w14:paraId="3EAA73DB" w14:textId="7BE3BF52" w:rsidR="00BB11F4" w:rsidRDefault="00231411" w:rsidP="00231411">
      <w:pPr>
        <w:pStyle w:val="3"/>
        <w:rPr>
          <w:rFonts w:hint="default"/>
        </w:rPr>
      </w:pPr>
      <w:r w:rsidRPr="00231411">
        <w:t>Dumpling</w:t>
      </w:r>
    </w:p>
    <w:p w14:paraId="6B2F989C" w14:textId="787F0769" w:rsidR="00231411" w:rsidRDefault="00231411" w:rsidP="00231411">
      <w:pPr>
        <w:pStyle w:val="3"/>
        <w:rPr>
          <w:rFonts w:hint="default"/>
        </w:rPr>
      </w:pPr>
      <w:proofErr w:type="spellStart"/>
      <w:r w:rsidRPr="00231411">
        <w:t>TiDB</w:t>
      </w:r>
      <w:proofErr w:type="spellEnd"/>
      <w:r w:rsidRPr="00231411">
        <w:t xml:space="preserve"> Lightning</w:t>
      </w:r>
    </w:p>
    <w:p w14:paraId="3C4C3C7C" w14:textId="6A9F4909" w:rsidR="00231411" w:rsidRDefault="00231411" w:rsidP="00231411">
      <w:pPr>
        <w:pStyle w:val="3"/>
        <w:rPr>
          <w:rFonts w:hint="default"/>
        </w:rPr>
      </w:pPr>
      <w:r w:rsidRPr="00231411">
        <w:t>Backup &amp; Restore (BR)</w:t>
      </w:r>
    </w:p>
    <w:p w14:paraId="7BC1C238" w14:textId="057FD924" w:rsidR="00231411" w:rsidRDefault="00231411" w:rsidP="00231411">
      <w:pPr>
        <w:pStyle w:val="3"/>
        <w:rPr>
          <w:rFonts w:hint="default"/>
        </w:rPr>
      </w:pPr>
      <w:proofErr w:type="spellStart"/>
      <w:r w:rsidRPr="00231411">
        <w:t>TiCDC</w:t>
      </w:r>
      <w:proofErr w:type="spellEnd"/>
    </w:p>
    <w:p w14:paraId="14B9E9E3" w14:textId="527B7FB7" w:rsidR="00231411" w:rsidRDefault="00231411" w:rsidP="00231411">
      <w:pPr>
        <w:pStyle w:val="3"/>
        <w:rPr>
          <w:rFonts w:hint="default"/>
        </w:rPr>
      </w:pPr>
      <w:proofErr w:type="spellStart"/>
      <w:r w:rsidRPr="00231411">
        <w:t>TiDB</w:t>
      </w:r>
      <w:proofErr w:type="spellEnd"/>
      <w:r w:rsidRPr="00231411">
        <w:t xml:space="preserve"> </w:t>
      </w:r>
      <w:proofErr w:type="spellStart"/>
      <w:r w:rsidRPr="00231411">
        <w:t>Binlog</w:t>
      </w:r>
      <w:proofErr w:type="spellEnd"/>
    </w:p>
    <w:p w14:paraId="66DF7ADA" w14:textId="71D53DAF" w:rsidR="00231411" w:rsidRPr="00231411" w:rsidRDefault="00231411" w:rsidP="00231411">
      <w:pPr>
        <w:pStyle w:val="3"/>
      </w:pPr>
      <w:r w:rsidRPr="00231411">
        <w:t>sync-diff-inspector</w:t>
      </w:r>
    </w:p>
    <w:p w14:paraId="1F2429A9" w14:textId="4274386E" w:rsidR="0049657C" w:rsidRDefault="00373BA6">
      <w:pPr>
        <w:pStyle w:val="1"/>
        <w:rPr>
          <w:rFonts w:hint="default"/>
        </w:rPr>
      </w:pPr>
      <w:r>
        <w:t>数据集成</w:t>
      </w:r>
    </w:p>
    <w:p w14:paraId="5F7B370F" w14:textId="6D6106AB" w:rsidR="00373BA6" w:rsidRDefault="00373BA6" w:rsidP="00373BA6">
      <w:r>
        <w:tab/>
      </w:r>
      <w:r w:rsidRPr="00654B49">
        <w:rPr>
          <w:rFonts w:hint="eastAsia"/>
          <w:color w:val="FF0000"/>
        </w:rPr>
        <w:t>数据集成一般是指数据在各个独立的数据源之间流动、转换和汇集</w:t>
      </w:r>
      <w:r w:rsidRPr="00373BA6">
        <w:rPr>
          <w:rFonts w:hint="eastAsia"/>
        </w:rPr>
        <w:t>。随着数据量的爆炸式增长和数据价值被深度挖掘，对数据集成的需求越来越普遍和迫切。为了避免</w:t>
      </w:r>
      <w:proofErr w:type="spellStart"/>
      <w:r w:rsidRPr="00373BA6">
        <w:rPr>
          <w:rFonts w:hint="eastAsia"/>
        </w:rPr>
        <w:t>TiDB</w:t>
      </w:r>
      <w:proofErr w:type="spellEnd"/>
      <w:r w:rsidRPr="00373BA6">
        <w:rPr>
          <w:rFonts w:hint="eastAsia"/>
        </w:rPr>
        <w:t>成为数据孤岛，顺利与各个数据系统进行集成，</w:t>
      </w:r>
      <w:proofErr w:type="spellStart"/>
      <w:r w:rsidRPr="00373BA6">
        <w:rPr>
          <w:rFonts w:hint="eastAsia"/>
        </w:rPr>
        <w:t>TiCDC</w:t>
      </w:r>
      <w:proofErr w:type="spellEnd"/>
      <w:r w:rsidRPr="00373BA6">
        <w:rPr>
          <w:rFonts w:hint="eastAsia"/>
        </w:rPr>
        <w:t>提供将</w:t>
      </w:r>
      <w:proofErr w:type="spellStart"/>
      <w:r w:rsidRPr="00373BA6">
        <w:rPr>
          <w:rFonts w:hint="eastAsia"/>
        </w:rPr>
        <w:t>TiDB</w:t>
      </w:r>
      <w:proofErr w:type="spellEnd"/>
      <w:r w:rsidRPr="00373BA6">
        <w:rPr>
          <w:rFonts w:hint="eastAsia"/>
        </w:rPr>
        <w:t>增量数据变更日志实时同步到其他数据系统的能力。</w:t>
      </w:r>
    </w:p>
    <w:p w14:paraId="14329743" w14:textId="6BBE9BEB" w:rsidR="00654B49" w:rsidRDefault="00654B49" w:rsidP="00654B49">
      <w:pPr>
        <w:pStyle w:val="2"/>
      </w:pPr>
      <w:r>
        <w:t>与</w:t>
      </w:r>
      <w:r>
        <w:t>Confluent Cloud</w:t>
      </w:r>
      <w:r>
        <w:t>进行数据集成</w:t>
      </w:r>
    </w:p>
    <w:p w14:paraId="3076DE2F" w14:textId="0A707066" w:rsidR="00654B49" w:rsidRDefault="00654B49" w:rsidP="00654B49">
      <w:pPr>
        <w:ind w:firstLine="420"/>
      </w:pPr>
      <w:r>
        <w:rPr>
          <w:rFonts w:hint="eastAsia"/>
        </w:rPr>
        <w:t>你可以使用</w:t>
      </w:r>
      <w:proofErr w:type="spellStart"/>
      <w:r>
        <w:rPr>
          <w:rFonts w:hint="eastAsia"/>
        </w:rPr>
        <w:t>TiCDC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的增量数据同步到</w:t>
      </w:r>
      <w:r>
        <w:rPr>
          <w:rFonts w:hint="eastAsia"/>
        </w:rPr>
        <w:t>Confluent Cloud</w:t>
      </w:r>
      <w:r>
        <w:rPr>
          <w:rFonts w:hint="eastAsia"/>
        </w:rPr>
        <w:t>，并借助</w:t>
      </w:r>
      <w:r>
        <w:rPr>
          <w:rFonts w:hint="eastAsia"/>
        </w:rPr>
        <w:t>Confluent Cloud</w:t>
      </w:r>
      <w:r>
        <w:rPr>
          <w:rFonts w:hint="eastAsia"/>
        </w:rPr>
        <w:t>的能力最终将数据分别同步到</w:t>
      </w:r>
      <w:proofErr w:type="spellStart"/>
      <w:r>
        <w:rPr>
          <w:rFonts w:hint="eastAsia"/>
        </w:rPr>
        <w:t>ksqlDB</w:t>
      </w:r>
      <w:proofErr w:type="spellEnd"/>
      <w:r>
        <w:rPr>
          <w:rFonts w:hint="eastAsia"/>
        </w:rPr>
        <w:t>、</w:t>
      </w:r>
      <w:r>
        <w:rPr>
          <w:rFonts w:hint="eastAsia"/>
        </w:rPr>
        <w:t>Snowflake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。</w:t>
      </w:r>
    </w:p>
    <w:p w14:paraId="1694AD6F" w14:textId="77777777" w:rsidR="00654B49" w:rsidRDefault="00654B49" w:rsidP="00654B49">
      <w:pPr>
        <w:rPr>
          <w:rFonts w:hint="eastAsia"/>
        </w:rPr>
      </w:pPr>
    </w:p>
    <w:p w14:paraId="5B36904F" w14:textId="247B3CAD" w:rsidR="00654B49" w:rsidRDefault="00654B49" w:rsidP="00654B49">
      <w:pPr>
        <w:pStyle w:val="2"/>
      </w:pPr>
      <w:r>
        <w:t>与</w:t>
      </w:r>
      <w:r>
        <w:t>Apache Kafka</w:t>
      </w:r>
      <w:r>
        <w:t>和</w:t>
      </w:r>
      <w:r>
        <w:t xml:space="preserve">Apache </w:t>
      </w:r>
      <w:proofErr w:type="spellStart"/>
      <w:r>
        <w:t>Flink</w:t>
      </w:r>
      <w:proofErr w:type="spellEnd"/>
      <w:r>
        <w:t>进行数据集成</w:t>
      </w:r>
    </w:p>
    <w:p w14:paraId="097C3BB4" w14:textId="60CE2D86" w:rsidR="00373BA6" w:rsidRDefault="00654B49" w:rsidP="00654B49">
      <w:pPr>
        <w:ind w:firstLine="42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TiCDC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的增量数据同步到</w:t>
      </w:r>
      <w:r>
        <w:rPr>
          <w:rFonts w:hint="eastAsia"/>
        </w:rPr>
        <w:t>Apache Kafka</w:t>
      </w:r>
      <w:r>
        <w:rPr>
          <w:rFonts w:hint="eastAsia"/>
        </w:rPr>
        <w:t>，并使用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lastRenderedPageBreak/>
        <w:t>Flink</w:t>
      </w:r>
      <w:proofErr w:type="spellEnd"/>
      <w:r>
        <w:rPr>
          <w:rFonts w:hint="eastAsia"/>
        </w:rPr>
        <w:t>消费</w:t>
      </w:r>
      <w:r>
        <w:rPr>
          <w:rFonts w:hint="eastAsia"/>
        </w:rPr>
        <w:t>Kafka</w:t>
      </w:r>
      <w:r>
        <w:rPr>
          <w:rFonts w:hint="eastAsia"/>
        </w:rPr>
        <w:t>中的数据。</w:t>
      </w:r>
    </w:p>
    <w:p w14:paraId="60B56257" w14:textId="77777777" w:rsidR="00654B49" w:rsidRPr="00654B49" w:rsidRDefault="00654B49" w:rsidP="00654B49">
      <w:pPr>
        <w:rPr>
          <w:rFonts w:hint="eastAsia"/>
        </w:rPr>
      </w:pPr>
    </w:p>
    <w:p w14:paraId="495EF9A8" w14:textId="239E676F" w:rsidR="0049657C" w:rsidRDefault="00352AD4">
      <w:pPr>
        <w:pStyle w:val="1"/>
        <w:rPr>
          <w:rFonts w:hint="default"/>
        </w:rPr>
      </w:pPr>
      <w:r>
        <w:t>性能调优</w:t>
      </w:r>
    </w:p>
    <w:p w14:paraId="0EF2D170" w14:textId="28AFB49F" w:rsidR="00CF32F3" w:rsidRDefault="00CF32F3" w:rsidP="00CF32F3">
      <w:pPr>
        <w:pStyle w:val="2"/>
        <w:rPr>
          <w:rFonts w:hint="default"/>
        </w:rPr>
      </w:pPr>
      <w:r>
        <w:t>系统调优</w:t>
      </w:r>
    </w:p>
    <w:p w14:paraId="77B0F4FA" w14:textId="72DED9FD" w:rsidR="00CF32F3" w:rsidRDefault="00CF32F3" w:rsidP="00CF32F3">
      <w:pPr>
        <w:pStyle w:val="2"/>
        <w:rPr>
          <w:rFonts w:hint="default"/>
        </w:rPr>
      </w:pPr>
      <w:r>
        <w:t>软件调优</w:t>
      </w:r>
    </w:p>
    <w:p w14:paraId="6A5DBAD7" w14:textId="0A1461F5" w:rsidR="00C7164F" w:rsidRDefault="00C7164F" w:rsidP="00DE4DE4">
      <w:pPr>
        <w:pStyle w:val="3"/>
        <w:rPr>
          <w:rFonts w:hint="default"/>
        </w:rPr>
      </w:pPr>
      <w:r>
        <w:t>配置</w:t>
      </w:r>
    </w:p>
    <w:p w14:paraId="4AFE9918" w14:textId="0BDC0046" w:rsidR="00DE4DE4" w:rsidRPr="00DE4DE4" w:rsidRDefault="00DE4DE4" w:rsidP="00DE4DE4">
      <w:pPr>
        <w:pStyle w:val="4"/>
      </w:pPr>
      <w:proofErr w:type="spellStart"/>
      <w:r w:rsidRPr="00DE4DE4">
        <w:t>TiDB</w:t>
      </w:r>
      <w:proofErr w:type="spellEnd"/>
      <w:r w:rsidRPr="00DE4DE4">
        <w:t>内存调优</w:t>
      </w:r>
    </w:p>
    <w:p w14:paraId="120327D8" w14:textId="745177A3" w:rsidR="00DE4DE4" w:rsidRPr="00DE4DE4" w:rsidRDefault="00DE4DE4" w:rsidP="00DE4DE4">
      <w:pPr>
        <w:pStyle w:val="4"/>
      </w:pPr>
      <w:proofErr w:type="spellStart"/>
      <w:r w:rsidRPr="00DE4DE4">
        <w:t>T</w:t>
      </w:r>
      <w:r w:rsidRPr="00DE4DE4">
        <w:rPr>
          <w:rFonts w:hint="eastAsia"/>
        </w:rPr>
        <w:t>i</w:t>
      </w:r>
      <w:r w:rsidRPr="00DE4DE4">
        <w:t>KV</w:t>
      </w:r>
      <w:proofErr w:type="spellEnd"/>
      <w:r w:rsidRPr="00DE4DE4">
        <w:t>线程调优</w:t>
      </w:r>
    </w:p>
    <w:p w14:paraId="7467A6EA" w14:textId="06D4B223" w:rsidR="00DE4DE4" w:rsidRPr="00DE4DE4" w:rsidRDefault="00DE4DE4" w:rsidP="00DE4DE4">
      <w:pPr>
        <w:pStyle w:val="4"/>
      </w:pPr>
      <w:proofErr w:type="spellStart"/>
      <w:r w:rsidRPr="00DE4DE4">
        <w:t>Ti</w:t>
      </w:r>
      <w:r w:rsidRPr="00DE4DE4">
        <w:rPr>
          <w:rFonts w:hint="eastAsia"/>
        </w:rPr>
        <w:t>KV</w:t>
      </w:r>
      <w:proofErr w:type="spellEnd"/>
      <w:r w:rsidRPr="00DE4DE4">
        <w:rPr>
          <w:rFonts w:hint="eastAsia"/>
        </w:rPr>
        <w:t>内存调优</w:t>
      </w:r>
    </w:p>
    <w:p w14:paraId="28C2ADE0" w14:textId="6874831E" w:rsidR="00DE4DE4" w:rsidRPr="00DE4DE4" w:rsidRDefault="00DE4DE4" w:rsidP="00DE4DE4">
      <w:pPr>
        <w:pStyle w:val="4"/>
      </w:pPr>
      <w:proofErr w:type="spellStart"/>
      <w:r w:rsidRPr="00DE4DE4">
        <w:t>TiKV</w:t>
      </w:r>
      <w:proofErr w:type="spellEnd"/>
      <w:r w:rsidRPr="00DE4DE4">
        <w:t xml:space="preserve"> Follower Reader</w:t>
      </w:r>
    </w:p>
    <w:p w14:paraId="58D70B03" w14:textId="074AC0B3" w:rsidR="00DE4DE4" w:rsidRPr="00DE4DE4" w:rsidRDefault="00DE4DE4" w:rsidP="00DE4DE4">
      <w:pPr>
        <w:pStyle w:val="4"/>
      </w:pPr>
      <w:proofErr w:type="spellStart"/>
      <w:r w:rsidRPr="00DE4DE4">
        <w:rPr>
          <w:rFonts w:hint="eastAsia"/>
        </w:rPr>
        <w:t>T</w:t>
      </w:r>
      <w:r w:rsidRPr="00DE4DE4">
        <w:t>iFlash</w:t>
      </w:r>
      <w:proofErr w:type="spellEnd"/>
      <w:r w:rsidRPr="00DE4DE4">
        <w:t>调优</w:t>
      </w:r>
    </w:p>
    <w:p w14:paraId="28C69764" w14:textId="7DC13748" w:rsidR="00C7164F" w:rsidRPr="00C7164F" w:rsidRDefault="00DE4DE4" w:rsidP="00DE4DE4">
      <w:pPr>
        <w:pStyle w:val="3"/>
        <w:rPr>
          <w:rFonts w:hint="default"/>
        </w:rPr>
      </w:pPr>
      <w:r>
        <w:t>下</w:t>
      </w:r>
      <w:proofErr w:type="gramStart"/>
      <w:r>
        <w:t>推计算</w:t>
      </w:r>
      <w:proofErr w:type="gramEnd"/>
      <w:r>
        <w:t>结果缓存</w:t>
      </w:r>
    </w:p>
    <w:p w14:paraId="22374478" w14:textId="45811C6A" w:rsidR="00CF32F3" w:rsidRPr="00CF32F3" w:rsidRDefault="00CF32F3" w:rsidP="00CF32F3">
      <w:pPr>
        <w:pStyle w:val="2"/>
        <w:rPr>
          <w:rFonts w:hint="default"/>
        </w:rPr>
      </w:pPr>
      <w:r>
        <w:t>SQL</w:t>
      </w:r>
      <w:r>
        <w:t>性能调优</w:t>
      </w:r>
    </w:p>
    <w:p w14:paraId="5B9C83E3" w14:textId="51F48930" w:rsidR="0049657C" w:rsidRDefault="00352AD4">
      <w:pPr>
        <w:pStyle w:val="1"/>
        <w:rPr>
          <w:rFonts w:hint="default"/>
        </w:rPr>
      </w:pPr>
      <w:r>
        <w:t>运维</w:t>
      </w:r>
      <w:r>
        <w:t>/</w:t>
      </w:r>
      <w:r>
        <w:t>监控告警</w:t>
      </w:r>
    </w:p>
    <w:p w14:paraId="2D3FD513" w14:textId="07DD6750" w:rsidR="00EA6CF3" w:rsidRDefault="00EA6CF3" w:rsidP="00EA6CF3">
      <w:pPr>
        <w:pStyle w:val="2"/>
        <w:rPr>
          <w:rFonts w:hint="default"/>
        </w:rPr>
      </w:pPr>
      <w:r>
        <w:t>监控指标</w:t>
      </w:r>
    </w:p>
    <w:p w14:paraId="53D11C23" w14:textId="4FB70DA7" w:rsidR="00EA6CF3" w:rsidRDefault="00EA6CF3" w:rsidP="00EA6CF3">
      <w:pPr>
        <w:pStyle w:val="3"/>
        <w:rPr>
          <w:rFonts w:hint="default"/>
        </w:rPr>
      </w:pPr>
      <w:r w:rsidRPr="00EA6CF3">
        <w:t>Overview</w:t>
      </w:r>
      <w:r w:rsidRPr="00EA6CF3">
        <w:t>面板</w:t>
      </w:r>
    </w:p>
    <w:p w14:paraId="3C9391F1" w14:textId="7427F86D" w:rsidR="00EA6CF3" w:rsidRDefault="00EA6CF3" w:rsidP="00EA6CF3">
      <w:pPr>
        <w:pStyle w:val="3"/>
        <w:rPr>
          <w:rFonts w:hint="default"/>
        </w:rPr>
      </w:pPr>
      <w:proofErr w:type="spellStart"/>
      <w:r w:rsidRPr="00EA6CF3">
        <w:t>TiDB</w:t>
      </w:r>
      <w:proofErr w:type="spellEnd"/>
      <w:r w:rsidRPr="00EA6CF3">
        <w:t>面板</w:t>
      </w:r>
    </w:p>
    <w:p w14:paraId="3C7266D5" w14:textId="133505AC" w:rsidR="00EA6CF3" w:rsidRDefault="00EA6CF3" w:rsidP="00EA6CF3">
      <w:pPr>
        <w:pStyle w:val="3"/>
        <w:rPr>
          <w:rFonts w:hint="default"/>
        </w:rPr>
      </w:pPr>
      <w:r w:rsidRPr="00EA6CF3">
        <w:t>PD</w:t>
      </w:r>
      <w:r w:rsidRPr="00EA6CF3">
        <w:t>面板</w:t>
      </w:r>
    </w:p>
    <w:p w14:paraId="74274364" w14:textId="575502A6" w:rsidR="00EA6CF3" w:rsidRDefault="00EA6CF3" w:rsidP="00EA6CF3">
      <w:pPr>
        <w:pStyle w:val="3"/>
        <w:rPr>
          <w:rFonts w:hint="default"/>
        </w:rPr>
      </w:pPr>
      <w:proofErr w:type="spellStart"/>
      <w:r w:rsidRPr="00EA6CF3">
        <w:t>TiKV</w:t>
      </w:r>
      <w:proofErr w:type="spellEnd"/>
      <w:r w:rsidRPr="00EA6CF3">
        <w:t>面板</w:t>
      </w:r>
    </w:p>
    <w:p w14:paraId="73538826" w14:textId="03109F3E" w:rsidR="00EA6CF3" w:rsidRDefault="00EA6CF3" w:rsidP="00EA6CF3">
      <w:pPr>
        <w:pStyle w:val="3"/>
        <w:rPr>
          <w:rFonts w:hint="default"/>
        </w:rPr>
      </w:pPr>
      <w:proofErr w:type="spellStart"/>
      <w:r w:rsidRPr="00EA6CF3">
        <w:t>TiFlash</w:t>
      </w:r>
      <w:proofErr w:type="spellEnd"/>
      <w:r w:rsidRPr="00EA6CF3">
        <w:t>监控指标</w:t>
      </w:r>
    </w:p>
    <w:p w14:paraId="2FB9B41D" w14:textId="7E71359D" w:rsidR="00EA6CF3" w:rsidRPr="00EA6CF3" w:rsidRDefault="00EA6CF3" w:rsidP="00EA6CF3">
      <w:pPr>
        <w:pStyle w:val="3"/>
      </w:pPr>
      <w:proofErr w:type="spellStart"/>
      <w:r w:rsidRPr="00EA6CF3">
        <w:t>TiCDC</w:t>
      </w:r>
      <w:proofErr w:type="spellEnd"/>
      <w:r w:rsidRPr="00EA6CF3">
        <w:t>监控指标</w:t>
      </w:r>
    </w:p>
    <w:p w14:paraId="1E7C7DD9" w14:textId="77777777" w:rsidR="0049657C" w:rsidRDefault="00352AD4">
      <w:pPr>
        <w:pStyle w:val="1"/>
        <w:rPr>
          <w:rFonts w:hint="default"/>
        </w:rPr>
      </w:pPr>
      <w:r>
        <w:t>故障诊断</w:t>
      </w:r>
    </w:p>
    <w:sectPr w:rsidR="0049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A96D9" w14:textId="77777777" w:rsidR="00954A2A" w:rsidRDefault="00954A2A">
      <w:pPr>
        <w:spacing w:line="240" w:lineRule="auto"/>
      </w:pPr>
      <w:r>
        <w:separator/>
      </w:r>
    </w:p>
  </w:endnote>
  <w:endnote w:type="continuationSeparator" w:id="0">
    <w:p w14:paraId="7A6DF42C" w14:textId="77777777" w:rsidR="00954A2A" w:rsidRDefault="00954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97E81" w14:textId="77777777" w:rsidR="00954A2A" w:rsidRDefault="00954A2A">
      <w:pPr>
        <w:spacing w:line="240" w:lineRule="auto"/>
      </w:pPr>
      <w:r>
        <w:separator/>
      </w:r>
    </w:p>
  </w:footnote>
  <w:footnote w:type="continuationSeparator" w:id="0">
    <w:p w14:paraId="6E32EBA0" w14:textId="77777777" w:rsidR="00954A2A" w:rsidRDefault="00954A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161E"/>
    <w:rsid w:val="00172A27"/>
    <w:rsid w:val="00231411"/>
    <w:rsid w:val="002E4A61"/>
    <w:rsid w:val="002F7DCC"/>
    <w:rsid w:val="003069B4"/>
    <w:rsid w:val="00352AD4"/>
    <w:rsid w:val="00373BA6"/>
    <w:rsid w:val="0049657C"/>
    <w:rsid w:val="005D4691"/>
    <w:rsid w:val="00654B49"/>
    <w:rsid w:val="006D5EC2"/>
    <w:rsid w:val="00954A2A"/>
    <w:rsid w:val="00AC1A98"/>
    <w:rsid w:val="00BB11F4"/>
    <w:rsid w:val="00C7164F"/>
    <w:rsid w:val="00CF32F3"/>
    <w:rsid w:val="00DE4DE4"/>
    <w:rsid w:val="00EA6CF3"/>
    <w:rsid w:val="00F5031D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432B9"/>
    <w:rsid w:val="0EB659C7"/>
    <w:rsid w:val="0EE44A89"/>
    <w:rsid w:val="0F817B24"/>
    <w:rsid w:val="0F8B4228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1B2540"/>
    <w:rsid w:val="18FB1920"/>
    <w:rsid w:val="1970447C"/>
    <w:rsid w:val="199672E6"/>
    <w:rsid w:val="1A9C4352"/>
    <w:rsid w:val="1AA733F8"/>
    <w:rsid w:val="1AC5464D"/>
    <w:rsid w:val="1AD6187F"/>
    <w:rsid w:val="1BE31976"/>
    <w:rsid w:val="1C825174"/>
    <w:rsid w:val="1CCE43CB"/>
    <w:rsid w:val="1D5E68F5"/>
    <w:rsid w:val="1DC6652B"/>
    <w:rsid w:val="1EBA2D87"/>
    <w:rsid w:val="1F632E9B"/>
    <w:rsid w:val="1FA85D39"/>
    <w:rsid w:val="20B6027A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2408A4"/>
    <w:rsid w:val="2CD21A81"/>
    <w:rsid w:val="2D967C25"/>
    <w:rsid w:val="2E805A5D"/>
    <w:rsid w:val="307A7BE1"/>
    <w:rsid w:val="32B001C4"/>
    <w:rsid w:val="34177837"/>
    <w:rsid w:val="3468352A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0F7A52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10D1C2C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327F2"/>
  <w15:docId w15:val="{057EA121-8E99-424F-9105-13AD8CA9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rsid w:val="00DE4DE4"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rsid w:val="00DE4DE4"/>
    <w:pPr>
      <w:keepNext/>
      <w:keepLines/>
      <w:jc w:val="left"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sid w:val="00DE4DE4"/>
    <w:rPr>
      <w:rFonts w:ascii="Times New Roman" w:eastAsia="仿宋" w:hAnsi="Times New Roman" w:cs="Times New Roman"/>
      <w:b/>
      <w:kern w:val="2"/>
      <w:sz w:val="24"/>
      <w:szCs w:val="24"/>
    </w:rPr>
  </w:style>
  <w:style w:type="character" w:customStyle="1" w:styleId="30">
    <w:name w:val="标题 3 字符"/>
    <w:link w:val="3"/>
    <w:qFormat/>
    <w:rsid w:val="00DE4DE4"/>
    <w:rPr>
      <w:rFonts w:ascii="Times New Roman" w:eastAsia="仿宋" w:hAnsi="Times New Roman" w:cs="Times New Roman"/>
      <w:b/>
      <w:sz w:val="24"/>
      <w:szCs w:val="27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AC1A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1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397</Words>
  <Characters>2264</Characters>
  <Application>Microsoft Office Word</Application>
  <DocSecurity>0</DocSecurity>
  <Lines>18</Lines>
  <Paragraphs>5</Paragraphs>
  <ScaleCrop>false</ScaleCrop>
  <Company>Kingsoft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12</cp:revision>
  <dcterms:created xsi:type="dcterms:W3CDTF">2014-10-29T12:08:00Z</dcterms:created>
  <dcterms:modified xsi:type="dcterms:W3CDTF">2022-07-08T16:55:00Z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17009767BB4A4A689E2C4DDE8A7AF5CA</vt:lpwstr>
  </property>
</Properties>
</file>