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4CD6" w14:textId="58D59502" w:rsidR="0049657C" w:rsidRDefault="00352AD4">
      <w:pPr>
        <w:pStyle w:val="1"/>
        <w:rPr>
          <w:rFonts w:hint="default"/>
        </w:rPr>
      </w:pPr>
      <w:r>
        <w:t>概述</w:t>
      </w:r>
    </w:p>
    <w:p w14:paraId="14C25CB3" w14:textId="45E5F886" w:rsidR="00AC1A98" w:rsidRPr="00AC1A98" w:rsidRDefault="00AC1A98" w:rsidP="00AC1A98">
      <w:pPr>
        <w:rPr>
          <w:rFonts w:hint="eastAsia"/>
        </w:rPr>
      </w:pPr>
      <w:r>
        <w:tab/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是</w:t>
      </w:r>
      <w:proofErr w:type="spellStart"/>
      <w:r w:rsidRPr="00AC1A98">
        <w:rPr>
          <w:rFonts w:hint="eastAsia"/>
        </w:rPr>
        <w:t>PingCAP</w:t>
      </w:r>
      <w:proofErr w:type="spellEnd"/>
      <w:r w:rsidRPr="00AC1A98">
        <w:rPr>
          <w:rFonts w:hint="eastAsia"/>
        </w:rPr>
        <w:t>公司自主设计、研发的开源分布式关系型数据库，是一款同时支持在线事务处理与在线分析处理</w:t>
      </w:r>
      <w:r w:rsidRPr="00AC1A98">
        <w:rPr>
          <w:rFonts w:hint="eastAsia"/>
        </w:rPr>
        <w:t xml:space="preserve"> (Hybrid Transactional and Analytical Processing, HTAP) </w:t>
      </w:r>
      <w:r w:rsidRPr="00AC1A98">
        <w:rPr>
          <w:rFonts w:hint="eastAsia"/>
        </w:rPr>
        <w:t>的融合型分布式数据库产品，具备水平扩容或者缩容、</w:t>
      </w:r>
      <w:proofErr w:type="gramStart"/>
      <w:r w:rsidRPr="00AC1A98">
        <w:rPr>
          <w:rFonts w:hint="eastAsia"/>
        </w:rPr>
        <w:t>金融级</w:t>
      </w:r>
      <w:proofErr w:type="gramEnd"/>
      <w:r w:rsidRPr="00AC1A98">
        <w:rPr>
          <w:rFonts w:hint="eastAsia"/>
        </w:rPr>
        <w:t>高可用、实时</w:t>
      </w:r>
      <w:r w:rsidRPr="00AC1A98">
        <w:rPr>
          <w:rFonts w:hint="eastAsia"/>
        </w:rPr>
        <w:t xml:space="preserve"> HTAP</w:t>
      </w:r>
      <w:r w:rsidRPr="00AC1A98">
        <w:rPr>
          <w:rFonts w:hint="eastAsia"/>
        </w:rPr>
        <w:t>、云原生的分布式数据库、兼容</w:t>
      </w:r>
      <w:r w:rsidRPr="00AC1A98">
        <w:rPr>
          <w:rFonts w:hint="eastAsia"/>
        </w:rPr>
        <w:t>MySQL 5.7</w:t>
      </w:r>
      <w:r w:rsidRPr="00AC1A98">
        <w:rPr>
          <w:rFonts w:hint="eastAsia"/>
        </w:rPr>
        <w:t>协议和</w:t>
      </w:r>
      <w:r w:rsidRPr="00AC1A98">
        <w:rPr>
          <w:rFonts w:hint="eastAsia"/>
        </w:rPr>
        <w:t>MySQL</w:t>
      </w:r>
      <w:r w:rsidRPr="00AC1A98">
        <w:rPr>
          <w:rFonts w:hint="eastAsia"/>
        </w:rPr>
        <w:t>生态等重要特性。目标是为用户提供一站式</w:t>
      </w:r>
      <w:r w:rsidRPr="00AC1A98">
        <w:rPr>
          <w:rFonts w:hint="eastAsia"/>
        </w:rPr>
        <w:t>OLTP (Online Transactional Processing)</w:t>
      </w:r>
      <w:r w:rsidRPr="00AC1A98">
        <w:rPr>
          <w:rFonts w:hint="eastAsia"/>
        </w:rPr>
        <w:t>、</w:t>
      </w:r>
      <w:r w:rsidRPr="00AC1A98">
        <w:rPr>
          <w:rFonts w:hint="eastAsia"/>
        </w:rPr>
        <w:t>OLAP (Online Analytical Processing)</w:t>
      </w:r>
      <w:r w:rsidRPr="00AC1A98">
        <w:rPr>
          <w:rFonts w:hint="eastAsia"/>
        </w:rPr>
        <w:t>、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解决方案。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适合高可用、</w:t>
      </w:r>
      <w:proofErr w:type="gramStart"/>
      <w:r w:rsidRPr="00AC1A98">
        <w:rPr>
          <w:rFonts w:hint="eastAsia"/>
        </w:rPr>
        <w:t>强一致</w:t>
      </w:r>
      <w:proofErr w:type="gramEnd"/>
      <w:r w:rsidRPr="00AC1A98">
        <w:rPr>
          <w:rFonts w:hint="eastAsia"/>
        </w:rPr>
        <w:t>要求较高、数据规模较大等各种应用场景。</w:t>
      </w:r>
    </w:p>
    <w:p w14:paraId="37FE7F31" w14:textId="77777777" w:rsidR="0049657C" w:rsidRDefault="00352AD4">
      <w:pPr>
        <w:pStyle w:val="1"/>
        <w:rPr>
          <w:rFonts w:hint="default"/>
        </w:rPr>
      </w:pPr>
      <w:r>
        <w:t>架构</w:t>
      </w:r>
    </w:p>
    <w:p w14:paraId="39623F49" w14:textId="77777777" w:rsidR="0049657C" w:rsidRDefault="00352AD4">
      <w:pPr>
        <w:pStyle w:val="2"/>
        <w:rPr>
          <w:rFonts w:hint="default"/>
        </w:rPr>
      </w:pPr>
      <w:r>
        <w:t>计算</w:t>
      </w:r>
      <w:r>
        <w:t>/SQL</w:t>
      </w:r>
      <w:r>
        <w:t>引擎</w:t>
      </w:r>
    </w:p>
    <w:p w14:paraId="0922AE1D" w14:textId="77777777" w:rsidR="0049657C" w:rsidRDefault="00352AD4">
      <w:pPr>
        <w:pStyle w:val="2"/>
        <w:rPr>
          <w:rFonts w:hint="default"/>
        </w:rPr>
      </w:pPr>
      <w:r>
        <w:t>调度</w:t>
      </w:r>
      <w:r>
        <w:t>/</w:t>
      </w:r>
      <w:r>
        <w:t>路由</w:t>
      </w:r>
    </w:p>
    <w:p w14:paraId="127E32CE" w14:textId="64C9ACEA" w:rsidR="0049657C" w:rsidRDefault="00352AD4">
      <w:pPr>
        <w:pStyle w:val="2"/>
        <w:rPr>
          <w:rFonts w:hint="default"/>
        </w:rPr>
      </w:pPr>
      <w:r>
        <w:t>存储引擎</w:t>
      </w:r>
    </w:p>
    <w:p w14:paraId="3353EBA1" w14:textId="227C0506" w:rsidR="00AC1A98" w:rsidRDefault="00AC1A98" w:rsidP="00AC1A98">
      <w:r>
        <w:tab/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是一款分布式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数据库，它目前有两种存储节点，分别是</w:t>
      </w:r>
      <w:proofErr w:type="spellStart"/>
      <w:r w:rsidRPr="00AC1A98">
        <w:rPr>
          <w:rFonts w:hint="eastAsia"/>
        </w:rPr>
        <w:t>TiKV</w:t>
      </w:r>
      <w:proofErr w:type="spellEnd"/>
      <w:r w:rsidRPr="00AC1A98">
        <w:rPr>
          <w:rFonts w:hint="eastAsia"/>
        </w:rPr>
        <w:t>和</w:t>
      </w:r>
      <w:proofErr w:type="spellStart"/>
      <w:r w:rsidRPr="00AC1A98">
        <w:rPr>
          <w:rFonts w:hint="eastAsia"/>
        </w:rPr>
        <w:t>TiFlash</w:t>
      </w:r>
      <w:proofErr w:type="spellEnd"/>
      <w:r w:rsidRPr="00AC1A98">
        <w:rPr>
          <w:rFonts w:hint="eastAsia"/>
        </w:rPr>
        <w:t>。</w:t>
      </w:r>
      <w:proofErr w:type="spellStart"/>
      <w:r w:rsidRPr="00AC1A98">
        <w:rPr>
          <w:rFonts w:hint="eastAsia"/>
          <w:color w:val="FF0000"/>
        </w:rPr>
        <w:t>TiKV</w:t>
      </w:r>
      <w:proofErr w:type="spellEnd"/>
      <w:r w:rsidRPr="00AC1A98">
        <w:rPr>
          <w:rFonts w:hint="eastAsia"/>
          <w:color w:val="FF0000"/>
        </w:rPr>
        <w:t>采用了行式存储，更适合</w:t>
      </w:r>
      <w:r w:rsidRPr="00AC1A98">
        <w:rPr>
          <w:rFonts w:hint="eastAsia"/>
          <w:color w:val="FF0000"/>
        </w:rPr>
        <w:t>TP</w:t>
      </w:r>
      <w:r w:rsidRPr="00AC1A98">
        <w:rPr>
          <w:rFonts w:hint="eastAsia"/>
          <w:color w:val="FF0000"/>
        </w:rPr>
        <w:t>类型的业务；而</w:t>
      </w:r>
      <w:proofErr w:type="spellStart"/>
      <w:r w:rsidRPr="00AC1A98">
        <w:rPr>
          <w:rFonts w:hint="eastAsia"/>
          <w:color w:val="FF0000"/>
        </w:rPr>
        <w:t>TiFlash</w:t>
      </w:r>
      <w:proofErr w:type="spellEnd"/>
      <w:r w:rsidRPr="00AC1A98">
        <w:rPr>
          <w:rFonts w:hint="eastAsia"/>
          <w:color w:val="FF0000"/>
        </w:rPr>
        <w:t>采用列式存储，擅长</w:t>
      </w:r>
      <w:r w:rsidRPr="00AC1A98">
        <w:rPr>
          <w:rFonts w:hint="eastAsia"/>
          <w:color w:val="FF0000"/>
        </w:rPr>
        <w:t>AP</w:t>
      </w:r>
      <w:r w:rsidRPr="00AC1A98">
        <w:rPr>
          <w:rFonts w:hint="eastAsia"/>
          <w:color w:val="FF0000"/>
        </w:rPr>
        <w:t>类型的业务。</w:t>
      </w:r>
      <w:proofErr w:type="spellStart"/>
      <w:r w:rsidRPr="00AC1A98">
        <w:rPr>
          <w:rFonts w:hint="eastAsia"/>
          <w:color w:val="FF0000"/>
        </w:rPr>
        <w:t>TiFlash</w:t>
      </w:r>
      <w:proofErr w:type="spellEnd"/>
      <w:r w:rsidRPr="00AC1A98">
        <w:rPr>
          <w:rFonts w:hint="eastAsia"/>
          <w:color w:val="FF0000"/>
        </w:rPr>
        <w:t>通过</w:t>
      </w:r>
      <w:r w:rsidRPr="00AC1A98">
        <w:rPr>
          <w:rFonts w:hint="eastAsia"/>
          <w:color w:val="FF0000"/>
        </w:rPr>
        <w:t>raft</w:t>
      </w:r>
      <w:r w:rsidRPr="00AC1A98">
        <w:rPr>
          <w:rFonts w:hint="eastAsia"/>
          <w:color w:val="FF0000"/>
        </w:rPr>
        <w:t>协议从</w:t>
      </w:r>
      <w:proofErr w:type="spellStart"/>
      <w:r w:rsidRPr="00AC1A98">
        <w:rPr>
          <w:rFonts w:hint="eastAsia"/>
          <w:color w:val="FF0000"/>
        </w:rPr>
        <w:t>TiKV</w:t>
      </w:r>
      <w:proofErr w:type="spellEnd"/>
      <w:r w:rsidRPr="00AC1A98">
        <w:rPr>
          <w:rFonts w:hint="eastAsia"/>
          <w:color w:val="FF0000"/>
        </w:rPr>
        <w:t>节点实时同步数据，拥有毫秒级别的延迟，以及非常优秀的数据分析性能</w:t>
      </w:r>
      <w:r w:rsidRPr="00AC1A98">
        <w:rPr>
          <w:rFonts w:hint="eastAsia"/>
        </w:rPr>
        <w:t>。它支持实时同步</w:t>
      </w:r>
      <w:proofErr w:type="spellStart"/>
      <w:r w:rsidRPr="00AC1A98">
        <w:rPr>
          <w:rFonts w:hint="eastAsia"/>
        </w:rPr>
        <w:t>TiKV</w:t>
      </w:r>
      <w:proofErr w:type="spellEnd"/>
      <w:r w:rsidRPr="00AC1A98">
        <w:rPr>
          <w:rFonts w:hint="eastAsia"/>
        </w:rPr>
        <w:t>的数据更新，以及支持在线</w:t>
      </w:r>
      <w:r w:rsidRPr="00AC1A98">
        <w:rPr>
          <w:rFonts w:hint="eastAsia"/>
        </w:rPr>
        <w:t>DDL</w:t>
      </w:r>
      <w:r w:rsidRPr="00AC1A98">
        <w:rPr>
          <w:rFonts w:hint="eastAsia"/>
        </w:rPr>
        <w:t>。我们把</w:t>
      </w:r>
      <w:proofErr w:type="spellStart"/>
      <w:r w:rsidRPr="00AC1A98">
        <w:rPr>
          <w:rFonts w:hint="eastAsia"/>
        </w:rPr>
        <w:t>TiFlash</w:t>
      </w:r>
      <w:proofErr w:type="spellEnd"/>
      <w:r w:rsidRPr="00AC1A98">
        <w:rPr>
          <w:rFonts w:hint="eastAsia"/>
        </w:rPr>
        <w:t>作为</w:t>
      </w:r>
      <w:r w:rsidRPr="00AC1A98">
        <w:rPr>
          <w:rFonts w:hint="eastAsia"/>
        </w:rPr>
        <w:t>Raft Learner</w:t>
      </w:r>
      <w:r w:rsidRPr="00AC1A98">
        <w:rPr>
          <w:rFonts w:hint="eastAsia"/>
        </w:rPr>
        <w:t>融合进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的</w:t>
      </w:r>
      <w:r w:rsidRPr="00AC1A98">
        <w:rPr>
          <w:rFonts w:hint="eastAsia"/>
        </w:rPr>
        <w:t>raft</w:t>
      </w:r>
      <w:r w:rsidRPr="00AC1A98">
        <w:rPr>
          <w:rFonts w:hint="eastAsia"/>
        </w:rPr>
        <w:t>体系，将两种节点整合在一个数据库集群中，上层统一通过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节点查询，使得</w:t>
      </w:r>
      <w:proofErr w:type="spellStart"/>
      <w:r w:rsidRPr="00AC1A98">
        <w:rPr>
          <w:rFonts w:hint="eastAsia"/>
        </w:rPr>
        <w:t>TiDB</w:t>
      </w:r>
      <w:proofErr w:type="spellEnd"/>
      <w:r w:rsidRPr="00AC1A98">
        <w:rPr>
          <w:rFonts w:hint="eastAsia"/>
        </w:rPr>
        <w:t>成为一款真正的</w:t>
      </w:r>
      <w:r w:rsidRPr="00AC1A98">
        <w:rPr>
          <w:rFonts w:hint="eastAsia"/>
        </w:rPr>
        <w:t>HTAP</w:t>
      </w:r>
      <w:r w:rsidRPr="00AC1A98">
        <w:rPr>
          <w:rFonts w:hint="eastAsia"/>
        </w:rPr>
        <w:t>数据库。</w:t>
      </w:r>
    </w:p>
    <w:p w14:paraId="0AD97094" w14:textId="390C9146" w:rsidR="00AC1A98" w:rsidRDefault="00AC1A98" w:rsidP="00AC1A98">
      <w:pPr>
        <w:pStyle w:val="3"/>
        <w:rPr>
          <w:rFonts w:hint="default"/>
        </w:rPr>
      </w:pPr>
      <w:proofErr w:type="spellStart"/>
      <w:r>
        <w:t>TiKV</w:t>
      </w:r>
      <w:proofErr w:type="spellEnd"/>
    </w:p>
    <w:p w14:paraId="322E09F7" w14:textId="3F7B1A1D" w:rsidR="00AC1A98" w:rsidRDefault="00AC1A98" w:rsidP="00AC1A9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C1A98">
        <w:instrText>https://docs.pingcap.com/zh/tidb/stable/tikv-overview</w:instrText>
      </w:r>
      <w:r>
        <w:instrText xml:space="preserve">" </w:instrText>
      </w:r>
      <w:r>
        <w:fldChar w:fldCharType="separate"/>
      </w:r>
      <w:r w:rsidRPr="00C12A43">
        <w:rPr>
          <w:rStyle w:val="a7"/>
        </w:rPr>
        <w:t>https://docs.pingcap.com/zh/tidb/stable/tikv-overview</w:t>
      </w:r>
      <w:r>
        <w:fldChar w:fldCharType="end"/>
      </w:r>
    </w:p>
    <w:p w14:paraId="667334A8" w14:textId="77777777" w:rsidR="00AC1A98" w:rsidRPr="00AC1A98" w:rsidRDefault="00AC1A98" w:rsidP="00AC1A98">
      <w:pPr>
        <w:rPr>
          <w:rFonts w:hint="eastAsia"/>
        </w:rPr>
      </w:pPr>
    </w:p>
    <w:p w14:paraId="34C450E7" w14:textId="10B5B826" w:rsidR="00AC1A98" w:rsidRDefault="00AC1A98" w:rsidP="00AC1A98">
      <w:pPr>
        <w:pStyle w:val="3"/>
      </w:pPr>
      <w:proofErr w:type="spellStart"/>
      <w:r>
        <w:t>TiFlash</w:t>
      </w:r>
      <w:proofErr w:type="spellEnd"/>
    </w:p>
    <w:p w14:paraId="46CB1F77" w14:textId="7183BF94" w:rsidR="00AC1A98" w:rsidRDefault="00AC1A98" w:rsidP="00AC1A9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C1A98">
        <w:instrText>https://docs.pingcap.com/zh/tidb/stable/tiflash-overview</w:instrText>
      </w:r>
      <w:r>
        <w:instrText xml:space="preserve">" </w:instrText>
      </w:r>
      <w:r>
        <w:fldChar w:fldCharType="separate"/>
      </w:r>
      <w:r w:rsidRPr="00C12A43">
        <w:rPr>
          <w:rStyle w:val="a7"/>
        </w:rPr>
        <w:t>https://docs.pingcap.com/zh/tidb/stable/tiflash-overview</w:t>
      </w:r>
      <w:r>
        <w:fldChar w:fldCharType="end"/>
      </w:r>
    </w:p>
    <w:p w14:paraId="6F116AA5" w14:textId="77777777" w:rsidR="00AC1A98" w:rsidRPr="00AC1A98" w:rsidRDefault="00AC1A98" w:rsidP="00AC1A98">
      <w:pPr>
        <w:rPr>
          <w:rFonts w:hint="eastAsia"/>
        </w:rPr>
      </w:pPr>
    </w:p>
    <w:p w14:paraId="0E6FB905" w14:textId="77777777" w:rsidR="0049657C" w:rsidRDefault="00352AD4">
      <w:pPr>
        <w:pStyle w:val="1"/>
        <w:rPr>
          <w:rFonts w:hint="default"/>
        </w:rPr>
      </w:pPr>
      <w:r>
        <w:t>分布式事务</w:t>
      </w:r>
    </w:p>
    <w:p w14:paraId="6F19A06C" w14:textId="77777777" w:rsidR="0049657C" w:rsidRDefault="00352AD4">
      <w:pPr>
        <w:pStyle w:val="1"/>
        <w:rPr>
          <w:rFonts w:hint="default"/>
        </w:rPr>
      </w:pPr>
      <w:r>
        <w:t>数据分布</w:t>
      </w:r>
    </w:p>
    <w:p w14:paraId="452C447F" w14:textId="77777777" w:rsidR="0049657C" w:rsidRDefault="00352AD4">
      <w:pPr>
        <w:pStyle w:val="1"/>
        <w:rPr>
          <w:rFonts w:hint="default"/>
        </w:rPr>
      </w:pPr>
      <w:r>
        <w:t>复制</w:t>
      </w:r>
      <w:r>
        <w:t>/</w:t>
      </w:r>
      <w:r>
        <w:t>一致性</w:t>
      </w:r>
    </w:p>
    <w:p w14:paraId="4E4CA051" w14:textId="77777777" w:rsidR="0049657C" w:rsidRDefault="00352AD4">
      <w:pPr>
        <w:pStyle w:val="1"/>
        <w:rPr>
          <w:rFonts w:hint="default"/>
        </w:rPr>
      </w:pPr>
      <w:r>
        <w:t>备份恢复</w:t>
      </w:r>
    </w:p>
    <w:p w14:paraId="6CAF17A5" w14:textId="77777777" w:rsidR="0049657C" w:rsidRDefault="00352AD4">
      <w:pPr>
        <w:pStyle w:val="1"/>
        <w:rPr>
          <w:rFonts w:hint="default"/>
        </w:rPr>
      </w:pPr>
      <w:r>
        <w:lastRenderedPageBreak/>
        <w:t>容错</w:t>
      </w:r>
      <w:r>
        <w:t>/</w:t>
      </w:r>
      <w:r>
        <w:t>故障切换</w:t>
      </w:r>
    </w:p>
    <w:p w14:paraId="142AF514" w14:textId="77777777" w:rsidR="0049657C" w:rsidRDefault="00352AD4">
      <w:pPr>
        <w:pStyle w:val="1"/>
        <w:rPr>
          <w:rFonts w:hint="default"/>
        </w:rPr>
      </w:pPr>
      <w:r>
        <w:t>兼容性</w:t>
      </w:r>
    </w:p>
    <w:p w14:paraId="4F08B58A" w14:textId="77777777" w:rsidR="0049657C" w:rsidRDefault="00352AD4">
      <w:pPr>
        <w:pStyle w:val="1"/>
        <w:rPr>
          <w:rFonts w:hint="default"/>
        </w:rPr>
      </w:pPr>
      <w:r>
        <w:t>扩展性</w:t>
      </w:r>
    </w:p>
    <w:p w14:paraId="1C294E98" w14:textId="77777777" w:rsidR="0049657C" w:rsidRDefault="00352AD4">
      <w:pPr>
        <w:pStyle w:val="1"/>
        <w:rPr>
          <w:rFonts w:hint="default"/>
        </w:rPr>
      </w:pPr>
      <w:r>
        <w:t>高并发</w:t>
      </w:r>
    </w:p>
    <w:p w14:paraId="77B8E06D" w14:textId="77777777" w:rsidR="0049657C" w:rsidRDefault="00352AD4">
      <w:pPr>
        <w:pStyle w:val="1"/>
        <w:rPr>
          <w:rFonts w:hint="default"/>
        </w:rPr>
      </w:pPr>
      <w:r>
        <w:t>高可用</w:t>
      </w:r>
    </w:p>
    <w:p w14:paraId="0A86B32E" w14:textId="77777777" w:rsidR="0049657C" w:rsidRDefault="00352AD4">
      <w:pPr>
        <w:pStyle w:val="1"/>
        <w:rPr>
          <w:rFonts w:hint="default"/>
        </w:rPr>
      </w:pPr>
      <w:r>
        <w:t>数据安全</w:t>
      </w:r>
    </w:p>
    <w:p w14:paraId="6C94AFAB" w14:textId="77777777" w:rsidR="0049657C" w:rsidRDefault="00352AD4">
      <w:pPr>
        <w:pStyle w:val="1"/>
        <w:rPr>
          <w:rFonts w:hint="default"/>
        </w:rPr>
      </w:pPr>
      <w:r>
        <w:t>数据压缩</w:t>
      </w:r>
    </w:p>
    <w:p w14:paraId="1F2429A9" w14:textId="77777777" w:rsidR="0049657C" w:rsidRDefault="00352AD4">
      <w:pPr>
        <w:pStyle w:val="1"/>
        <w:rPr>
          <w:rFonts w:hint="default"/>
        </w:rPr>
      </w:pPr>
      <w:r>
        <w:t>数据迁移</w:t>
      </w:r>
    </w:p>
    <w:p w14:paraId="495EF9A8" w14:textId="239E676F" w:rsidR="0049657C" w:rsidRDefault="00352AD4">
      <w:pPr>
        <w:pStyle w:val="1"/>
        <w:rPr>
          <w:rFonts w:hint="default"/>
        </w:rPr>
      </w:pPr>
      <w:r>
        <w:t>性能调优</w:t>
      </w:r>
    </w:p>
    <w:p w14:paraId="0EF2D170" w14:textId="28AFB49F" w:rsidR="00CF32F3" w:rsidRDefault="00CF32F3" w:rsidP="00CF32F3">
      <w:pPr>
        <w:pStyle w:val="2"/>
      </w:pPr>
      <w:r>
        <w:t>系统调优</w:t>
      </w:r>
    </w:p>
    <w:p w14:paraId="77B0F4FA" w14:textId="72DED9FD" w:rsidR="00CF32F3" w:rsidRDefault="00CF32F3" w:rsidP="00CF32F3">
      <w:pPr>
        <w:pStyle w:val="2"/>
        <w:rPr>
          <w:rFonts w:hint="default"/>
        </w:rPr>
      </w:pPr>
      <w:r>
        <w:t>软件调优</w:t>
      </w:r>
    </w:p>
    <w:p w14:paraId="6A5DBAD7" w14:textId="0A1461F5" w:rsidR="00C7164F" w:rsidRDefault="00C7164F" w:rsidP="00DE4DE4">
      <w:pPr>
        <w:pStyle w:val="3"/>
        <w:rPr>
          <w:rFonts w:hint="default"/>
        </w:rPr>
      </w:pPr>
      <w:r>
        <w:t>配置</w:t>
      </w:r>
    </w:p>
    <w:p w14:paraId="4AFE9918" w14:textId="0BDC0046" w:rsidR="00DE4DE4" w:rsidRPr="00DE4DE4" w:rsidRDefault="00DE4DE4" w:rsidP="00DE4DE4">
      <w:pPr>
        <w:pStyle w:val="4"/>
      </w:pPr>
      <w:proofErr w:type="spellStart"/>
      <w:r w:rsidRPr="00DE4DE4">
        <w:t>TiDB</w:t>
      </w:r>
      <w:proofErr w:type="spellEnd"/>
      <w:r w:rsidRPr="00DE4DE4">
        <w:t>内存调优</w:t>
      </w:r>
    </w:p>
    <w:p w14:paraId="120327D8" w14:textId="745177A3" w:rsidR="00DE4DE4" w:rsidRPr="00DE4DE4" w:rsidRDefault="00DE4DE4" w:rsidP="00DE4DE4">
      <w:pPr>
        <w:pStyle w:val="4"/>
      </w:pPr>
      <w:proofErr w:type="spellStart"/>
      <w:r w:rsidRPr="00DE4DE4">
        <w:t>T</w:t>
      </w:r>
      <w:r w:rsidRPr="00DE4DE4">
        <w:rPr>
          <w:rFonts w:hint="eastAsia"/>
        </w:rPr>
        <w:t>i</w:t>
      </w:r>
      <w:r w:rsidRPr="00DE4DE4">
        <w:t>KV</w:t>
      </w:r>
      <w:proofErr w:type="spellEnd"/>
      <w:r w:rsidRPr="00DE4DE4">
        <w:t>线程调优</w:t>
      </w:r>
    </w:p>
    <w:p w14:paraId="7467A6EA" w14:textId="06D4B223" w:rsidR="00DE4DE4" w:rsidRPr="00DE4DE4" w:rsidRDefault="00DE4DE4" w:rsidP="00DE4DE4">
      <w:pPr>
        <w:pStyle w:val="4"/>
      </w:pPr>
      <w:proofErr w:type="spellStart"/>
      <w:r w:rsidRPr="00DE4DE4">
        <w:t>Ti</w:t>
      </w:r>
      <w:r w:rsidRPr="00DE4DE4">
        <w:rPr>
          <w:rFonts w:hint="eastAsia"/>
        </w:rPr>
        <w:t>KV</w:t>
      </w:r>
      <w:proofErr w:type="spellEnd"/>
      <w:r w:rsidRPr="00DE4DE4">
        <w:rPr>
          <w:rFonts w:hint="eastAsia"/>
        </w:rPr>
        <w:t>内存调优</w:t>
      </w:r>
    </w:p>
    <w:p w14:paraId="28C2ADE0" w14:textId="6874831E" w:rsidR="00DE4DE4" w:rsidRPr="00DE4DE4" w:rsidRDefault="00DE4DE4" w:rsidP="00DE4DE4">
      <w:pPr>
        <w:pStyle w:val="4"/>
      </w:pPr>
      <w:proofErr w:type="spellStart"/>
      <w:r w:rsidRPr="00DE4DE4">
        <w:t>TiKV</w:t>
      </w:r>
      <w:proofErr w:type="spellEnd"/>
      <w:r w:rsidRPr="00DE4DE4">
        <w:t xml:space="preserve"> Follower Reader</w:t>
      </w:r>
    </w:p>
    <w:p w14:paraId="58D70B03" w14:textId="074AC0B3" w:rsidR="00DE4DE4" w:rsidRPr="00DE4DE4" w:rsidRDefault="00DE4DE4" w:rsidP="00DE4DE4">
      <w:pPr>
        <w:pStyle w:val="4"/>
      </w:pPr>
      <w:proofErr w:type="spellStart"/>
      <w:r w:rsidRPr="00DE4DE4">
        <w:rPr>
          <w:rFonts w:hint="eastAsia"/>
        </w:rPr>
        <w:t>T</w:t>
      </w:r>
      <w:r w:rsidRPr="00DE4DE4">
        <w:t>iFlash</w:t>
      </w:r>
      <w:proofErr w:type="spellEnd"/>
      <w:r w:rsidRPr="00DE4DE4">
        <w:t>调优</w:t>
      </w:r>
    </w:p>
    <w:p w14:paraId="28C69764" w14:textId="7DC13748" w:rsidR="00C7164F" w:rsidRPr="00C7164F" w:rsidRDefault="00DE4DE4" w:rsidP="00DE4DE4">
      <w:pPr>
        <w:pStyle w:val="3"/>
      </w:pPr>
      <w:r>
        <w:t>下</w:t>
      </w:r>
      <w:proofErr w:type="gramStart"/>
      <w:r>
        <w:t>推计算</w:t>
      </w:r>
      <w:proofErr w:type="gramEnd"/>
      <w:r>
        <w:t>结果缓存</w:t>
      </w:r>
    </w:p>
    <w:p w14:paraId="22374478" w14:textId="45811C6A" w:rsidR="00CF32F3" w:rsidRPr="00CF32F3" w:rsidRDefault="00CF32F3" w:rsidP="00CF32F3">
      <w:pPr>
        <w:pStyle w:val="2"/>
      </w:pPr>
      <w:r>
        <w:t>SQL</w:t>
      </w:r>
      <w:r>
        <w:t>性能调优</w:t>
      </w:r>
    </w:p>
    <w:p w14:paraId="5B9C83E3" w14:textId="77777777" w:rsidR="0049657C" w:rsidRDefault="00352AD4">
      <w:pPr>
        <w:pStyle w:val="1"/>
        <w:rPr>
          <w:rFonts w:hint="default"/>
        </w:rPr>
      </w:pPr>
      <w:r>
        <w:t>运维</w:t>
      </w:r>
      <w:r>
        <w:t>/</w:t>
      </w:r>
      <w:r>
        <w:t>监控告警</w:t>
      </w:r>
    </w:p>
    <w:p w14:paraId="1E7C7DD9" w14:textId="77777777" w:rsidR="0049657C" w:rsidRDefault="00352AD4">
      <w:pPr>
        <w:pStyle w:val="1"/>
        <w:rPr>
          <w:rFonts w:hint="default"/>
        </w:rPr>
      </w:pPr>
      <w:r>
        <w:t>故障诊断</w:t>
      </w:r>
    </w:p>
    <w:sectPr w:rsidR="0049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5B7BD" w14:textId="77777777" w:rsidR="00352AD4" w:rsidRDefault="00352AD4">
      <w:pPr>
        <w:spacing w:line="240" w:lineRule="auto"/>
      </w:pPr>
      <w:r>
        <w:separator/>
      </w:r>
    </w:p>
  </w:endnote>
  <w:endnote w:type="continuationSeparator" w:id="0">
    <w:p w14:paraId="6292EF91" w14:textId="77777777" w:rsidR="00352AD4" w:rsidRDefault="00352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DBFF0" w14:textId="77777777" w:rsidR="00352AD4" w:rsidRDefault="00352AD4">
      <w:pPr>
        <w:spacing w:line="240" w:lineRule="auto"/>
      </w:pPr>
      <w:r>
        <w:separator/>
      </w:r>
    </w:p>
  </w:footnote>
  <w:footnote w:type="continuationSeparator" w:id="0">
    <w:p w14:paraId="011DC238" w14:textId="77777777" w:rsidR="00352AD4" w:rsidRDefault="00352A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52AD4"/>
    <w:rsid w:val="0049657C"/>
    <w:rsid w:val="00AC1A98"/>
    <w:rsid w:val="00C7164F"/>
    <w:rsid w:val="00CF32F3"/>
    <w:rsid w:val="00DE4DE4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432B9"/>
    <w:rsid w:val="0EB659C7"/>
    <w:rsid w:val="0EE44A89"/>
    <w:rsid w:val="0F817B24"/>
    <w:rsid w:val="0F8B4228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1B2540"/>
    <w:rsid w:val="18FB1920"/>
    <w:rsid w:val="1970447C"/>
    <w:rsid w:val="199672E6"/>
    <w:rsid w:val="1A9C4352"/>
    <w:rsid w:val="1AA733F8"/>
    <w:rsid w:val="1AC5464D"/>
    <w:rsid w:val="1AD6187F"/>
    <w:rsid w:val="1BE31976"/>
    <w:rsid w:val="1C825174"/>
    <w:rsid w:val="1CCE43CB"/>
    <w:rsid w:val="1D5E68F5"/>
    <w:rsid w:val="1DC6652B"/>
    <w:rsid w:val="1EBA2D87"/>
    <w:rsid w:val="1F632E9B"/>
    <w:rsid w:val="1FA85D39"/>
    <w:rsid w:val="20B6027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2408A4"/>
    <w:rsid w:val="2CD21A81"/>
    <w:rsid w:val="2D967C25"/>
    <w:rsid w:val="2E805A5D"/>
    <w:rsid w:val="307A7BE1"/>
    <w:rsid w:val="32B001C4"/>
    <w:rsid w:val="34177837"/>
    <w:rsid w:val="3468352A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F7A52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10D1C2C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327F2"/>
  <w15:docId w15:val="{057EA121-8E99-424F-9105-13AD8CA9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rsid w:val="00DE4DE4"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DE4DE4"/>
    <w:pPr>
      <w:keepNext/>
      <w:keepLines/>
      <w:jc w:val="left"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DE4DE4"/>
    <w:rPr>
      <w:rFonts w:ascii="Times New Roman" w:eastAsia="仿宋" w:hAnsi="Times New Roman" w:cs="Times New Roman"/>
      <w:b/>
      <w:kern w:val="2"/>
      <w:sz w:val="24"/>
      <w:szCs w:val="24"/>
    </w:rPr>
  </w:style>
  <w:style w:type="character" w:customStyle="1" w:styleId="30">
    <w:name w:val="标题 3 字符"/>
    <w:link w:val="3"/>
    <w:qFormat/>
    <w:rsid w:val="00DE4DE4"/>
    <w:rPr>
      <w:rFonts w:ascii="Times New Roman" w:eastAsia="仿宋" w:hAnsi="Times New Roman" w:cs="Times New Roman"/>
      <w:b/>
      <w:sz w:val="24"/>
      <w:szCs w:val="27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AC1A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897</Characters>
  <Application>Microsoft Office Word</Application>
  <DocSecurity>0</DocSecurity>
  <Lines>7</Lines>
  <Paragraphs>2</Paragraphs>
  <ScaleCrop>false</ScaleCrop>
  <Company>Kingsoft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4</cp:revision>
  <dcterms:created xsi:type="dcterms:W3CDTF">2014-10-29T12:08:00Z</dcterms:created>
  <dcterms:modified xsi:type="dcterms:W3CDTF">2022-06-04T15:02:00Z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17009767BB4A4A689E2C4DDE8A7AF5CA</vt:lpwstr>
  </property>
</Properties>
</file>