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E36D" w14:textId="006C6C66" w:rsidR="00EA4D47" w:rsidRDefault="001F022E">
      <w:pPr>
        <w:pStyle w:val="1"/>
        <w:rPr>
          <w:rFonts w:hint="default"/>
        </w:rPr>
      </w:pPr>
      <w:r>
        <w:t>概述</w:t>
      </w:r>
    </w:p>
    <w:p w14:paraId="1298D3AD" w14:textId="77777777" w:rsidR="00702833" w:rsidRDefault="00702833" w:rsidP="00702833">
      <w:r>
        <w:tab/>
      </w:r>
      <w:r>
        <w:rPr>
          <w:rFonts w:hint="eastAsia"/>
        </w:rPr>
        <w:t>腾讯分布式数据库包括：</w:t>
      </w:r>
      <w:r>
        <w:rPr>
          <w:rFonts w:hint="eastAsia"/>
        </w:rPr>
        <w:t>TDSQL</w:t>
      </w:r>
      <w:r>
        <w:t>2.0</w:t>
      </w:r>
      <w:r>
        <w:rPr>
          <w:rFonts w:hint="eastAsia"/>
        </w:rPr>
        <w:t>（</w:t>
      </w:r>
      <w:r>
        <w:t>MySQL</w:t>
      </w:r>
      <w:r>
        <w:rPr>
          <w:rFonts w:hint="eastAsia"/>
        </w:rPr>
        <w:t>）</w:t>
      </w:r>
      <w:r>
        <w:rPr>
          <w:rFonts w:hint="eastAsia"/>
        </w:rPr>
        <w:t>+TDSQL</w:t>
      </w:r>
      <w:r>
        <w:t>3.0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）</w:t>
      </w:r>
      <w:r>
        <w:rPr>
          <w:rFonts w:hint="eastAsia"/>
        </w:rPr>
        <w:t>+TDSQL-A</w:t>
      </w:r>
      <w:r>
        <w:rPr>
          <w:rFonts w:hint="eastAsia"/>
        </w:rPr>
        <w:t>（又称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PostgreSQL</w:t>
      </w:r>
      <w:r>
        <w:rPr>
          <w:rFonts w:hint="eastAsia"/>
        </w:rPr>
        <w:t>系）</w:t>
      </w:r>
    </w:p>
    <w:p w14:paraId="0BFD4155" w14:textId="77777777" w:rsidR="00702833" w:rsidRPr="00620B8C" w:rsidRDefault="00702833" w:rsidP="00702833">
      <w:pPr>
        <w:pStyle w:val="ac"/>
        <w:rPr>
          <w:rFonts w:hint="eastAsia"/>
        </w:rPr>
      </w:pPr>
      <w:r>
        <w:tab/>
      </w:r>
      <w:r>
        <w:rPr>
          <w:rFonts w:hint="eastAsia"/>
        </w:rPr>
        <w:t>云原生数据库包括：</w:t>
      </w:r>
      <w:r>
        <w:rPr>
          <w:rFonts w:hint="eastAsia"/>
        </w:rPr>
        <w:t>CDB</w:t>
      </w:r>
      <w:r>
        <w:rPr>
          <w:rFonts w:hint="eastAsia"/>
        </w:rPr>
        <w:t>（企业级数据库，单机</w:t>
      </w:r>
      <w:r>
        <w:rPr>
          <w:rFonts w:hint="eastAsia"/>
        </w:rPr>
        <w:t>MySQL</w:t>
      </w:r>
      <w:r>
        <w:rPr>
          <w:rFonts w:hint="eastAsia"/>
        </w:rPr>
        <w:t>）</w:t>
      </w:r>
      <w:r>
        <w:rPr>
          <w:rFonts w:hint="eastAsia"/>
        </w:rPr>
        <w:t>+TDSQL-C</w:t>
      </w:r>
      <w:r>
        <w:rPr>
          <w:rFonts w:hint="eastAsia"/>
        </w:rPr>
        <w:t>（又称</w:t>
      </w:r>
      <w:proofErr w:type="spellStart"/>
      <w:r>
        <w:rPr>
          <w:rFonts w:hint="eastAsia"/>
        </w:rPr>
        <w:t>CynosDB</w:t>
      </w:r>
      <w:proofErr w:type="spellEnd"/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系）</w:t>
      </w:r>
    </w:p>
    <w:p w14:paraId="5A874617" w14:textId="77777777" w:rsidR="00702833" w:rsidRPr="00702833" w:rsidRDefault="00702833" w:rsidP="00702833">
      <w:pPr>
        <w:rPr>
          <w:rFonts w:hint="eastAsia"/>
        </w:rPr>
      </w:pPr>
    </w:p>
    <w:p w14:paraId="4F72C60E" w14:textId="77777777" w:rsidR="00EA4D47" w:rsidRDefault="001F022E">
      <w:pPr>
        <w:pStyle w:val="2"/>
        <w:rPr>
          <w:rFonts w:hint="default"/>
        </w:rPr>
      </w:pPr>
      <w:r>
        <w:t>简介</w:t>
      </w:r>
    </w:p>
    <w:p w14:paraId="0124F1DD" w14:textId="77777777" w:rsidR="00EA4D47" w:rsidRDefault="001F022E">
      <w:pPr>
        <w:ind w:firstLine="420"/>
      </w:pPr>
      <w:proofErr w:type="spellStart"/>
      <w:r>
        <w:rPr>
          <w:rFonts w:hint="eastAsia"/>
        </w:rPr>
        <w:t>CynosDB</w:t>
      </w:r>
      <w:proofErr w:type="spellEnd"/>
      <w:r>
        <w:rPr>
          <w:rFonts w:hint="eastAsia"/>
        </w:rPr>
        <w:t>已经更名为</w:t>
      </w:r>
      <w:r>
        <w:rPr>
          <w:rFonts w:hint="eastAsia"/>
        </w:rPr>
        <w:t>TDSQL-C</w:t>
      </w:r>
      <w:r>
        <w:rPr>
          <w:rFonts w:hint="eastAsia"/>
        </w:rPr>
        <w:t>。云原生数据库</w:t>
      </w:r>
      <w:r>
        <w:rPr>
          <w:rFonts w:hint="eastAsia"/>
          <w:color w:val="FF0000"/>
        </w:rPr>
        <w:t>TDSQL-C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Cloud Native Database TDSQL-C</w:t>
      </w:r>
      <w:r>
        <w:rPr>
          <w:rFonts w:hint="eastAsia"/>
          <w:color w:val="FF0000"/>
        </w:rPr>
        <w:t>）</w:t>
      </w:r>
      <w:r>
        <w:rPr>
          <w:rFonts w:hint="eastAsia"/>
        </w:rPr>
        <w:t>简称</w:t>
      </w:r>
      <w:r>
        <w:rPr>
          <w:rFonts w:hint="eastAsia"/>
        </w:rPr>
        <w:t>TDSQL-C</w:t>
      </w:r>
      <w:r>
        <w:rPr>
          <w:rFonts w:hint="eastAsia"/>
        </w:rPr>
        <w:t>。</w:t>
      </w:r>
    </w:p>
    <w:p w14:paraId="015F588C" w14:textId="26C1364A" w:rsidR="00EA4D47" w:rsidRDefault="001F022E">
      <w:pPr>
        <w:ind w:firstLine="420"/>
      </w:pPr>
      <w:r>
        <w:rPr>
          <w:rFonts w:hint="eastAsia"/>
        </w:rPr>
        <w:t>TDSQL-C</w:t>
      </w:r>
      <w:r>
        <w:rPr>
          <w:rFonts w:hint="eastAsia"/>
        </w:rPr>
        <w:t>是腾讯云自研的新一代高性能高可用的企业级分布式云数据库。融合了传统数据库、云计算与新硬件技术的优势，</w:t>
      </w:r>
      <w:r>
        <w:rPr>
          <w:rFonts w:hint="eastAsia"/>
        </w:rPr>
        <w:t>100%</w:t>
      </w:r>
      <w:r>
        <w:rPr>
          <w:rFonts w:hint="eastAsia"/>
        </w:rPr>
        <w:t>兼容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PostgreSQL</w:t>
      </w:r>
      <w:r>
        <w:rPr>
          <w:rFonts w:hint="eastAsia"/>
        </w:rPr>
        <w:t>，实现超百万级</w:t>
      </w:r>
      <w:r>
        <w:rPr>
          <w:rFonts w:hint="eastAsia"/>
        </w:rPr>
        <w:t>QPS</w:t>
      </w:r>
      <w:r>
        <w:rPr>
          <w:rFonts w:hint="eastAsia"/>
        </w:rPr>
        <w:t>的高吞吐，</w:t>
      </w:r>
      <w:r>
        <w:rPr>
          <w:rFonts w:hint="eastAsia"/>
        </w:rPr>
        <w:t>128TB</w:t>
      </w:r>
      <w:r>
        <w:rPr>
          <w:rFonts w:hint="eastAsia"/>
        </w:rPr>
        <w:t>海量分布式智能存储，保障数据安全可靠。</w:t>
      </w:r>
    </w:p>
    <w:p w14:paraId="5D4C80C9" w14:textId="33F086E0" w:rsidR="007B5A83" w:rsidRDefault="007B5A83" w:rsidP="007B5A83">
      <w:pPr>
        <w:pStyle w:val="2"/>
        <w:rPr>
          <w:rFonts w:hint="default"/>
        </w:rPr>
      </w:pPr>
      <w:r>
        <w:t>CDB</w:t>
      </w:r>
      <w:r w:rsidR="00F56A2A">
        <w:rPr>
          <w:rFonts w:hint="default"/>
        </w:rPr>
        <w:t>/RDB</w:t>
      </w:r>
    </w:p>
    <w:p w14:paraId="6135477F" w14:textId="00EDB9D7" w:rsidR="007B5A83" w:rsidRDefault="007B5A83">
      <w:pPr>
        <w:ind w:firstLine="420"/>
      </w:pPr>
      <w:r>
        <w:rPr>
          <w:rFonts w:hint="eastAsia"/>
        </w:rPr>
        <w:t>企业级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TDSQL-</w:t>
      </w:r>
      <w:r>
        <w:t>C</w:t>
      </w:r>
      <w:r>
        <w:rPr>
          <w:rFonts w:hint="eastAsia"/>
        </w:rPr>
        <w:t>/</w:t>
      </w:r>
      <w:proofErr w:type="spellStart"/>
      <w:r>
        <w:t>CynosDB</w:t>
      </w:r>
      <w:proofErr w:type="spellEnd"/>
      <w:r>
        <w:rPr>
          <w:rFonts w:hint="eastAsia"/>
        </w:rPr>
        <w:t>底层使用的存储）。</w:t>
      </w:r>
    </w:p>
    <w:p w14:paraId="3AFF1412" w14:textId="391D656D" w:rsidR="00CD4467" w:rsidRDefault="00CD4467">
      <w:pPr>
        <w:ind w:firstLine="420"/>
      </w:pPr>
      <w:r>
        <w:rPr>
          <w:rFonts w:hint="eastAsia"/>
        </w:rPr>
        <w:t>说明：由于历史发展的原因，首先是</w:t>
      </w:r>
      <w:r>
        <w:rPr>
          <w:rFonts w:hint="eastAsia"/>
        </w:rPr>
        <w:t>CDB</w:t>
      </w:r>
      <w:r>
        <w:rPr>
          <w:rFonts w:hint="eastAsia"/>
        </w:rPr>
        <w:t>，然后基于</w:t>
      </w:r>
      <w:r>
        <w:rPr>
          <w:rFonts w:hint="eastAsia"/>
        </w:rPr>
        <w:t>CDB</w:t>
      </w:r>
      <w:r>
        <w:rPr>
          <w:rFonts w:hint="eastAsia"/>
        </w:rPr>
        <w:t>开发的存算分离的</w:t>
      </w:r>
      <w:proofErr w:type="spellStart"/>
      <w:r>
        <w:rPr>
          <w:rFonts w:hint="eastAsia"/>
        </w:rPr>
        <w:t>CynosDB</w:t>
      </w:r>
      <w:proofErr w:type="spellEnd"/>
      <w:r>
        <w:rPr>
          <w:rFonts w:hint="eastAsia"/>
        </w:rPr>
        <w:t>。</w:t>
      </w:r>
    </w:p>
    <w:p w14:paraId="37C8D520" w14:textId="77777777" w:rsidR="00CD4467" w:rsidRDefault="00CD4467">
      <w:pPr>
        <w:ind w:firstLine="420"/>
        <w:rPr>
          <w:rFonts w:hint="eastAsia"/>
        </w:rPr>
      </w:pPr>
    </w:p>
    <w:p w14:paraId="41D49B3F" w14:textId="77777777" w:rsidR="00EA4D47" w:rsidRDefault="001F022E">
      <w:pPr>
        <w:pStyle w:val="2"/>
        <w:rPr>
          <w:rFonts w:hint="default"/>
        </w:rPr>
      </w:pPr>
      <w:r>
        <w:t>特点</w:t>
      </w:r>
    </w:p>
    <w:p w14:paraId="1454A18E" w14:textId="77777777" w:rsidR="00EA4D47" w:rsidRDefault="001F022E">
      <w:pPr>
        <w:pStyle w:val="3"/>
        <w:rPr>
          <w:rFonts w:hint="default"/>
        </w:rPr>
      </w:pPr>
      <w:r>
        <w:t>全面兼容</w:t>
      </w:r>
    </w:p>
    <w:p w14:paraId="0DC691C4" w14:textId="77777777" w:rsidR="00EA4D47" w:rsidRDefault="001F022E">
      <w:pPr>
        <w:ind w:firstLine="420"/>
      </w:pPr>
      <w:r>
        <w:t>100%</w:t>
      </w:r>
      <w:r>
        <w:t>兼容开源数据库引擎</w:t>
      </w:r>
      <w:r>
        <w:t>MySQL 5.7</w:t>
      </w:r>
      <w:r>
        <w:t>和</w:t>
      </w:r>
      <w:r>
        <w:t>PostgreSQL 10</w:t>
      </w:r>
      <w:r>
        <w:t>。</w:t>
      </w:r>
      <w:r>
        <w:t xml:space="preserve"> </w:t>
      </w:r>
      <w:r>
        <w:t>几乎无需改动代码，即可完成现有数据库的查询、应用和工具平滑迁移。</w:t>
      </w:r>
    </w:p>
    <w:p w14:paraId="15D2C321" w14:textId="77777777" w:rsidR="00EA4D47" w:rsidRDefault="001F022E">
      <w:pPr>
        <w:pStyle w:val="3"/>
        <w:rPr>
          <w:rFonts w:hint="default"/>
        </w:rPr>
      </w:pPr>
      <w:r>
        <w:rPr>
          <w:rFonts w:hint="default"/>
        </w:rPr>
        <w:t>超高性能</w:t>
      </w:r>
    </w:p>
    <w:p w14:paraId="519481EF" w14:textId="77777777" w:rsidR="00EA4D47" w:rsidRDefault="001F022E">
      <w:pPr>
        <w:ind w:firstLine="420"/>
      </w:pPr>
      <w:r>
        <w:t>具有商用数据库的强劲性能，</w:t>
      </w:r>
      <w:r>
        <w:t xml:space="preserve"> </w:t>
      </w:r>
      <w:r>
        <w:t>最高性能是</w:t>
      </w:r>
      <w:r>
        <w:t>MySQL</w:t>
      </w:r>
      <w:r>
        <w:t>数据库八倍、</w:t>
      </w:r>
      <w:r>
        <w:t>PostgreSQL</w:t>
      </w:r>
      <w:r>
        <w:t>数据库的四倍。</w:t>
      </w:r>
    </w:p>
    <w:p w14:paraId="49498976" w14:textId="77777777" w:rsidR="00EA4D47" w:rsidRDefault="001F022E">
      <w:pPr>
        <w:pStyle w:val="3"/>
        <w:rPr>
          <w:rFonts w:hint="default"/>
        </w:rPr>
      </w:pPr>
      <w:r>
        <w:rPr>
          <w:rFonts w:hint="default"/>
        </w:rPr>
        <w:t>海量存储</w:t>
      </w:r>
    </w:p>
    <w:p w14:paraId="252B5354" w14:textId="77777777" w:rsidR="00EA4D47" w:rsidRDefault="001F022E">
      <w:pPr>
        <w:ind w:firstLine="420"/>
      </w:pPr>
      <w:r>
        <w:rPr>
          <w:color w:val="FF0000"/>
        </w:rPr>
        <w:t>最高</w:t>
      </w:r>
      <w:r>
        <w:rPr>
          <w:color w:val="FF0000"/>
        </w:rPr>
        <w:t>128TB</w:t>
      </w:r>
      <w:r>
        <w:rPr>
          <w:color w:val="FF0000"/>
        </w:rPr>
        <w:t>的海量存储，无服务器</w:t>
      </w:r>
      <w:r>
        <w:rPr>
          <w:color w:val="FF0000"/>
        </w:rPr>
        <w:t>Serverless</w:t>
      </w:r>
      <w:r>
        <w:rPr>
          <w:color w:val="FF0000"/>
        </w:rPr>
        <w:t>架构，自动扩缩容</w:t>
      </w:r>
      <w:r>
        <w:t>，轻松应对业务数据量动态变化和持续增长。</w:t>
      </w:r>
    </w:p>
    <w:p w14:paraId="0A2880BB" w14:textId="77777777" w:rsidR="00EA4D47" w:rsidRDefault="001F022E">
      <w:pPr>
        <w:pStyle w:val="3"/>
        <w:rPr>
          <w:rFonts w:hint="default"/>
        </w:rPr>
      </w:pPr>
      <w:r>
        <w:rPr>
          <w:rFonts w:hint="default"/>
        </w:rPr>
        <w:t>快速恢复</w:t>
      </w:r>
    </w:p>
    <w:p w14:paraId="4EDF36C9" w14:textId="77777777" w:rsidR="00EA4D47" w:rsidRDefault="001F022E">
      <w:pPr>
        <w:ind w:firstLine="420"/>
      </w:pPr>
      <w:r>
        <w:lastRenderedPageBreak/>
        <w:t>计算节点实现无状态，支持本地和跨设备的秒级故障切换和恢复；支持基于快照的秒级备份和回档。</w:t>
      </w:r>
    </w:p>
    <w:p w14:paraId="6445A757" w14:textId="77777777" w:rsidR="00EA4D47" w:rsidRDefault="001F022E">
      <w:pPr>
        <w:pStyle w:val="3"/>
        <w:rPr>
          <w:rFonts w:hint="default"/>
        </w:rPr>
      </w:pPr>
      <w:r>
        <w:rPr>
          <w:rFonts w:hint="default"/>
        </w:rPr>
        <w:t>数据高可靠</w:t>
      </w:r>
    </w:p>
    <w:p w14:paraId="5F31AB24" w14:textId="77777777" w:rsidR="00EA4D47" w:rsidRDefault="001F022E">
      <w:pPr>
        <w:ind w:firstLine="420"/>
      </w:pPr>
      <w:r>
        <w:rPr>
          <w:color w:val="FF0000"/>
        </w:rPr>
        <w:t>集群支持安全组和</w:t>
      </w:r>
      <w:r>
        <w:rPr>
          <w:color w:val="FF0000"/>
        </w:rPr>
        <w:t>VPC</w:t>
      </w:r>
      <w:r>
        <w:rPr>
          <w:color w:val="FF0000"/>
        </w:rPr>
        <w:t>网络隔离。自动维护数据和备份的多个副本</w:t>
      </w:r>
      <w:r>
        <w:t>，保障数据安全可靠，可靠性达</w:t>
      </w:r>
      <w:r>
        <w:t>99.9999999%</w:t>
      </w:r>
      <w:r>
        <w:t>。</w:t>
      </w:r>
    </w:p>
    <w:p w14:paraId="0F7F6B8F" w14:textId="77777777" w:rsidR="00EA4D47" w:rsidRDefault="00EA4D47">
      <w:pPr>
        <w:ind w:firstLine="420"/>
      </w:pPr>
    </w:p>
    <w:p w14:paraId="264DFA82" w14:textId="77777777" w:rsidR="00EA4D47" w:rsidRDefault="001F022E">
      <w:pPr>
        <w:pStyle w:val="3"/>
        <w:rPr>
          <w:rFonts w:hint="default"/>
        </w:rPr>
      </w:pPr>
      <w:r>
        <w:rPr>
          <w:rFonts w:hint="default"/>
        </w:rPr>
        <w:t>弹性扩展</w:t>
      </w:r>
    </w:p>
    <w:p w14:paraId="1890117D" w14:textId="77777777" w:rsidR="00EA4D47" w:rsidRDefault="001F022E">
      <w:pPr>
        <w:ind w:firstLine="420"/>
      </w:pPr>
      <w:r>
        <w:rPr>
          <w:color w:val="FF0000"/>
        </w:rPr>
        <w:t>计算节点可根据业务需要快速升降配，秒级完成扩容，结合弹性存储，实现计算资源的成本最优</w:t>
      </w:r>
      <w:r>
        <w:t>。</w:t>
      </w:r>
      <w:r>
        <w:t> </w:t>
      </w:r>
    </w:p>
    <w:p w14:paraId="69FBAE17" w14:textId="77777777" w:rsidR="00EA4D47" w:rsidRDefault="00EA4D47">
      <w:pPr>
        <w:ind w:firstLine="420"/>
      </w:pPr>
    </w:p>
    <w:p w14:paraId="7752A5B5" w14:textId="77777777" w:rsidR="00EA4D47" w:rsidRDefault="001F022E">
      <w:pPr>
        <w:pStyle w:val="1"/>
        <w:rPr>
          <w:rFonts w:hint="default"/>
        </w:rPr>
      </w:pPr>
      <w:r>
        <w:t>架构</w:t>
      </w:r>
    </w:p>
    <w:p w14:paraId="38AC0C89" w14:textId="77777777" w:rsidR="00EA4D47" w:rsidRDefault="001F022E">
      <w:pPr>
        <w:pStyle w:val="1"/>
        <w:rPr>
          <w:rFonts w:hint="default"/>
        </w:rPr>
      </w:pPr>
      <w:r>
        <w:t>扩展性</w:t>
      </w:r>
    </w:p>
    <w:p w14:paraId="3B69C04E" w14:textId="77777777" w:rsidR="00EA4D47" w:rsidRDefault="001F022E">
      <w:pPr>
        <w:pStyle w:val="1"/>
        <w:rPr>
          <w:rFonts w:hint="default"/>
        </w:rPr>
      </w:pPr>
      <w:r>
        <w:t>高并发</w:t>
      </w:r>
    </w:p>
    <w:p w14:paraId="630356B0" w14:textId="77777777" w:rsidR="00EA4D47" w:rsidRDefault="001F022E">
      <w:pPr>
        <w:pStyle w:val="1"/>
        <w:rPr>
          <w:rFonts w:hint="default"/>
        </w:rPr>
      </w:pPr>
      <w:r>
        <w:t>高可靠</w:t>
      </w:r>
    </w:p>
    <w:sectPr w:rsidR="00EA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45490" w14:textId="77777777" w:rsidR="00D86DD4" w:rsidRDefault="00D86DD4" w:rsidP="007B5A83">
      <w:pPr>
        <w:spacing w:line="240" w:lineRule="auto"/>
      </w:pPr>
      <w:r>
        <w:separator/>
      </w:r>
    </w:p>
  </w:endnote>
  <w:endnote w:type="continuationSeparator" w:id="0">
    <w:p w14:paraId="30275693" w14:textId="77777777" w:rsidR="00D86DD4" w:rsidRDefault="00D86DD4" w:rsidP="007B5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B6750" w14:textId="77777777" w:rsidR="00D86DD4" w:rsidRDefault="00D86DD4" w:rsidP="007B5A83">
      <w:pPr>
        <w:spacing w:line="240" w:lineRule="auto"/>
      </w:pPr>
      <w:r>
        <w:separator/>
      </w:r>
    </w:p>
  </w:footnote>
  <w:footnote w:type="continuationSeparator" w:id="0">
    <w:p w14:paraId="5FC92674" w14:textId="77777777" w:rsidR="00D86DD4" w:rsidRDefault="00D86DD4" w:rsidP="007B5A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F022E"/>
    <w:rsid w:val="00702833"/>
    <w:rsid w:val="007B5A83"/>
    <w:rsid w:val="00CD4467"/>
    <w:rsid w:val="00D86DD4"/>
    <w:rsid w:val="00EA4D47"/>
    <w:rsid w:val="00F56A2A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AA5D26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A6DED6"/>
  <w15:docId w15:val="{5B87302F-FF49-4BB3-8F48-310D0205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ascii="Times New Roman" w:eastAsia="楷体" w:hAnsi="Times New Roman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8">
    <w:name w:val="header"/>
    <w:basedOn w:val="a"/>
    <w:link w:val="a9"/>
    <w:rsid w:val="007B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B5A83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7B5A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B5A83"/>
    <w:rPr>
      <w:rFonts w:eastAsia="仿宋" w:cstheme="minorBidi"/>
      <w:kern w:val="2"/>
      <w:sz w:val="18"/>
      <w:szCs w:val="18"/>
    </w:rPr>
  </w:style>
  <w:style w:type="paragraph" w:styleId="ac">
    <w:name w:val="Body Text"/>
    <w:basedOn w:val="a"/>
    <w:link w:val="ad"/>
    <w:uiPriority w:val="99"/>
    <w:unhideWhenUsed/>
    <w:rsid w:val="00702833"/>
    <w:pPr>
      <w:spacing w:after="120"/>
      <w:jc w:val="left"/>
    </w:pPr>
    <w:rPr>
      <w:rFonts w:eastAsia="FangSong"/>
    </w:rPr>
  </w:style>
  <w:style w:type="character" w:customStyle="1" w:styleId="ad">
    <w:name w:val="正文文本 字符"/>
    <w:basedOn w:val="a0"/>
    <w:link w:val="ac"/>
    <w:uiPriority w:val="99"/>
    <w:rsid w:val="00702833"/>
    <w:rPr>
      <w:rFonts w:eastAsia="FangSong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674</Characters>
  <Application>Microsoft Office Word</Application>
  <DocSecurity>0</DocSecurity>
  <Lines>5</Lines>
  <Paragraphs>1</Paragraphs>
  <ScaleCrop>false</ScaleCrop>
  <Company>Kingsoft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5</cp:revision>
  <dcterms:created xsi:type="dcterms:W3CDTF">2014-10-29T12:08:00Z</dcterms:created>
  <dcterms:modified xsi:type="dcterms:W3CDTF">2023-02-13T12:12:00Z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