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GoBack"/>
      <w:r>
        <w:rPr>
          <w:rFonts w:hint="eastAsia"/>
        </w:rPr>
        <w:t>更改InnoDB REDO日志文件的数量和大小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调整InnoDB系统的表空间的大小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在数据目录之外创建独立表空间（file-per-table）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将独立表空间复制到另一个实例中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管理UNDO表空间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管理通用表空间</w:t>
      </w:r>
    </w:p>
    <w:p>
      <w:pPr>
        <w:pStyle w:val="2"/>
        <w:bidi w:val="0"/>
      </w:pPr>
      <w:r>
        <w:rPr>
          <w:rFonts w:hint="eastAsia"/>
        </w:rPr>
        <w:t>压缩InnoDB表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C12C0C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2021-02-14T12:40:22Z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