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AUTO_INCREMENT</w:t>
      </w:r>
    </w:p>
    <w:p>
      <w:pPr>
        <w:ind w:firstLine="420" w:firstLineChars="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AUTO_INCREMENT属性虽然在MySQL中十分常见，但是在较早的MySQL版本中，它的实现还比较简陋，InnoDB引擎会在内存中存储一个整数表示下一个被分配到的ID，当客户端向表中插入数据时会获取 AUTO_INCREMENT 值并将其加一。</w:t>
      </w:r>
    </w:p>
    <w:p>
      <w:pPr>
        <w:jc w:val="center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drawing>
          <wp:inline distT="0" distB="0" distL="114300" distR="114300">
            <wp:extent cx="1786890" cy="1798955"/>
            <wp:effectExtent l="0" t="0" r="3810" b="444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szCs w:val="24"/>
          <w:lang w:val="en-US" w:eastAsia="zh-CN"/>
        </w:rPr>
      </w:pPr>
      <w:r>
        <w:rPr>
          <w:rFonts w:hint="default"/>
          <w:color w:val="FF0000"/>
          <w:szCs w:val="24"/>
          <w:lang w:val="en-US" w:eastAsia="zh-CN"/>
        </w:rPr>
        <w:t>因为该值存储在内存中，所以在每次MySQL实例重新启动后，当客户端第一次向table_name表中插入记录时，MySQL会使用如下所示的SQL语句查找当前表中id 的最大值，将其加一后作为待插入记录的主键，并作为当前表中AUTO_INCREMENT计数器的初始值</w:t>
      </w:r>
      <w:r>
        <w:rPr>
          <w:rFonts w:hint="default"/>
          <w:szCs w:val="24"/>
          <w:lang w:val="en-US" w:eastAsia="zh-CN"/>
        </w:rPr>
        <w:t>。</w:t>
      </w:r>
    </w:p>
    <w:p>
      <w:pPr>
        <w:ind w:firstLine="420" w:firstLineChars="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SELECT MAX(ai_col) FROM table_name FOR UPDATE;</w:t>
      </w:r>
    </w:p>
    <w:p>
      <w:pPr>
        <w:ind w:firstLine="420" w:firstLineChars="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如果让作者实现 AUTO_INCREMENT，在最开始也会使用这种方法。不过这种实现虽然非常简单，但是</w:t>
      </w:r>
      <w:r>
        <w:rPr>
          <w:rFonts w:hint="default"/>
          <w:color w:val="FF0000"/>
          <w:szCs w:val="24"/>
          <w:lang w:val="en-US" w:eastAsia="zh-CN"/>
        </w:rPr>
        <w:t>如果使用者不严格遵循关系型数据库的设计规范，就会出现如下所示的数据不一致的问题</w:t>
      </w:r>
      <w:r>
        <w:rPr>
          <w:rFonts w:hint="default"/>
          <w:szCs w:val="24"/>
          <w:lang w:val="en-US" w:eastAsia="zh-CN"/>
        </w:rPr>
        <w:t>：</w:t>
      </w:r>
    </w:p>
    <w:p>
      <w:pPr>
        <w:jc w:val="center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drawing>
          <wp:inline distT="0" distB="0" distL="114300" distR="114300">
            <wp:extent cx="2856865" cy="2676525"/>
            <wp:effectExtent l="0" t="0" r="635" b="3175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szCs w:val="24"/>
          <w:lang w:val="en-US" w:eastAsia="zh-CN"/>
        </w:rPr>
      </w:pPr>
      <w:r>
        <w:rPr>
          <w:rFonts w:hint="default"/>
          <w:color w:val="FF0000"/>
          <w:szCs w:val="24"/>
          <w:lang w:val="en-US" w:eastAsia="zh-CN"/>
        </w:rPr>
        <w:t>因为重启了MySQL的实例，所以内存中的 AUTO_INCREMENT 计数器会被重置成表中的最大值</w:t>
      </w:r>
      <w:r>
        <w:rPr>
          <w:rFonts w:hint="default"/>
          <w:szCs w:val="24"/>
          <w:lang w:val="en-US" w:eastAsia="zh-CN"/>
        </w:rPr>
        <w:t>，当我们再向表中插入新的 trades 记录时会重新使用10作为主键，主键也就不是单调的了。在新的trades记录插入之后，executions表中的记录就错误的引用了新的trades，这其实是一个比较严重的错误。</w:t>
      </w:r>
    </w:p>
    <w:p>
      <w:pPr>
        <w:ind w:firstLine="420" w:firstLineChars="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然而这也不完全是MySQL的问题，如果我们严格遵循关系型数据库的设计规范，使用外键处理不同表之间的联系，就可以避免上述问题，因为当前trades记录仍然有外部的引用，所以外键会禁止trades记录的删除，不过多数公司内部的DBA都不推荐或者禁止使用外键，所以确实存在出现这种问题的可能。</w:t>
      </w:r>
    </w:p>
    <w:p>
      <w:pPr>
        <w:ind w:firstLine="420" w:firstLineChars="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然而</w:t>
      </w:r>
      <w:r>
        <w:rPr>
          <w:rFonts w:hint="default"/>
          <w:color w:val="FF0000"/>
          <w:szCs w:val="24"/>
          <w:lang w:val="en-US" w:eastAsia="zh-CN"/>
        </w:rPr>
        <w:t>在MySQL 8.0中，AUTO_INCREMENT计数器的初始化行为发生了改变，每次计数器的变化都会写入到系统的重做日志（Redo log）并在每个检查点存储在引擎私有的系统表中</w:t>
      </w:r>
      <w:r>
        <w:rPr>
          <w:rFonts w:hint="default"/>
          <w:szCs w:val="24"/>
          <w:lang w:val="en-US" w:eastAsia="zh-CN"/>
        </w:rPr>
        <w:t>。</w:t>
      </w:r>
    </w:p>
    <w:p>
      <w:pPr>
        <w:ind w:firstLine="420" w:firstLineChars="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In MySQL 8.0, this behavior is changed. The current maximum auto-increment counter value is written to the redo log each time it changes and is saved to an engine-private system table on each checkpoint. These changes make the current maximum auto-increment counter value persistent across server restarts.</w:t>
      </w:r>
    </w:p>
    <w:p>
      <w:pPr>
        <w:ind w:firstLine="420" w:firstLineChars="0"/>
        <w:rPr>
          <w:rFonts w:hint="default"/>
          <w:szCs w:val="24"/>
          <w:lang w:val="en-US" w:eastAsia="zh-CN"/>
        </w:rPr>
      </w:pPr>
      <w:r>
        <w:rPr>
          <w:rFonts w:hint="default"/>
          <w:color w:val="FF0000"/>
          <w:szCs w:val="24"/>
          <w:lang w:val="en-US" w:eastAsia="zh-CN"/>
        </w:rPr>
        <w:t>当MySQL服务被重启或者处于崩溃恢复时，它可以从持久化的检查点和重做日志中恢复出最新的AUTO_INCREMENT计数器，避免出现不单调的主键也解决了这里提到的问题</w:t>
      </w:r>
      <w:r>
        <w:rPr>
          <w:rFonts w:hint="default"/>
          <w:szCs w:val="24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23538E3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宋体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宋体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spacing w:before="0" w:beforeAutospacing="0" w:after="0" w:afterAutospacing="0"/>
      <w:jc w:val="left"/>
      <w:outlineLvl w:val="3"/>
    </w:pPr>
    <w:rPr>
      <w:rFonts w:hint="eastAsia" w:ascii="Times New Roman" w:hAnsi="Times New Roman" w:eastAsia="宋体" w:cs="宋体"/>
      <w:b/>
      <w:kern w:val="0"/>
      <w:szCs w:val="24"/>
      <w:lang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Autospacing="0" w:afterAutospacing="0" w:line="360" w:lineRule="auto"/>
      <w:jc w:val="left"/>
      <w:outlineLvl w:val="4"/>
    </w:pPr>
    <w:rPr>
      <w:rFonts w:ascii="Times New Roman" w:hAnsi="Times New Roman" w:eastAsia="仿宋"/>
      <w:b/>
      <w:sz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宋体"/>
      <w:b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宋体" w:cs="宋体"/>
      <w:b/>
      <w:bCs/>
      <w:sz w:val="28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宋体" w:cs="宋体"/>
      <w:b/>
      <w:bCs/>
      <w:kern w:val="44"/>
      <w:sz w:val="28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2020-11-29T05:12:24Z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