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color w:val="FF0000"/>
          <w:lang w:val="en-US" w:eastAsia="zh-CN"/>
        </w:rPr>
      </w:pPr>
      <w:r>
        <w:rPr>
          <w:rFonts w:hint="eastAsia"/>
          <w:color w:val="FF0000"/>
          <w:lang w:val="en-US" w:eastAsia="zh-CN"/>
        </w:rPr>
        <w:t>uptime</w:t>
      </w:r>
    </w:p>
    <w:p>
      <w:pPr>
        <w:ind w:firstLine="420" w:firstLineChars="0"/>
        <w:rPr>
          <w:rFonts w:hint="eastAsia"/>
          <w:color w:val="FF0000"/>
          <w:lang w:val="en-US" w:eastAsia="zh-CN"/>
        </w:rPr>
      </w:pPr>
      <w:r>
        <w:rPr>
          <w:rFonts w:hint="eastAsia"/>
          <w:color w:val="FF0000"/>
          <w:lang w:val="en-US" w:eastAsia="zh-CN"/>
        </w:rPr>
        <w:t>dmesg | tail</w:t>
      </w:r>
    </w:p>
    <w:p>
      <w:pPr>
        <w:ind w:firstLine="420" w:firstLineChars="0"/>
        <w:rPr>
          <w:rFonts w:hint="eastAsia"/>
          <w:color w:val="FF0000"/>
          <w:lang w:val="en-US" w:eastAsia="zh-CN"/>
        </w:rPr>
      </w:pPr>
      <w:r>
        <w:rPr>
          <w:rFonts w:hint="eastAsia"/>
          <w:color w:val="FF0000"/>
          <w:lang w:val="en-US" w:eastAsia="zh-CN"/>
        </w:rPr>
        <w:t>vmstat 1</w:t>
      </w:r>
    </w:p>
    <w:p>
      <w:pPr>
        <w:ind w:firstLine="420" w:firstLineChars="0"/>
        <w:rPr>
          <w:rFonts w:hint="eastAsia"/>
          <w:color w:val="FF0000"/>
          <w:lang w:val="en-US" w:eastAsia="zh-CN"/>
        </w:rPr>
      </w:pPr>
      <w:r>
        <w:rPr>
          <w:rFonts w:hint="eastAsia"/>
          <w:color w:val="FF0000"/>
          <w:lang w:val="en-US" w:eastAsia="zh-CN"/>
        </w:rPr>
        <w:t>mpstat -P ALL 1</w:t>
      </w:r>
    </w:p>
    <w:p>
      <w:pPr>
        <w:ind w:firstLine="420" w:firstLineChars="0"/>
        <w:rPr>
          <w:rFonts w:hint="eastAsia"/>
          <w:color w:val="FF0000"/>
          <w:lang w:val="en-US" w:eastAsia="zh-CN"/>
        </w:rPr>
      </w:pPr>
      <w:r>
        <w:rPr>
          <w:rFonts w:hint="eastAsia"/>
          <w:color w:val="FF0000"/>
          <w:lang w:val="en-US" w:eastAsia="zh-CN"/>
        </w:rPr>
        <w:t>pidstat 1</w:t>
      </w:r>
    </w:p>
    <w:p>
      <w:pPr>
        <w:ind w:firstLine="420" w:firstLineChars="0"/>
        <w:rPr>
          <w:rFonts w:hint="eastAsia"/>
          <w:color w:val="FF0000"/>
          <w:lang w:val="en-US" w:eastAsia="zh-CN"/>
        </w:rPr>
      </w:pPr>
      <w:r>
        <w:rPr>
          <w:rFonts w:hint="eastAsia"/>
          <w:color w:val="FF0000"/>
          <w:lang w:val="en-US" w:eastAsia="zh-CN"/>
        </w:rPr>
        <w:t>iostat -xz 1</w:t>
      </w:r>
    </w:p>
    <w:p>
      <w:pPr>
        <w:ind w:firstLine="420" w:firstLineChars="0"/>
        <w:rPr>
          <w:rFonts w:hint="eastAsia"/>
          <w:color w:val="FF0000"/>
          <w:lang w:val="en-US" w:eastAsia="zh-CN"/>
        </w:rPr>
      </w:pPr>
      <w:r>
        <w:rPr>
          <w:rFonts w:hint="eastAsia"/>
          <w:color w:val="FF0000"/>
          <w:lang w:val="en-US" w:eastAsia="zh-CN"/>
        </w:rPr>
        <w:t>free -m</w:t>
      </w:r>
    </w:p>
    <w:p>
      <w:pPr>
        <w:ind w:firstLine="420" w:firstLineChars="0"/>
        <w:rPr>
          <w:rFonts w:hint="eastAsia"/>
          <w:color w:val="FF0000"/>
          <w:lang w:val="en-US" w:eastAsia="zh-CN"/>
        </w:rPr>
      </w:pPr>
      <w:r>
        <w:rPr>
          <w:rFonts w:hint="eastAsia"/>
          <w:color w:val="FF0000"/>
          <w:lang w:val="en-US" w:eastAsia="zh-CN"/>
        </w:rPr>
        <w:t>sar -n DEV 1</w:t>
      </w:r>
    </w:p>
    <w:p>
      <w:pPr>
        <w:ind w:firstLine="420" w:firstLineChars="0"/>
        <w:rPr>
          <w:rFonts w:hint="eastAsia"/>
          <w:color w:val="FF0000"/>
          <w:lang w:val="en-US" w:eastAsia="zh-CN"/>
        </w:rPr>
      </w:pPr>
      <w:r>
        <w:rPr>
          <w:rFonts w:hint="eastAsia"/>
          <w:color w:val="FF0000"/>
          <w:lang w:val="en-US" w:eastAsia="zh-CN"/>
        </w:rPr>
        <w:t>sar -n TCP,ETCP 1</w:t>
      </w:r>
    </w:p>
    <w:p>
      <w:pPr>
        <w:ind w:firstLine="420" w:firstLineChars="0"/>
        <w:rPr>
          <w:rFonts w:hint="eastAsia"/>
          <w:color w:val="FF0000"/>
          <w:lang w:val="en-US" w:eastAsia="zh-CN"/>
        </w:rPr>
      </w:pPr>
      <w:r>
        <w:rPr>
          <w:rFonts w:hint="eastAsia"/>
          <w:color w:val="FF0000"/>
          <w:lang w:val="en-US" w:eastAsia="zh-CN"/>
        </w:rPr>
        <w:t>top</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ilvl w:val="0"/>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r>
      <w:r>
        <w:rPr>
          <w:rFonts w:hint="eastAsia"/>
          <w:lang w:val="en-US" w:eastAsia="zh-CN"/>
        </w:rPr>
        <w:t>select a from t where b &gt; 5</w:t>
      </w:r>
      <w:r>
        <w:rPr>
          <w:rFonts w:hint="eastAsia"/>
          <w:lang w:val="en-US" w:eastAsia="zh-CN"/>
        </w:rPr>
        <w:br w:type="textWrapping"/>
      </w:r>
      <w:r>
        <w:rPr>
          <w:rFonts w:hint="eastAsia"/>
          <w:lang w:val="en-US" w:eastAsia="zh-CN"/>
        </w:rPr>
        <w:tab/>
      </w:r>
      <w:r>
        <w:rPr>
          <w:rFonts w:hint="eastAsia"/>
          <w:lang w:val="en-US" w:eastAsia="zh-CN"/>
        </w:rPr>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r>
      <w:r>
        <w:rPr>
          <w:rFonts w:hint="eastAsia"/>
          <w:lang w:val="en-US" w:eastAsia="zh-CN"/>
        </w:rPr>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r>
      <w:r>
        <w:rPr>
          <w:rFonts w:hint="eastAsia"/>
          <w:lang w:val="en-US" w:eastAsia="zh-CN"/>
        </w:rPr>
        <w:t>根据select语句中max/min函数的个数，这一优化规则有以下两种表现形式：</w:t>
      </w:r>
      <w:r>
        <w:rPr>
          <w:rFonts w:hint="eastAsia"/>
          <w:lang w:val="en-US" w:eastAsia="zh-CN"/>
        </w:rPr>
        <w:br w:type="textWrapping"/>
      </w:r>
      <w:r>
        <w:rPr>
          <w:rFonts w:hint="eastAsia"/>
          <w:lang w:val="en-US" w:eastAsia="zh-CN"/>
        </w:rPr>
        <w:tab/>
      </w:r>
      <w:r>
        <w:rPr>
          <w:rFonts w:hint="eastAsia"/>
          <w:lang w:val="en-US" w:eastAsia="zh-CN"/>
        </w:rPr>
        <w:t>• 只有一个max/min函数时的优化规则</w:t>
      </w:r>
      <w:r>
        <w:rPr>
          <w:rFonts w:hint="eastAsia"/>
          <w:lang w:val="en-US" w:eastAsia="zh-CN"/>
        </w:rPr>
        <w:br w:type="textWrapping"/>
      </w:r>
      <w:r>
        <w:rPr>
          <w:rFonts w:hint="eastAsia"/>
          <w:lang w:val="en-US" w:eastAsia="zh-CN"/>
        </w:rPr>
        <w:tab/>
      </w:r>
      <w:r>
        <w:rPr>
          <w:rFonts w:hint="eastAsia"/>
          <w:lang w:val="en-US" w:eastAsia="zh-CN"/>
        </w:rPr>
        <w:t>• 存在多个max/min函数时的优化规则</w:t>
      </w:r>
      <w:r>
        <w:rPr>
          <w:rFonts w:hint="eastAsia"/>
          <w:lang w:val="en-US" w:eastAsia="zh-CN"/>
        </w:rPr>
        <w:br w:type="textWrapping"/>
      </w:r>
      <w:r>
        <w:rPr>
          <w:rFonts w:hint="eastAsia"/>
          <w:lang w:val="en-US" w:eastAsia="zh-CN"/>
        </w:rPr>
        <w:tab/>
      </w:r>
      <w:r>
        <w:rPr>
          <w:rFonts w:hint="eastAsia"/>
          <w:lang w:val="en-US" w:eastAsia="zh-CN"/>
        </w:rPr>
        <w:t>只有一个max/min函数时的优化规则</w:t>
      </w:r>
      <w:r>
        <w:rPr>
          <w:rFonts w:hint="eastAsia"/>
          <w:lang w:val="en-US" w:eastAsia="zh-CN"/>
        </w:rPr>
        <w:br w:type="textWrapping"/>
      </w:r>
      <w:r>
        <w:rPr>
          <w:rFonts w:hint="eastAsia"/>
          <w:lang w:val="en-US" w:eastAsia="zh-CN"/>
        </w:rPr>
        <w:tab/>
      </w:r>
      <w:r>
        <w:rPr>
          <w:rFonts w:hint="eastAsia"/>
          <w:lang w:val="en-US" w:eastAsia="zh-CN"/>
        </w:rPr>
        <w:t>当一个SQL满足以下条件时，就会应用这个规则：</w:t>
      </w:r>
      <w:r>
        <w:rPr>
          <w:rFonts w:hint="eastAsia"/>
          <w:lang w:val="en-US" w:eastAsia="zh-CN"/>
        </w:rPr>
        <w:br w:type="textWrapping"/>
      </w:r>
      <w:r>
        <w:rPr>
          <w:rFonts w:hint="eastAsia"/>
          <w:lang w:val="en-US" w:eastAsia="zh-CN"/>
        </w:rPr>
        <w:tab/>
      </w:r>
      <w:r>
        <w:rPr>
          <w:rFonts w:hint="eastAsia"/>
          <w:lang w:val="en-US" w:eastAsia="zh-CN"/>
        </w:rPr>
        <w:t>• 只有一个聚合函数，且为max或者min函数。</w:t>
      </w:r>
      <w:r>
        <w:rPr>
          <w:rFonts w:hint="eastAsia"/>
          <w:lang w:val="en-US" w:eastAsia="zh-CN"/>
        </w:rPr>
        <w:br w:type="textWrapping"/>
      </w:r>
      <w:r>
        <w:rPr>
          <w:rFonts w:hint="eastAsia"/>
          <w:lang w:val="en-US" w:eastAsia="zh-CN"/>
        </w:rPr>
        <w:tab/>
      </w:r>
      <w:r>
        <w:rPr>
          <w:rFonts w:hint="eastAsia"/>
          <w:lang w:val="en-US" w:eastAsia="zh-CN"/>
        </w:rPr>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r>
      <w:r>
        <w:rPr>
          <w:rFonts w:hint="eastAsia"/>
          <w:lang w:val="en-US" w:eastAsia="zh-CN"/>
        </w:rPr>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合并下压优化</w:t>
      </w: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7"/>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7"/>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8"/>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8"/>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9"/>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5"/>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5"/>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5"/>
        </w:numPr>
        <w:ind w:firstLine="420" w:firstLineChars="0"/>
        <w:rPr>
          <w:rFonts w:hint="default"/>
          <w:lang w:val="en-US" w:eastAsia="zh-CN"/>
        </w:rPr>
      </w:pPr>
      <w:r>
        <w:rPr>
          <w:rFonts w:hint="eastAsia"/>
          <w:lang w:val="en-US" w:eastAsia="zh-CN"/>
        </w:rPr>
        <w:t>如果FROM子查询中有不能合并的子查询时</w:t>
      </w:r>
    </w:p>
    <w:p>
      <w:pPr>
        <w:numPr>
          <w:ilvl w:val="0"/>
          <w:numId w:val="15"/>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6"/>
        </w:numPr>
        <w:ind w:firstLine="420" w:firstLineChars="0"/>
        <w:rPr>
          <w:rFonts w:hint="eastAsia"/>
          <w:lang w:val="en-US" w:eastAsia="zh-CN"/>
        </w:rPr>
      </w:pPr>
      <w:r>
        <w:rPr>
          <w:rFonts w:hint="eastAsia"/>
          <w:lang w:val="en-US" w:eastAsia="zh-CN"/>
        </w:rPr>
        <w:t>where子查询为JoinNode、UnionNode</w:t>
      </w:r>
    </w:p>
    <w:p>
      <w:pPr>
        <w:numPr>
          <w:ilvl w:val="0"/>
          <w:numId w:val="16"/>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6"/>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6"/>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7"/>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18"/>
        </w:numPr>
        <w:ind w:firstLine="420" w:firstLineChars="0"/>
        <w:rPr>
          <w:rFonts w:hint="eastAsia"/>
          <w:lang w:val="en-US" w:eastAsia="zh-CN"/>
        </w:rPr>
      </w:pPr>
      <w:r>
        <w:rPr>
          <w:rFonts w:hint="eastAsia"/>
          <w:lang w:val="en-US" w:eastAsia="zh-CN"/>
        </w:rPr>
        <w:t>涉及的所有表都是hash分布</w:t>
      </w:r>
    </w:p>
    <w:p>
      <w:pPr>
        <w:numPr>
          <w:ilvl w:val="0"/>
          <w:numId w:val="18"/>
        </w:numPr>
        <w:ind w:firstLine="420" w:firstLineChars="0"/>
        <w:rPr>
          <w:rFonts w:hint="default"/>
          <w:lang w:val="en-US" w:eastAsia="zh-CN"/>
        </w:rPr>
      </w:pPr>
      <w:r>
        <w:rPr>
          <w:rFonts w:hint="eastAsia"/>
          <w:lang w:val="en-US" w:eastAsia="zh-CN"/>
        </w:rPr>
        <w:t>主子查询能直接使用分发键关联</w:t>
      </w:r>
    </w:p>
    <w:p>
      <w:pPr>
        <w:numPr>
          <w:ilvl w:val="0"/>
          <w:numId w:val="18"/>
        </w:numPr>
        <w:ind w:firstLine="420" w:firstLineChars="0"/>
        <w:rPr>
          <w:rFonts w:hint="default"/>
          <w:lang w:val="en-US" w:eastAsia="zh-CN"/>
        </w:rPr>
      </w:pPr>
      <w:r>
        <w:rPr>
          <w:rFonts w:hint="eastAsia"/>
          <w:lang w:val="en-US" w:eastAsia="zh-CN"/>
        </w:rPr>
        <w:t>多表的分发类型需要一致</w:t>
      </w:r>
    </w:p>
    <w:p>
      <w:pPr>
        <w:numPr>
          <w:ilvl w:val="0"/>
          <w:numId w:val="18"/>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7"/>
        </w:numPr>
        <w:ind w:firstLine="420" w:firstLineChars="0"/>
        <w:rPr>
          <w:rFonts w:hint="default"/>
          <w:lang w:val="en-US" w:eastAsia="zh-CN"/>
        </w:rPr>
      </w:pPr>
      <w:r>
        <w:rPr>
          <w:rFonts w:hint="eastAsia"/>
          <w:lang w:val="en-US" w:eastAsia="zh-CN"/>
        </w:rPr>
        <w:t>非SPJ查询语句</w:t>
      </w:r>
    </w:p>
    <w:p>
      <w:pPr>
        <w:numPr>
          <w:ilvl w:val="0"/>
          <w:numId w:val="19"/>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19"/>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19"/>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19"/>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0"/>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0"/>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1"/>
        </w:numPr>
        <w:ind w:firstLine="420" w:firstLineChars="0"/>
        <w:rPr>
          <w:rFonts w:hint="eastAsia"/>
          <w:lang w:val="en-US" w:eastAsia="zh-CN"/>
        </w:rPr>
      </w:pPr>
      <w:r>
        <w:rPr>
          <w:rFonts w:hint="eastAsia"/>
          <w:lang w:val="en-US" w:eastAsia="zh-CN"/>
        </w:rPr>
        <w:t>涉及的所有表都是hash分布</w:t>
      </w:r>
    </w:p>
    <w:p>
      <w:pPr>
        <w:numPr>
          <w:ilvl w:val="0"/>
          <w:numId w:val="21"/>
        </w:numPr>
        <w:ind w:firstLine="420" w:firstLineChars="0"/>
        <w:rPr>
          <w:rFonts w:hint="default"/>
          <w:lang w:val="en-US" w:eastAsia="zh-CN"/>
        </w:rPr>
      </w:pPr>
      <w:r>
        <w:rPr>
          <w:rFonts w:hint="eastAsia"/>
          <w:lang w:val="en-US" w:eastAsia="zh-CN"/>
        </w:rPr>
        <w:t>主子查询能够直接使用分发键等值关联</w:t>
      </w:r>
    </w:p>
    <w:p>
      <w:pPr>
        <w:numPr>
          <w:ilvl w:val="0"/>
          <w:numId w:val="21"/>
        </w:numPr>
        <w:ind w:firstLine="420" w:firstLineChars="0"/>
        <w:rPr>
          <w:rFonts w:hint="default"/>
          <w:lang w:val="en-US" w:eastAsia="zh-CN"/>
        </w:rPr>
      </w:pPr>
      <w:r>
        <w:rPr>
          <w:rFonts w:hint="eastAsia"/>
          <w:lang w:val="en-US" w:eastAsia="zh-CN"/>
        </w:rPr>
        <w:t>多表的分发键类型需要一致</w:t>
      </w:r>
    </w:p>
    <w:p>
      <w:pPr>
        <w:numPr>
          <w:ilvl w:val="0"/>
          <w:numId w:val="21"/>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0"/>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2"/>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2"/>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3"/>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3"/>
        </w:numPr>
        <w:ind w:firstLine="420" w:firstLineChars="0"/>
        <w:rPr>
          <w:rFonts w:hint="default"/>
          <w:lang w:val="en-US" w:eastAsia="zh-CN"/>
        </w:rPr>
      </w:pPr>
      <w:r>
        <w:rPr>
          <w:rFonts w:hint="eastAsia"/>
          <w:lang w:val="en-US" w:eastAsia="zh-CN"/>
        </w:rPr>
        <w:t>没有使用union distinct</w:t>
      </w:r>
    </w:p>
    <w:p>
      <w:pPr>
        <w:pStyle w:val="5"/>
        <w:bidi w:val="0"/>
        <w:rPr>
          <w:rFonts w:hint="eastAsia"/>
          <w:lang w:val="en-US" w:eastAsia="zh-CN"/>
        </w:rPr>
      </w:pPr>
      <w:r>
        <w:rPr>
          <w:rFonts w:hint="eastAsia"/>
          <w:lang w:val="en-US" w:eastAsia="zh-CN"/>
        </w:rPr>
        <w:t>Hint</w:t>
      </w:r>
    </w:p>
    <w:p>
      <w:pPr>
        <w:ind w:firstLine="420" w:firstLineChars="0"/>
        <w:rPr>
          <w:rFonts w:hint="eastAsia"/>
          <w:lang w:val="en-US" w:eastAsia="zh-CN"/>
        </w:rPr>
      </w:pPr>
      <w:r>
        <w:rPr>
          <w:rFonts w:hint="eastAsia"/>
          <w:lang w:val="en-US" w:eastAsia="zh-CN"/>
        </w:rPr>
        <w:t>采用samedb、storagedb的hint信息优化下发db。</w:t>
      </w:r>
    </w:p>
    <w:p>
      <w:pPr>
        <w:ind w:firstLine="420" w:firstLineChars="0"/>
        <w:rPr>
          <w:rFonts w:hint="eastAsia"/>
          <w:lang w:val="en-US" w:eastAsia="zh-CN"/>
        </w:rPr>
      </w:pPr>
      <w:r>
        <w:rPr>
          <w:rFonts w:hint="eastAsia"/>
          <w:lang w:val="en-US" w:eastAsia="zh-CN"/>
        </w:rPr>
        <w:t>Samedb表示自此SQL以后的所有SQL都是采用相同分片，不需要计算分片（适用于跑批业务），storagedb适用于业务侧已知分片信息的情况。</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SQL引擎优化</w:t>
      </w:r>
    </w:p>
    <w:p>
      <w:pPr>
        <w:pStyle w:val="5"/>
        <w:bidi w:val="0"/>
        <w:rPr>
          <w:rFonts w:hint="default"/>
          <w:lang w:val="en-US" w:eastAsia="zh-CN"/>
        </w:rPr>
      </w:pPr>
      <w:r>
        <w:rPr>
          <w:rFonts w:hint="eastAsia"/>
          <w:lang w:val="en-US" w:eastAsia="zh-CN"/>
        </w:rPr>
        <w:t>分包/流控</w:t>
      </w:r>
    </w:p>
    <w:p>
      <w:pPr>
        <w:ind w:firstLine="420" w:firstLineChars="0"/>
        <w:rPr>
          <w:rFonts w:hint="eastAsia"/>
          <w:lang w:val="en-US" w:eastAsia="zh-CN"/>
        </w:rPr>
      </w:pPr>
      <w:r>
        <w:rPr>
          <w:rFonts w:hint="eastAsia"/>
          <w:lang w:val="en-US" w:eastAsia="zh-CN"/>
        </w:rPr>
        <w:t>对于大结果的INSERT或者SELECT会根据具体的SQL数量分包下发，提高效率。</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OR索引失效优化</w:t>
      </w:r>
    </w:p>
    <w:p>
      <w:pPr>
        <w:ind w:firstLine="420" w:firstLineChars="0"/>
        <w:rPr>
          <w:rFonts w:hint="eastAsia"/>
          <w:lang w:val="en-US" w:eastAsia="zh-CN"/>
        </w:rPr>
      </w:pPr>
      <w:r>
        <w:rPr>
          <w:rFonts w:hint="eastAsia"/>
          <w:lang w:val="en-US" w:eastAsia="zh-CN"/>
        </w:rPr>
        <w:t>对于cond1 OR cond2这种会导致索引失效，可以采用如下的方法：</w:t>
      </w:r>
    </w:p>
    <w:p>
      <w:pPr>
        <w:ind w:firstLine="420" w:firstLineChars="0"/>
        <w:rPr>
          <w:rFonts w:hint="default"/>
          <w:lang w:val="en-US" w:eastAsia="zh-CN"/>
        </w:rPr>
      </w:pPr>
      <w:r>
        <w:rPr>
          <w:rFonts w:hint="eastAsia"/>
          <w:lang w:val="en-US" w:eastAsia="zh-CN"/>
        </w:rPr>
        <w:t>cond1 UNION cond2。</w:t>
      </w:r>
      <w:bookmarkStart w:id="0" w:name="_GoBack"/>
      <w:bookmarkEnd w:id="0"/>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JOIN优化</w:t>
      </w:r>
    </w:p>
    <w:p>
      <w:pPr>
        <w:ind w:firstLine="420" w:firstLineChars="0"/>
        <w:rPr>
          <w:rFonts w:hint="eastAsia"/>
          <w:lang w:val="en-US" w:eastAsia="zh-CN"/>
        </w:rPr>
      </w:pPr>
      <w:r>
        <w:rPr>
          <w:rFonts w:hint="eastAsia"/>
          <w:lang w:val="en-US" w:eastAsia="zh-CN"/>
        </w:rPr>
        <w:t>采用MULTI_STEP_QUERY强制使用小表驱动大表。</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下推优化</w:t>
      </w:r>
    </w:p>
    <w:p>
      <w:pPr>
        <w:pStyle w:val="6"/>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w:t>
      </w:r>
      <w:r>
        <w:rPr>
          <w:rFonts w:hint="eastAsia"/>
          <w:color w:val="FF0000"/>
          <w:lang w:val="en-US" w:eastAsia="zh-CN"/>
        </w:rPr>
        <w:t>为了尽量减少数据节点向计算节点移动的数据量，系统被设计为尽可能将where条件下推到数据节点</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w:t>
      </w:r>
      <w:r>
        <w:rPr>
          <w:rFonts w:hint="eastAsia"/>
          <w:color w:val="FF0000"/>
          <w:lang w:val="en-US" w:eastAsia="zh-CN"/>
        </w:rPr>
        <w:t>利用数据节点的计算能力并行完成排序操作；涉及结果合并的，计算节点再对有序数据集进行合并排序</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4"/>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4"/>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5"/>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5"/>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eastAsia"/>
          <w:lang w:val="en-US" w:eastAsia="zh-CN"/>
        </w:rPr>
      </w:pPr>
      <w:r>
        <w:rPr>
          <w:rFonts w:hint="eastAsia"/>
          <w:lang w:val="en-US" w:eastAsia="zh-CN"/>
        </w:rPr>
        <w:t>注：对于WHERE cond1 OR cond2这种，cond条件中的字段会索引失效，可以采用UNION ALL替换的方式，即WHERE cond1 UNION ALL WHERE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合并下发</w:t>
      </w:r>
    </w:p>
    <w:p>
      <w:pPr>
        <w:ind w:firstLine="420" w:firstLineChars="0"/>
        <w:rPr>
          <w:rFonts w:hint="eastAsia"/>
          <w:lang w:val="en-US" w:eastAsia="zh-CN"/>
        </w:rPr>
      </w:pPr>
      <w:r>
        <w:rPr>
          <w:rFonts w:hint="eastAsia"/>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lang w:val="en-US" w:eastAsia="zh-CN"/>
        </w:rPr>
        <w:t>注：这里涉及到表层次合并、主子查询合并以及JOIN等合并下发规则的判断。</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lang w:val="en-US" w:eastAsia="zh-CN"/>
        </w:rPr>
        <w:t>select T1.col,T1.col1 from T1 join T2 on T1.col=T2.col where T1.col=200 UR;</w:t>
      </w:r>
    </w:p>
    <w:p>
      <w:pPr>
        <w:ind w:firstLine="420" w:firstLineChars="0"/>
        <w:rPr>
          <w:rFonts w:hint="eastAsia"/>
          <w:lang w:val="en-US" w:eastAsia="zh-CN"/>
        </w:rPr>
      </w:pPr>
      <w:r>
        <w:rPr>
          <w:rFonts w:hint="eastAsia"/>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lang w:val="en-US" w:eastAsia="zh-CN"/>
        </w:rPr>
        <w:t>优化后执行计划：</w:t>
      </w:r>
    </w:p>
    <w:p>
      <w:pPr>
        <w:ind w:firstLine="420" w:firstLineChars="0"/>
        <w:rPr>
          <w:rFonts w:hint="default"/>
          <w:lang w:val="en-US" w:eastAsia="zh-CN"/>
        </w:rPr>
      </w:pPr>
      <w:r>
        <w:rPr>
          <w:rFonts w:hint="eastAsia"/>
          <w:lang w:val="en-US" w:eastAsia="zh-CN"/>
        </w:rPr>
        <w:t>select T1.col,T1.col1 from T1 join T2 on T1.col=T2.col where T1.col=200;</w:t>
      </w: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WenQuanYiMicro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nQuanYiMicroHeiMono">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6861F10"/>
    <w:multiLevelType w:val="singleLevel"/>
    <w:tmpl w:val="C6861F10"/>
    <w:lvl w:ilvl="0" w:tentative="0">
      <w:start w:val="1"/>
      <w:numFmt w:val="decimal"/>
      <w:suff w:val="nothing"/>
      <w:lvlText w:val="%1、"/>
      <w:lvlJc w:val="left"/>
    </w:lvl>
  </w:abstractNum>
  <w:abstractNum w:abstractNumId="8">
    <w:nsid w:val="D50751A3"/>
    <w:multiLevelType w:val="singleLevel"/>
    <w:tmpl w:val="D50751A3"/>
    <w:lvl w:ilvl="0" w:tentative="0">
      <w:start w:val="1"/>
      <w:numFmt w:val="decimal"/>
      <w:suff w:val="nothing"/>
      <w:lvlText w:val="%1、"/>
      <w:lvlJc w:val="left"/>
    </w:lvl>
  </w:abstractNum>
  <w:abstractNum w:abstractNumId="9">
    <w:nsid w:val="D7B04E07"/>
    <w:multiLevelType w:val="singleLevel"/>
    <w:tmpl w:val="D7B04E07"/>
    <w:lvl w:ilvl="0" w:tentative="0">
      <w:start w:val="1"/>
      <w:numFmt w:val="decimal"/>
      <w:suff w:val="nothing"/>
      <w:lvlText w:val="%1）"/>
      <w:lvlJc w:val="left"/>
    </w:lvl>
  </w:abstractNum>
  <w:abstractNum w:abstractNumId="10">
    <w:nsid w:val="E4CD8F4F"/>
    <w:multiLevelType w:val="singleLevel"/>
    <w:tmpl w:val="E4CD8F4F"/>
    <w:lvl w:ilvl="0" w:tentative="0">
      <w:start w:val="1"/>
      <w:numFmt w:val="decimal"/>
      <w:suff w:val="nothing"/>
      <w:lvlText w:val="%1）"/>
      <w:lvlJc w:val="left"/>
    </w:lvl>
  </w:abstractNum>
  <w:abstractNum w:abstractNumId="11">
    <w:nsid w:val="E8F513DA"/>
    <w:multiLevelType w:val="singleLevel"/>
    <w:tmpl w:val="E8F513DA"/>
    <w:lvl w:ilvl="0" w:tentative="0">
      <w:start w:val="1"/>
      <w:numFmt w:val="decimal"/>
      <w:suff w:val="nothing"/>
      <w:lvlText w:val="%1、"/>
      <w:lvlJc w:val="left"/>
    </w:lvl>
  </w:abstractNum>
  <w:abstractNum w:abstractNumId="12">
    <w:nsid w:val="F763DD20"/>
    <w:multiLevelType w:val="singleLevel"/>
    <w:tmpl w:val="F763DD20"/>
    <w:lvl w:ilvl="0" w:tentative="0">
      <w:start w:val="1"/>
      <w:numFmt w:val="decimal"/>
      <w:suff w:val="nothing"/>
      <w:lvlText w:val="%1）"/>
      <w:lvlJc w:val="left"/>
    </w:lvl>
  </w:abstractNum>
  <w:abstractNum w:abstractNumId="13">
    <w:nsid w:val="FB68F65A"/>
    <w:multiLevelType w:val="singleLevel"/>
    <w:tmpl w:val="FB68F65A"/>
    <w:lvl w:ilvl="0" w:tentative="0">
      <w:start w:val="1"/>
      <w:numFmt w:val="decimal"/>
      <w:suff w:val="nothing"/>
      <w:lvlText w:val="%1）"/>
      <w:lvlJc w:val="left"/>
    </w:lvl>
  </w:abstractNum>
  <w:abstractNum w:abstractNumId="14">
    <w:nsid w:val="0329B5E2"/>
    <w:multiLevelType w:val="singleLevel"/>
    <w:tmpl w:val="0329B5E2"/>
    <w:lvl w:ilvl="0" w:tentative="0">
      <w:start w:val="1"/>
      <w:numFmt w:val="decimal"/>
      <w:suff w:val="nothing"/>
      <w:lvlText w:val="%1、"/>
      <w:lvlJc w:val="left"/>
    </w:lvl>
  </w:abstractNum>
  <w:abstractNum w:abstractNumId="15">
    <w:nsid w:val="10826A58"/>
    <w:multiLevelType w:val="singleLevel"/>
    <w:tmpl w:val="10826A58"/>
    <w:lvl w:ilvl="0" w:tentative="0">
      <w:start w:val="1"/>
      <w:numFmt w:val="decimal"/>
      <w:suff w:val="nothing"/>
      <w:lvlText w:val="%1、"/>
      <w:lvlJc w:val="left"/>
    </w:lvl>
  </w:abstractNum>
  <w:abstractNum w:abstractNumId="16">
    <w:nsid w:val="227EC509"/>
    <w:multiLevelType w:val="singleLevel"/>
    <w:tmpl w:val="227EC509"/>
    <w:lvl w:ilvl="0" w:tentative="0">
      <w:start w:val="1"/>
      <w:numFmt w:val="decimal"/>
      <w:suff w:val="nothing"/>
      <w:lvlText w:val="%1、"/>
      <w:lvlJc w:val="left"/>
    </w:lvl>
  </w:abstractNum>
  <w:abstractNum w:abstractNumId="17">
    <w:nsid w:val="2A3048A1"/>
    <w:multiLevelType w:val="singleLevel"/>
    <w:tmpl w:val="2A3048A1"/>
    <w:lvl w:ilvl="0" w:tentative="0">
      <w:start w:val="1"/>
      <w:numFmt w:val="decimal"/>
      <w:suff w:val="nothing"/>
      <w:lvlText w:val="%1）"/>
      <w:lvlJc w:val="left"/>
    </w:lvl>
  </w:abstractNum>
  <w:abstractNum w:abstractNumId="18">
    <w:nsid w:val="39FAC227"/>
    <w:multiLevelType w:val="singleLevel"/>
    <w:tmpl w:val="39FAC227"/>
    <w:lvl w:ilvl="0" w:tentative="0">
      <w:start w:val="1"/>
      <w:numFmt w:val="decimal"/>
      <w:suff w:val="nothing"/>
      <w:lvlText w:val="%1、"/>
      <w:lvlJc w:val="left"/>
    </w:lvl>
  </w:abstractNum>
  <w:abstractNum w:abstractNumId="19">
    <w:nsid w:val="4E329307"/>
    <w:multiLevelType w:val="singleLevel"/>
    <w:tmpl w:val="4E329307"/>
    <w:lvl w:ilvl="0" w:tentative="0">
      <w:start w:val="1"/>
      <w:numFmt w:val="decimal"/>
      <w:suff w:val="nothing"/>
      <w:lvlText w:val="%1）"/>
      <w:lvlJc w:val="left"/>
    </w:lvl>
  </w:abstractNum>
  <w:abstractNum w:abstractNumId="20">
    <w:nsid w:val="5324A145"/>
    <w:multiLevelType w:val="singleLevel"/>
    <w:tmpl w:val="5324A145"/>
    <w:lvl w:ilvl="0" w:tentative="0">
      <w:start w:val="1"/>
      <w:numFmt w:val="decimal"/>
      <w:suff w:val="nothing"/>
      <w:lvlText w:val="%1、"/>
      <w:lvlJc w:val="left"/>
    </w:lvl>
  </w:abstractNum>
  <w:abstractNum w:abstractNumId="21">
    <w:nsid w:val="55572295"/>
    <w:multiLevelType w:val="singleLevel"/>
    <w:tmpl w:val="55572295"/>
    <w:lvl w:ilvl="0" w:tentative="0">
      <w:start w:val="1"/>
      <w:numFmt w:val="decimal"/>
      <w:suff w:val="nothing"/>
      <w:lvlText w:val="%1、"/>
      <w:lvlJc w:val="left"/>
    </w:lvl>
  </w:abstractNum>
  <w:abstractNum w:abstractNumId="22">
    <w:nsid w:val="6179C43D"/>
    <w:multiLevelType w:val="singleLevel"/>
    <w:tmpl w:val="6179C43D"/>
    <w:lvl w:ilvl="0" w:tentative="0">
      <w:start w:val="1"/>
      <w:numFmt w:val="decimal"/>
      <w:suff w:val="nothing"/>
      <w:lvlText w:val="%1、"/>
      <w:lvlJc w:val="left"/>
    </w:lvl>
  </w:abstractNum>
  <w:abstractNum w:abstractNumId="23">
    <w:nsid w:val="7A19F206"/>
    <w:multiLevelType w:val="singleLevel"/>
    <w:tmpl w:val="7A19F206"/>
    <w:lvl w:ilvl="0" w:tentative="0">
      <w:start w:val="1"/>
      <w:numFmt w:val="decimal"/>
      <w:suff w:val="nothing"/>
      <w:lvlText w:val="%1、"/>
      <w:lvlJc w:val="left"/>
    </w:lvl>
  </w:abstractNum>
  <w:abstractNum w:abstractNumId="24">
    <w:nsid w:val="7DBF00A2"/>
    <w:multiLevelType w:val="singleLevel"/>
    <w:tmpl w:val="7DBF00A2"/>
    <w:lvl w:ilvl="0" w:tentative="0">
      <w:start w:val="1"/>
      <w:numFmt w:val="decimal"/>
      <w:suff w:val="nothing"/>
      <w:lvlText w:val="%1）"/>
      <w:lvlJc w:val="left"/>
    </w:lvl>
  </w:abstractNum>
  <w:num w:numId="1">
    <w:abstractNumId w:val="16"/>
  </w:num>
  <w:num w:numId="2">
    <w:abstractNumId w:val="2"/>
  </w:num>
  <w:num w:numId="3">
    <w:abstractNumId w:val="20"/>
  </w:num>
  <w:num w:numId="4">
    <w:abstractNumId w:val="4"/>
  </w:num>
  <w:num w:numId="5">
    <w:abstractNumId w:val="22"/>
  </w:num>
  <w:num w:numId="6">
    <w:abstractNumId w:val="7"/>
  </w:num>
  <w:num w:numId="7">
    <w:abstractNumId w:val="21"/>
  </w:num>
  <w:num w:numId="8">
    <w:abstractNumId w:val="15"/>
  </w:num>
  <w:num w:numId="9">
    <w:abstractNumId w:val="3"/>
  </w:num>
  <w:num w:numId="10">
    <w:abstractNumId w:val="24"/>
  </w:num>
  <w:num w:numId="11">
    <w:abstractNumId w:val="12"/>
  </w:num>
  <w:num w:numId="12">
    <w:abstractNumId w:val="11"/>
  </w:num>
  <w:num w:numId="13">
    <w:abstractNumId w:val="13"/>
  </w:num>
  <w:num w:numId="14">
    <w:abstractNumId w:val="1"/>
  </w:num>
  <w:num w:numId="15">
    <w:abstractNumId w:val="0"/>
  </w:num>
  <w:num w:numId="16">
    <w:abstractNumId w:val="14"/>
  </w:num>
  <w:num w:numId="17">
    <w:abstractNumId w:val="18"/>
  </w:num>
  <w:num w:numId="18">
    <w:abstractNumId w:val="6"/>
  </w:num>
  <w:num w:numId="19">
    <w:abstractNumId w:val="10"/>
  </w:num>
  <w:num w:numId="20">
    <w:abstractNumId w:val="23"/>
  </w:num>
  <w:num w:numId="21">
    <w:abstractNumId w:val="17"/>
  </w:num>
  <w:num w:numId="22">
    <w:abstractNumId w:val="8"/>
  </w:num>
  <w:num w:numId="23">
    <w:abstractNumId w:val="9"/>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75C1327"/>
    <w:rsid w:val="084453C3"/>
    <w:rsid w:val="0B5B6194"/>
    <w:rsid w:val="0B8945EF"/>
    <w:rsid w:val="0C0336BB"/>
    <w:rsid w:val="0C494813"/>
    <w:rsid w:val="0C844FE0"/>
    <w:rsid w:val="0DD07559"/>
    <w:rsid w:val="0EB659C7"/>
    <w:rsid w:val="0ED17172"/>
    <w:rsid w:val="0EE44A89"/>
    <w:rsid w:val="0F817B24"/>
    <w:rsid w:val="0FD77EFC"/>
    <w:rsid w:val="106620BC"/>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9B7128"/>
    <w:rsid w:val="29BF0038"/>
    <w:rsid w:val="2A4C6CFC"/>
    <w:rsid w:val="2CBE1E9C"/>
    <w:rsid w:val="2CD21A81"/>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2530C3D"/>
    <w:rsid w:val="54513C1B"/>
    <w:rsid w:val="560D6C21"/>
    <w:rsid w:val="563B226C"/>
    <w:rsid w:val="565B7024"/>
    <w:rsid w:val="567442DC"/>
    <w:rsid w:val="56874CCE"/>
    <w:rsid w:val="57BB1E25"/>
    <w:rsid w:val="5BAE4639"/>
    <w:rsid w:val="5C663D8F"/>
    <w:rsid w:val="5C825ED4"/>
    <w:rsid w:val="5DEA465A"/>
    <w:rsid w:val="5E3E7E17"/>
    <w:rsid w:val="6353431A"/>
    <w:rsid w:val="64B00ECA"/>
    <w:rsid w:val="66C5280B"/>
    <w:rsid w:val="67616EC8"/>
    <w:rsid w:val="67730C50"/>
    <w:rsid w:val="67C60F55"/>
    <w:rsid w:val="680B4B48"/>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qFormat/>
    <w:uiPriority w:val="0"/>
    <w:rPr>
      <w:rFonts w:ascii="WenQuanYiMicroHei" w:hAnsi="WenQuanYiMicroHei" w:eastAsia="WenQuanYiMicroHei" w:cs="WenQuanYiMicroHei"/>
      <w:color w:val="000000"/>
      <w:sz w:val="20"/>
      <w:szCs w:val="20"/>
    </w:rPr>
  </w:style>
  <w:style w:type="character" w:customStyle="1" w:styleId="27">
    <w:name w:val="fontstyle21"/>
    <w:basedOn w:val="15"/>
    <w:qFormat/>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qFormat/>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qFormat/>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185</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2021-08-19T06:05:14Z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