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pStyle w:val="2"/>
        <w:bidi w:val="0"/>
        <w:rPr>
          <w:rFonts w:hint="eastAsia"/>
          <w:lang w:val="en-US" w:eastAsia="zh-CN"/>
        </w:rPr>
      </w:pPr>
      <w:r>
        <w:rPr>
          <w:rFonts w:hint="eastAsia"/>
          <w:lang w:val="en-US" w:eastAsia="zh-CN"/>
        </w:rPr>
        <w:t>优化器</w:t>
      </w:r>
    </w:p>
    <w:p>
      <w:pPr>
        <w:pStyle w:val="3"/>
        <w:bidi w:val="0"/>
        <w:rPr>
          <w:rFonts w:hint="default"/>
          <w:lang w:val="en-US" w:eastAsia="zh-CN"/>
        </w:rPr>
      </w:pPr>
      <w:r>
        <w:rPr>
          <w:rFonts w:hint="eastAsia"/>
          <w:lang w:val="en-US" w:eastAsia="zh-CN"/>
        </w:rPr>
        <w:t>TDSQL</w:t>
      </w:r>
    </w:p>
    <w:p>
      <w:pPr>
        <w:pStyle w:val="3"/>
        <w:bidi w:val="0"/>
        <w:rPr>
          <w:rFonts w:hint="default"/>
          <w:lang w:val="en-US" w:eastAsia="zh-CN"/>
        </w:rPr>
      </w:pPr>
      <w:r>
        <w:rPr>
          <w:rFonts w:hint="eastAsia"/>
          <w:lang w:val="en-US" w:eastAsia="zh-CN"/>
        </w:rPr>
        <w:t>PolarDB</w:t>
      </w:r>
    </w:p>
    <w:p>
      <w:pPr>
        <w:pStyle w:val="3"/>
        <w:bidi w:val="0"/>
        <w:rPr>
          <w:rFonts w:hint="eastAsia"/>
          <w:lang w:val="en-US" w:eastAsia="zh-CN"/>
        </w:rPr>
      </w:pPr>
      <w:r>
        <w:rPr>
          <w:rFonts w:hint="eastAsia"/>
          <w:lang w:val="en-US" w:eastAsia="zh-CN"/>
        </w:rPr>
        <w:t>GoldenDB</w:t>
      </w:r>
    </w:p>
    <w:p>
      <w:pPr>
        <w:ind w:firstLine="420" w:firstLineChars="0"/>
        <w:rPr>
          <w:rFonts w:hint="eastAsia"/>
          <w:lang w:val="en-US" w:eastAsia="zh-CN"/>
        </w:rPr>
      </w:pPr>
      <w:r>
        <w:rPr>
          <w:rFonts w:hint="eastAsia"/>
          <w:lang w:val="en-US" w:eastAsia="zh-CN"/>
        </w:rPr>
        <w:t>和单机数据库相比，GoldenDB分布式数据库系统中多了一层全局概念模式到本地概念模式的映射。表数据也被水平切分到多个数据节点。分布式查询优化器的优劣直接影响着业务性能。GoldenDB分布式数据库查询优化器主要朝着如下三个方向努力：</w:t>
      </w:r>
    </w:p>
    <w:p>
      <w:pPr>
        <w:numPr>
          <w:ilvl w:val="0"/>
          <w:numId w:val="1"/>
        </w:numPr>
        <w:ind w:firstLine="420" w:firstLineChars="0"/>
        <w:rPr>
          <w:rFonts w:hint="eastAsia"/>
          <w:lang w:val="en-US" w:eastAsia="zh-CN"/>
        </w:rPr>
      </w:pPr>
      <w:r>
        <w:rPr>
          <w:rFonts w:hint="eastAsia"/>
          <w:color w:val="FF0000"/>
          <w:lang w:val="en-US" w:eastAsia="zh-CN"/>
        </w:rPr>
        <w:t>最大程度使数据操作本地化、局部化，减少网络通信的交互次数和交换的数据量，提升数据节点的并行计算是分布式数据库系统优化器致力的重要方向之一</w:t>
      </w:r>
      <w:r>
        <w:rPr>
          <w:rFonts w:hint="eastAsia"/>
          <w:lang w:val="en-US" w:eastAsia="zh-CN"/>
        </w:rPr>
        <w:t>；</w:t>
      </w:r>
    </w:p>
    <w:p>
      <w:pPr>
        <w:numPr>
          <w:ilvl w:val="0"/>
          <w:numId w:val="1"/>
        </w:numPr>
        <w:ind w:firstLine="420" w:firstLineChars="0"/>
        <w:rPr>
          <w:rFonts w:hint="default"/>
          <w:lang w:val="en-US" w:eastAsia="zh-CN"/>
        </w:rPr>
      </w:pPr>
      <w:r>
        <w:rPr>
          <w:rFonts w:hint="eastAsia"/>
          <w:lang w:val="en-US" w:eastAsia="zh-CN"/>
        </w:rPr>
        <w:t>如何降低数据全局一致性保证的开销，也是分布式数据库系统查询优化努力的方向；</w:t>
      </w:r>
    </w:p>
    <w:p>
      <w:pPr>
        <w:numPr>
          <w:ilvl w:val="0"/>
          <w:numId w:val="1"/>
        </w:numPr>
        <w:ind w:firstLine="420" w:firstLineChars="0"/>
        <w:rPr>
          <w:rFonts w:hint="default"/>
          <w:lang w:val="en-US" w:eastAsia="zh-CN"/>
        </w:rPr>
      </w:pPr>
      <w:r>
        <w:rPr>
          <w:rFonts w:hint="eastAsia"/>
          <w:color w:val="FF0000"/>
          <w:lang w:val="en-US" w:eastAsia="zh-CN"/>
        </w:rPr>
        <w:t>在分布式数据库系统中使用单机数据库的优化手段或者其变形，从而使存储节点承担更多的优化工作，在全局层面仅作少量的启发式优化</w:t>
      </w:r>
      <w:r>
        <w:rPr>
          <w:rFonts w:hint="eastAsia"/>
          <w:lang w:val="en-US" w:eastAsia="zh-CN"/>
        </w:rPr>
        <w:t>。</w:t>
      </w:r>
    </w:p>
    <w:p>
      <w:pPr>
        <w:pStyle w:val="4"/>
        <w:bidi w:val="0"/>
        <w:rPr>
          <w:rFonts w:hint="default"/>
          <w:lang w:val="en-US" w:eastAsia="zh-CN"/>
        </w:rPr>
      </w:pPr>
      <w:bookmarkStart w:id="0" w:name="_GoBack"/>
      <w:bookmarkEnd w:id="0"/>
      <w:r>
        <w:rPr>
          <w:rFonts w:hint="eastAsia"/>
          <w:lang w:val="en-US" w:eastAsia="zh-CN"/>
        </w:rPr>
        <w:t>影响因素</w:t>
      </w:r>
    </w:p>
    <w:p>
      <w:pPr>
        <w:ind w:firstLine="420" w:firstLineChars="0"/>
        <w:rPr>
          <w:rFonts w:hint="eastAsia"/>
          <w:lang w:val="en-US" w:eastAsia="zh-CN"/>
        </w:rPr>
      </w:pPr>
      <w:r>
        <w:rPr>
          <w:rFonts w:hint="eastAsia" w:ascii="Times New Roman" w:eastAsia="仿宋"/>
          <w:lang w:val="en-US" w:eastAsia="zh-CN"/>
        </w:rPr>
        <w:t>优化器的优化工作主要体现在计划树的生成上，GoldenDB的查询优化器设计实现主要考虑以下两个方面：</w:t>
      </w:r>
    </w:p>
    <w:p>
      <w:pPr>
        <w:numPr>
          <w:ilvl w:val="0"/>
          <w:numId w:val="2"/>
        </w:numPr>
        <w:ind w:firstLine="420" w:firstLineChars="0"/>
        <w:rPr>
          <w:rFonts w:hint="eastAsia"/>
          <w:lang w:val="en-US" w:eastAsia="zh-CN"/>
        </w:rPr>
      </w:pPr>
      <w:r>
        <w:rPr>
          <w:rFonts w:hint="eastAsia" w:ascii="Times New Roman" w:eastAsia="仿宋"/>
          <w:lang w:val="en-US" w:eastAsia="zh-CN"/>
        </w:rPr>
        <w:t>代价模型的选择。</w:t>
      </w:r>
    </w:p>
    <w:p>
      <w:pPr>
        <w:numPr>
          <w:ilvl w:val="0"/>
          <w:numId w:val="0"/>
        </w:numPr>
        <w:ind w:firstLine="420" w:firstLineChars="0"/>
        <w:rPr>
          <w:rFonts w:hint="default"/>
          <w:lang w:val="en-US" w:eastAsia="zh-CN"/>
        </w:rPr>
      </w:pPr>
      <w:r>
        <w:rPr>
          <w:rFonts w:hint="eastAsia" w:ascii="Times New Roman" w:eastAsia="仿宋"/>
          <w:lang w:val="en-US" w:eastAsia="zh-CN"/>
        </w:rPr>
        <w:t>GoldenDB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pPr>
        <w:numPr>
          <w:ilvl w:val="0"/>
          <w:numId w:val="2"/>
        </w:numPr>
        <w:ind w:firstLine="420" w:firstLineChars="0"/>
        <w:rPr>
          <w:rFonts w:hint="default"/>
          <w:lang w:val="en-US" w:eastAsia="zh-CN"/>
        </w:rPr>
      </w:pPr>
      <w:r>
        <w:rPr>
          <w:rFonts w:hint="eastAsia" w:ascii="Times New Roman" w:eastAsia="仿宋"/>
          <w:lang w:val="en-US" w:eastAsia="zh-CN"/>
        </w:rPr>
        <w:t>考虑数据一致性开销。</w:t>
      </w:r>
    </w:p>
    <w:p>
      <w:pPr>
        <w:numPr>
          <w:ilvl w:val="0"/>
          <w:numId w:val="0"/>
        </w:numPr>
        <w:ind w:firstLine="420" w:firstLineChars="0"/>
        <w:rPr>
          <w:rFonts w:hint="eastAsia"/>
          <w:lang w:val="en-US" w:eastAsia="zh-CN"/>
        </w:rPr>
      </w:pPr>
      <w:r>
        <w:rPr>
          <w:rFonts w:hint="eastAsia" w:ascii="Times New Roman" w:eastAsia="仿宋"/>
          <w:lang w:val="en-US" w:eastAsia="zh-CN"/>
        </w:rPr>
        <w:t>在分布式数据库系统中，数据全局一致性机制相较于单机数据库需要更为复杂的控制。因此，如何降低数据全局一致性保证的开销，也是GoldenDB查询优化器的设计要求。</w:t>
      </w:r>
    </w:p>
    <w:p>
      <w:pPr>
        <w:numPr>
          <w:ilvl w:val="0"/>
          <w:numId w:val="0"/>
        </w:numPr>
        <w:ind w:firstLine="420" w:firstLineChars="0"/>
        <w:rPr>
          <w:rFonts w:hint="eastAsia"/>
          <w:lang w:val="en-US" w:eastAsia="zh-CN"/>
        </w:rPr>
      </w:pPr>
      <w:r>
        <w:rPr>
          <w:rFonts w:hint="eastAsia" w:ascii="Times New Roman" w:eastAsia="仿宋"/>
          <w:lang w:val="en-US" w:eastAsia="zh-CN"/>
        </w:rPr>
        <w:t>总体来讲，GOldenDB的分布式查询优化器遵循了上述的设计原则，</w:t>
      </w:r>
      <w:r>
        <w:rPr>
          <w:rFonts w:hint="eastAsia" w:ascii="Times New Roman" w:eastAsia="仿宋"/>
          <w:color w:val="FF0000"/>
          <w:lang w:val="en-US" w:eastAsia="zh-CN"/>
        </w:rPr>
        <w:t>以基于规则的优化为主，基于成本的优化为辅</w:t>
      </w:r>
      <w:r>
        <w:rPr>
          <w:rFonts w:hint="eastAsia" w:ascii="Times New Roman" w:eastAsia="仿宋"/>
          <w:lang w:val="en-US" w:eastAsia="zh-CN"/>
        </w:rPr>
        <w:t>，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pPr>
        <w:numPr>
          <w:ilvl w:val="0"/>
          <w:numId w:val="0"/>
        </w:numPr>
        <w:ind w:firstLine="420" w:firstLineChars="0"/>
        <w:rPr>
          <w:rFonts w:hint="eastAsia"/>
          <w:lang w:val="en-US" w:eastAsia="zh-CN"/>
        </w:rPr>
      </w:pPr>
    </w:p>
    <w:p>
      <w:pPr>
        <w:ind w:firstLine="420" w:firstLineChars="0"/>
        <w:rPr>
          <w:rFonts w:hint="eastAsia"/>
          <w:lang w:val="en-US" w:eastAsia="zh-CN"/>
        </w:rPr>
      </w:pPr>
      <w:r>
        <w:rPr>
          <w:rFonts w:hint="eastAsia" w:ascii="Times New Roman" w:eastAsia="仿宋"/>
          <w:lang w:val="en-US" w:eastAsia="zh-CN"/>
        </w:rPr>
        <w:t>内置大量的优化规则，对上百个场景进行优化，复杂SQL语句兼容性和处理性能好，同时支持prepare预处理、执行计划缓存、数据集透传等功能，保证数据一致性条件下实现高性能SQL处理。</w:t>
      </w:r>
    </w:p>
    <w:p>
      <w:pPr>
        <w:ind w:firstLine="420" w:firstLineChars="0"/>
        <w:rPr>
          <w:rFonts w:hint="eastAsia"/>
          <w:lang w:val="en-US" w:eastAsia="zh-CN"/>
        </w:rPr>
      </w:pPr>
      <w:r>
        <w:rPr>
          <w:rFonts w:hint="eastAsia" w:ascii="Times New Roman" w:eastAsia="仿宋"/>
          <w:lang w:val="en-US" w:eastAsia="zh-CN"/>
        </w:rPr>
        <w:t>支持的典型优化包括：</w:t>
      </w:r>
    </w:p>
    <w:p>
      <w:pPr>
        <w:numPr>
          <w:ilvl w:val="0"/>
          <w:numId w:val="3"/>
        </w:numPr>
        <w:ind w:firstLine="420" w:firstLineChars="0"/>
        <w:rPr>
          <w:rFonts w:hint="eastAsia" w:ascii="Times New Roman" w:eastAsia="仿宋"/>
          <w:lang w:val="en-US" w:eastAsia="zh-CN"/>
        </w:rPr>
      </w:pPr>
      <w:r>
        <w:rPr>
          <w:rFonts w:hint="eastAsia" w:ascii="Times New Roman" w:eastAsia="仿宋"/>
          <w:lang w:val="en-US" w:eastAsia="zh-CN"/>
        </w:rPr>
        <w:t>分片剪枝</w:t>
      </w:r>
    </w:p>
    <w:p>
      <w:pPr>
        <w:numPr>
          <w:ilvl w:val="0"/>
          <w:numId w:val="3"/>
        </w:numPr>
        <w:ind w:firstLine="420" w:firstLineChars="0"/>
        <w:rPr>
          <w:rFonts w:hint="default"/>
          <w:lang w:val="en-US" w:eastAsia="zh-CN"/>
        </w:rPr>
      </w:pPr>
      <w:r>
        <w:rPr>
          <w:rFonts w:hint="eastAsia" w:ascii="Times New Roman" w:eastAsia="仿宋"/>
          <w:lang w:val="en-US" w:eastAsia="zh-CN"/>
        </w:rPr>
        <w:t>合并下压</w:t>
      </w:r>
    </w:p>
    <w:p>
      <w:pPr>
        <w:numPr>
          <w:ilvl w:val="0"/>
          <w:numId w:val="3"/>
        </w:numPr>
        <w:ind w:firstLine="420" w:firstLineChars="0"/>
        <w:rPr>
          <w:rFonts w:hint="default"/>
          <w:lang w:val="en-US" w:eastAsia="zh-CN"/>
        </w:rPr>
      </w:pPr>
      <w:r>
        <w:rPr>
          <w:rFonts w:hint="eastAsia" w:ascii="Times New Roman" w:eastAsia="仿宋"/>
          <w:lang w:val="en-US" w:eastAsia="zh-CN"/>
        </w:rPr>
        <w:t>并行执行</w:t>
      </w:r>
    </w:p>
    <w:p>
      <w:pPr>
        <w:numPr>
          <w:ilvl w:val="0"/>
          <w:numId w:val="3"/>
        </w:numPr>
        <w:ind w:firstLine="420" w:firstLineChars="0"/>
        <w:rPr>
          <w:rFonts w:hint="default"/>
          <w:lang w:val="en-US" w:eastAsia="zh-CN"/>
        </w:rPr>
      </w:pPr>
      <w:r>
        <w:rPr>
          <w:rFonts w:hint="eastAsia" w:ascii="Times New Roman" w:eastAsia="仿宋"/>
          <w:lang w:val="en-US" w:eastAsia="zh-CN"/>
        </w:rPr>
        <w:t>条件下推及条件繁殖</w:t>
      </w:r>
    </w:p>
    <w:p>
      <w:pPr>
        <w:numPr>
          <w:ilvl w:val="0"/>
          <w:numId w:val="3"/>
        </w:numPr>
        <w:ind w:firstLine="420" w:firstLineChars="0"/>
        <w:rPr>
          <w:rFonts w:hint="default"/>
          <w:lang w:val="en-US" w:eastAsia="zh-CN"/>
        </w:rPr>
      </w:pPr>
      <w:r>
        <w:rPr>
          <w:rFonts w:hint="eastAsia" w:ascii="Times New Roman" w:eastAsia="仿宋"/>
          <w:lang w:val="en-US" w:eastAsia="zh-CN"/>
        </w:rPr>
        <w:t>排序下推、limit下推等</w:t>
      </w:r>
    </w:p>
    <w:p>
      <w:pPr>
        <w:numPr>
          <w:ilvl w:val="0"/>
          <w:numId w:val="3"/>
        </w:numPr>
        <w:ind w:firstLine="420" w:firstLineChars="0"/>
        <w:rPr>
          <w:rFonts w:hint="default"/>
          <w:lang w:val="en-US" w:eastAsia="zh-CN"/>
        </w:rPr>
      </w:pPr>
      <w:r>
        <w:rPr>
          <w:rFonts w:hint="eastAsia" w:ascii="Times New Roman" w:eastAsia="仿宋"/>
          <w:lang w:val="en-US" w:eastAsia="zh-CN"/>
        </w:rPr>
        <w:t>聚合函数优化</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ascii="Times New Roman" w:eastAsia="仿宋"/>
          <w:lang w:val="en-US" w:eastAsia="zh-CN"/>
        </w:rPr>
        <w:t>得益于完善的优化器设计，使得GoldenDB对单节点、跨节点的复杂SQL的兼容支持程度很高，包括跨节点SUM、COUNT、AVG等汇聚类操作，跨节点WHERE、FROM等子查询，跨节点JOIN，跨节点GROUP BY、ORDER BY、LIMIT等。</w:t>
      </w:r>
      <w:r>
        <w:rPr>
          <w:rFonts w:hint="eastAsia" w:ascii="Times New Roman" w:eastAsia="仿宋"/>
          <w:color w:val="FF0000"/>
          <w:lang w:val="en-US" w:eastAsia="zh-CN"/>
        </w:rPr>
        <w:t>这是GoldenDB将Proxy命名为计算节点而非中间件的原因之一，也是其和很多分布式数据库产品中间件的主要区别</w:t>
      </w:r>
      <w:r>
        <w:rPr>
          <w:rFonts w:hint="eastAsia" w:ascii="Times New Roman" w:eastAsia="仿宋"/>
          <w:lang w:val="en-US" w:eastAsia="zh-CN"/>
        </w:rPr>
        <w:t>。</w:t>
      </w:r>
    </w:p>
    <w:p>
      <w:pPr>
        <w:numPr>
          <w:ilvl w:val="0"/>
          <w:numId w:val="0"/>
        </w:numPr>
        <w:ind w:firstLine="420" w:firstLineChars="0"/>
        <w:rPr>
          <w:rFonts w:hint="eastAsia"/>
          <w:lang w:val="en-US" w:eastAsia="zh-CN"/>
        </w:rPr>
      </w:pPr>
    </w:p>
    <w:p>
      <w:pPr>
        <w:widowControl w:val="0"/>
        <w:numPr>
          <w:numId w:val="0"/>
        </w:numPr>
        <w:spacing w:line="360" w:lineRule="auto"/>
        <w:jc w:val="both"/>
        <w:rPr>
          <w:rFonts w:hint="default"/>
          <w:lang w:val="en-US" w:eastAsia="zh-CN"/>
        </w:rPr>
      </w:pPr>
    </w:p>
    <w:p>
      <w:pPr>
        <w:pStyle w:val="4"/>
        <w:bidi w:val="0"/>
        <w:rPr>
          <w:rFonts w:hint="default"/>
          <w:lang w:val="en-US" w:eastAsia="zh-CN"/>
        </w:rPr>
      </w:pPr>
      <w:r>
        <w:rPr>
          <w:rFonts w:hint="eastAsia"/>
          <w:lang w:val="en-US" w:eastAsia="zh-CN"/>
        </w:rPr>
        <w:t>合并下压优化</w:t>
      </w:r>
    </w:p>
    <w:p>
      <w:pPr>
        <w:pStyle w:val="5"/>
        <w:bidi w:val="0"/>
        <w:rPr>
          <w:rFonts w:hint="eastAsia"/>
          <w:lang w:val="en-US" w:eastAsia="zh-CN"/>
        </w:rPr>
      </w:pPr>
      <w:r>
        <w:rPr>
          <w:rFonts w:hint="eastAsia"/>
          <w:lang w:val="en-US" w:eastAsia="zh-CN"/>
        </w:rPr>
        <w:t>表层次</w:t>
      </w:r>
    </w:p>
    <w:p>
      <w:pPr>
        <w:pStyle w:val="5"/>
        <w:bidi w:val="0"/>
        <w:rPr>
          <w:rFonts w:hint="eastAsia"/>
          <w:lang w:val="en-US" w:eastAsia="zh-CN"/>
        </w:rPr>
      </w:pPr>
      <w:r>
        <w:rPr>
          <w:rFonts w:hint="eastAsia"/>
          <w:lang w:val="en-US" w:eastAsia="zh-CN"/>
        </w:rPr>
        <w:t>主子查询</w:t>
      </w:r>
    </w:p>
    <w:p>
      <w:pPr>
        <w:pStyle w:val="4"/>
        <w:bidi w:val="0"/>
        <w:rPr>
          <w:rFonts w:hint="default"/>
          <w:lang w:val="en-US" w:eastAsia="zh-CN"/>
        </w:rPr>
      </w:pPr>
      <w:r>
        <w:rPr>
          <w:rFonts w:hint="eastAsia"/>
          <w:lang w:val="en-US" w:eastAsia="zh-CN"/>
        </w:rPr>
        <w:t>SQL引擎优化</w:t>
      </w:r>
    </w:p>
    <w:p>
      <w:pPr>
        <w:pStyle w:val="5"/>
        <w:bidi w:val="0"/>
        <w:rPr>
          <w:rFonts w:hint="eastAsia"/>
          <w:lang w:val="en-US" w:eastAsia="zh-CN"/>
        </w:rPr>
      </w:pPr>
      <w:r>
        <w:rPr>
          <w:rFonts w:hint="eastAsia"/>
          <w:lang w:val="en-US" w:eastAsia="zh-CN"/>
        </w:rPr>
        <w:t>条件繁殖</w:t>
      </w:r>
    </w:p>
    <w:p>
      <w:pPr>
        <w:ind w:firstLine="420" w:firstLineChars="0"/>
        <w:rPr>
          <w:rFonts w:hint="eastAsia"/>
          <w:lang w:val="en-US" w:eastAsia="zh-CN"/>
        </w:rPr>
      </w:pPr>
      <w:r>
        <w:rPr>
          <w:rFonts w:hint="eastAsia"/>
          <w:lang w:val="en-US" w:eastAsia="zh-CN"/>
        </w:rPr>
        <w:t>条件繁殖是指优化器对已知条件进行推断，从而衍生出其他条件进行改造，缩小数据检索的范围。繁殖后的条件，或推入基表、或下压到数据节点执行。</w:t>
      </w:r>
    </w:p>
    <w:p>
      <w:pPr>
        <w:ind w:firstLine="420" w:firstLineChars="0"/>
        <w:rPr>
          <w:rFonts w:hint="eastAsia"/>
          <w:lang w:val="en-US" w:eastAsia="zh-CN"/>
        </w:rPr>
      </w:pPr>
      <w:r>
        <w:rPr>
          <w:rFonts w:hint="eastAsia"/>
          <w:lang w:val="en-US" w:eastAsia="zh-CN"/>
        </w:rPr>
        <w:t>SQL示例1：</w:t>
      </w:r>
    </w:p>
    <w:p>
      <w:pPr>
        <w:ind w:firstLine="420" w:firstLineChars="0"/>
        <w:rPr>
          <w:rFonts w:hint="eastAsia"/>
          <w:lang w:val="en-US" w:eastAsia="zh-CN"/>
        </w:rPr>
      </w:pPr>
      <w:r>
        <w:rPr>
          <w:rFonts w:hint="eastAsia"/>
          <w:lang w:val="en-US" w:eastAsia="zh-CN"/>
        </w:rPr>
        <w:t>select T1.col,T1.col1 from T1 join T2 on T1.col=T2.col where T1.col&gt;100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color w:val="FF0000"/>
          <w:lang w:val="en-US" w:eastAsia="zh-CN"/>
        </w:rPr>
        <w:t>优化器会识别出本例中的条件传递从而推断出T2.col&gt;100，并将该条件推入基表</w:t>
      </w:r>
      <w:r>
        <w:rPr>
          <w:rFonts w:hint="eastAsia"/>
          <w:lang w:val="en-US" w:eastAsia="zh-CN"/>
        </w:rPr>
        <w:t>。语句被重写：</w:t>
      </w:r>
    </w:p>
    <w:p>
      <w:pPr>
        <w:ind w:firstLine="420" w:firstLineChars="0"/>
        <w:rPr>
          <w:rFonts w:hint="eastAsia"/>
          <w:lang w:val="en-US" w:eastAsia="zh-CN"/>
        </w:rPr>
      </w:pPr>
      <w:r>
        <w:rPr>
          <w:rFonts w:hint="eastAsia"/>
          <w:lang w:val="en-US" w:eastAsia="zh-CN"/>
        </w:rPr>
        <w:t>select T1.col,T1.col1 from {T1 where col&gt;100} join {T2 where col&gt;100} on T1.col=T2.col UR;</w:t>
      </w:r>
    </w:p>
    <w:p>
      <w:pPr>
        <w:ind w:firstLine="420" w:firstLineChars="0"/>
        <w:rPr>
          <w:rFonts w:hint="eastAsia"/>
          <w:lang w:val="en-US" w:eastAsia="zh-CN"/>
        </w:rPr>
      </w:pPr>
      <w:r>
        <w:rPr>
          <w:rFonts w:hint="eastAsia"/>
          <w:lang w:val="en-US" w:eastAsia="zh-CN"/>
        </w:rPr>
        <w:t>注：在等价语句改造的时候，也可以利用ON条件等做等值的传递。</w:t>
      </w:r>
    </w:p>
    <w:p>
      <w:pPr>
        <w:ind w:firstLine="420" w:firstLineChars="0"/>
        <w:rPr>
          <w:rFonts w:hint="eastAsia"/>
          <w:lang w:val="en-US" w:eastAsia="zh-CN"/>
        </w:rPr>
      </w:pPr>
      <w:r>
        <w:rPr>
          <w:rFonts w:hint="eastAsia"/>
          <w:lang w:val="en-US" w:eastAsia="zh-CN"/>
        </w:rPr>
        <w:t>SQL示例2：</w:t>
      </w:r>
    </w:p>
    <w:p>
      <w:pPr>
        <w:ind w:firstLine="420" w:firstLineChars="0"/>
        <w:rPr>
          <w:rFonts w:hint="eastAsia"/>
          <w:lang w:val="en-US" w:eastAsia="zh-CN"/>
        </w:rPr>
      </w:pPr>
      <w:r>
        <w:rPr>
          <w:rFonts w:hint="eastAsia"/>
          <w:lang w:val="en-US" w:eastAsia="zh-CN"/>
        </w:rPr>
        <w:t>select T1.col, T1.col1 from T1 join T2 on T1.col=T2.col where T1.col1 in (100,200) and T2.col1=T1.col1 UR;</w:t>
      </w:r>
    </w:p>
    <w:p>
      <w:pPr>
        <w:ind w:firstLine="420" w:firstLineChars="0"/>
        <w:rPr>
          <w:rFonts w:hint="eastAsia"/>
          <w:lang w:val="en-US" w:eastAsia="zh-CN"/>
        </w:rPr>
      </w:pPr>
      <w:r>
        <w:rPr>
          <w:rFonts w:hint="eastAsia"/>
          <w:lang w:val="en-US" w:eastAsia="zh-CN"/>
        </w:rPr>
        <w:t>优化器执行计划示例：</w:t>
      </w:r>
    </w:p>
    <w:p>
      <w:pPr>
        <w:ind w:firstLine="420" w:firstLineChars="0"/>
        <w:rPr>
          <w:rFonts w:hint="eastAsia"/>
          <w:lang w:val="en-US" w:eastAsia="zh-CN"/>
        </w:rPr>
      </w:pPr>
      <w:r>
        <w:rPr>
          <w:rFonts w:hint="eastAsia"/>
          <w:lang w:val="en-US" w:eastAsia="zh-CN"/>
        </w:rPr>
        <w:t>优化器会识别出本例中的条件传递从而推出T2.col1 in (100,200)，并将该条件推入基表。语句被重写为：</w:t>
      </w:r>
    </w:p>
    <w:p>
      <w:pPr>
        <w:ind w:firstLine="420" w:firstLineChars="0"/>
        <w:rPr>
          <w:rFonts w:hint="default"/>
          <w:lang w:val="en-US" w:eastAsia="zh-CN"/>
        </w:rPr>
      </w:pPr>
      <w:r>
        <w:rPr>
          <w:rFonts w:hint="default"/>
          <w:lang w:val="en-US" w:eastAsia="zh-CN"/>
        </w:rPr>
        <w:t xml:space="preserve">select T1.col, T1.col1 from </w:t>
      </w:r>
      <w:r>
        <w:rPr>
          <w:rFonts w:hint="eastAsia"/>
          <w:lang w:val="en-US" w:eastAsia="zh-CN"/>
        </w:rPr>
        <w:t>{</w:t>
      </w:r>
      <w:r>
        <w:rPr>
          <w:rFonts w:hint="default"/>
          <w:lang w:val="en-US" w:eastAsia="zh-CN"/>
        </w:rPr>
        <w:t>T1</w:t>
      </w:r>
      <w:r>
        <w:rPr>
          <w:rFonts w:hint="eastAsia"/>
          <w:lang w:val="en-US" w:eastAsia="zh-CN"/>
        </w:rPr>
        <w:t xml:space="preserve"> where col1 in (100,200)}</w:t>
      </w:r>
      <w:r>
        <w:rPr>
          <w:rFonts w:hint="default"/>
          <w:lang w:val="en-US" w:eastAsia="zh-CN"/>
        </w:rPr>
        <w:t xml:space="preserve"> join </w:t>
      </w:r>
      <w:r>
        <w:rPr>
          <w:rFonts w:hint="eastAsia"/>
          <w:lang w:val="en-US" w:eastAsia="zh-CN"/>
        </w:rPr>
        <w:t>{</w:t>
      </w:r>
      <w:r>
        <w:rPr>
          <w:rFonts w:hint="default"/>
          <w:lang w:val="en-US" w:eastAsia="zh-CN"/>
        </w:rPr>
        <w:t>T2</w:t>
      </w:r>
      <w:r>
        <w:rPr>
          <w:rFonts w:hint="eastAsia"/>
          <w:lang w:val="en-US" w:eastAsia="zh-CN"/>
        </w:rPr>
        <w:t xml:space="preserve"> where col1 in (100,200)}</w:t>
      </w:r>
      <w:r>
        <w:rPr>
          <w:rFonts w:hint="default"/>
          <w:lang w:val="en-US" w:eastAsia="zh-CN"/>
        </w:rPr>
        <w:t xml:space="preserve"> </w:t>
      </w:r>
      <w:r>
        <w:rPr>
          <w:rFonts w:hint="eastAsia"/>
          <w:lang w:val="en-US" w:eastAsia="zh-CN"/>
        </w:rPr>
        <w:t xml:space="preserve">von </w:t>
      </w:r>
      <w:r>
        <w:rPr>
          <w:rFonts w:hint="default"/>
          <w:lang w:val="en-US" w:eastAsia="zh-CN"/>
        </w:rPr>
        <w:t>T1.col=T2.col UR;</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并行执行</w:t>
      </w:r>
    </w:p>
    <w:p>
      <w:pPr>
        <w:ind w:firstLine="420" w:firstLineChars="0"/>
        <w:rPr>
          <w:rFonts w:hint="eastAsia"/>
          <w:lang w:val="en-US" w:eastAsia="zh-CN"/>
        </w:rPr>
      </w:pPr>
      <w:r>
        <w:rPr>
          <w:rFonts w:hint="eastAsia"/>
          <w:lang w:val="en-US" w:eastAsia="zh-CN"/>
        </w:rPr>
        <w:t>并行执行是指执行计划在各个分区间进行并行执行，从而提升执行效率。</w:t>
      </w:r>
    </w:p>
    <w:p>
      <w:pPr>
        <w:ind w:firstLine="420" w:firstLineChars="0"/>
        <w:rPr>
          <w:rFonts w:hint="eastAsia"/>
          <w:lang w:val="en-US" w:eastAsia="zh-CN"/>
        </w:rPr>
      </w:pPr>
      <w:r>
        <w:rPr>
          <w:rFonts w:hint="eastAsia"/>
          <w:lang w:val="en-US" w:eastAsia="zh-CN"/>
        </w:rPr>
        <w:t>当SQL查询在分区剪裁后，仍然涉及多个分区时，会生成一个分布式执行计划，该分布式计划会被调度到分区所在不同机器上进行执行。GoldenDB在判断语句需要下发到多个分区时，会将语句拆分成多个同时下发到对应的节点并行执行。</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假定T1、T2在g1,g2,g3三个分区上：</w:t>
      </w:r>
    </w:p>
    <w:p>
      <w:pPr>
        <w:ind w:firstLine="420" w:firstLineChars="0"/>
        <w:rPr>
          <w:rFonts w:hint="eastAsia"/>
          <w:lang w:val="en-US" w:eastAsia="zh-CN"/>
        </w:rPr>
      </w:pPr>
      <w:r>
        <w:rPr>
          <w:rFonts w:hint="eastAsia"/>
          <w:lang w:val="en-US" w:eastAsia="zh-CN"/>
        </w:rPr>
        <w:t>select T1.col,T1.col1 from T1 join T2 on T1.col=T2.col where T1.col1=200 UR;</w:t>
      </w:r>
    </w:p>
    <w:p>
      <w:pPr>
        <w:ind w:firstLine="420" w:firstLineChars="0"/>
        <w:rPr>
          <w:rFonts w:hint="eastAsia"/>
          <w:lang w:val="en-US" w:eastAsia="zh-CN"/>
        </w:rPr>
      </w:pPr>
      <w:r>
        <w:rPr>
          <w:rFonts w:hint="eastAsia"/>
          <w:lang w:val="en-US" w:eastAsia="zh-CN"/>
        </w:rPr>
        <w:t>优化后执行计划，语句被拆分如下：</w:t>
      </w:r>
    </w:p>
    <w:p>
      <w:pPr>
        <w:ind w:firstLine="420" w:firstLineChars="0"/>
        <w:rPr>
          <w:rFonts w:hint="eastAsia"/>
          <w:lang w:val="en-US" w:eastAsia="zh-CN"/>
        </w:rPr>
      </w:pPr>
      <w:r>
        <w:rPr>
          <w:rFonts w:hint="eastAsia"/>
          <w:lang w:val="en-US" w:eastAsia="zh-CN"/>
        </w:rPr>
        <w:t>select T2.col from T2 order by T2.col ASC;</w:t>
      </w:r>
    </w:p>
    <w:p>
      <w:pPr>
        <w:ind w:firstLine="420" w:firstLineChars="0"/>
        <w:rPr>
          <w:rFonts w:hint="eastAsia"/>
          <w:lang w:val="en-US" w:eastAsia="zh-CN"/>
        </w:rPr>
      </w:pPr>
      <w:r>
        <w:rPr>
          <w:rFonts w:hint="eastAsia"/>
          <w:lang w:val="en-US" w:eastAsia="zh-CN"/>
        </w:rPr>
        <w:t>select T1.col,T1.col1 from T1 where T1.col1=200 order by T1.col ASC;</w:t>
      </w:r>
    </w:p>
    <w:p>
      <w:pPr>
        <w:ind w:firstLine="420" w:firstLineChars="0"/>
        <w:rPr>
          <w:rFonts w:hint="default"/>
          <w:lang w:val="en-US" w:eastAsia="zh-CN"/>
        </w:rPr>
      </w:pPr>
      <w:r>
        <w:rPr>
          <w:rFonts w:hint="eastAsia"/>
          <w:lang w:val="en-US" w:eastAsia="zh-CN"/>
        </w:rPr>
        <w:t>同时下发到对应的三个节点上并行执行后，将结果汇总到proxy层做join。</w:t>
      </w:r>
    </w:p>
    <w:p>
      <w:pPr>
        <w:pStyle w:val="5"/>
        <w:bidi w:val="0"/>
        <w:rPr>
          <w:rFonts w:hint="eastAsia"/>
          <w:lang w:val="en-US" w:eastAsia="zh-CN"/>
        </w:rPr>
      </w:pPr>
      <w:r>
        <w:rPr>
          <w:rFonts w:hint="eastAsia"/>
          <w:lang w:val="en-US" w:eastAsia="zh-CN"/>
        </w:rPr>
        <w:t>AVG优化</w:t>
      </w:r>
    </w:p>
    <w:p>
      <w:pPr>
        <w:ind w:firstLine="420" w:firstLineChars="0"/>
        <w:rPr>
          <w:rFonts w:hint="eastAsia"/>
          <w:lang w:val="en-US" w:eastAsia="zh-CN"/>
        </w:rPr>
      </w:pPr>
      <w:r>
        <w:rPr>
          <w:rFonts w:hint="eastAsia"/>
          <w:lang w:val="en-US" w:eastAsia="zh-CN"/>
        </w:rPr>
        <w:t>在GoldenDB中，AVG被自动重写成SUM和COUNT两个计算，在每个数据节点上，只返回本数据节点的SUM、COUNT；在计算节点层面，再对各数据节点返回的SUM、COUNT进行累计，然后再用SUM/COUNT得到AVG的最终结果。</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avg(col) from T where col&gt;100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select sum(col),count(col) from T where col&gt;100;</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WHERE条件下推</w:t>
      </w:r>
    </w:p>
    <w:p>
      <w:pPr>
        <w:ind w:firstLine="420" w:firstLineChars="0"/>
        <w:rPr>
          <w:rFonts w:hint="eastAsia"/>
          <w:lang w:val="en-US" w:eastAsia="zh-CN"/>
        </w:rPr>
      </w:pPr>
      <w:r>
        <w:rPr>
          <w:rFonts w:hint="eastAsia"/>
          <w:lang w:val="en-US" w:eastAsia="zh-CN"/>
        </w:rPr>
        <w:t>在分布式数据库系统实现中，为了尽量减少数据节点向计算节点移动的数据量，系统被设计为尽可能将where条件下推到数据节点。</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假定T为单分发键表，且分发键为col：</w:t>
      </w:r>
    </w:p>
    <w:p>
      <w:pPr>
        <w:ind w:firstLine="420" w:firstLineChars="0"/>
        <w:rPr>
          <w:rFonts w:hint="eastAsia"/>
          <w:lang w:val="en-US" w:eastAsia="zh-CN"/>
        </w:rPr>
      </w:pPr>
      <w:r>
        <w:rPr>
          <w:rFonts w:hint="eastAsia"/>
          <w:lang w:val="en-US" w:eastAsia="zh-CN"/>
        </w:rPr>
        <w:t>select col,col1 from T where col=100 and col1&gt;10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根据where子句可以将查询数据定位到某（几）个GROUP，执行时将语句直接下发到对应的group节点上执行：</w:t>
      </w:r>
    </w:p>
    <w:p>
      <w:pPr>
        <w:ind w:firstLine="420" w:firstLineChars="0"/>
        <w:rPr>
          <w:rFonts w:hint="eastAsia"/>
          <w:lang w:val="en-US" w:eastAsia="zh-CN"/>
        </w:rPr>
      </w:pPr>
      <w:r>
        <w:rPr>
          <w:rFonts w:hint="eastAsia"/>
          <w:lang w:val="en-US" w:eastAsia="zh-CN"/>
        </w:rPr>
        <w:t>select col,col1 from T where col=100 and col1&gt;10;</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order by下推</w:t>
      </w:r>
    </w:p>
    <w:p>
      <w:pPr>
        <w:ind w:firstLine="420" w:firstLineChars="0"/>
        <w:rPr>
          <w:rFonts w:hint="eastAsia"/>
          <w:lang w:val="en-US" w:eastAsia="zh-CN"/>
        </w:rPr>
      </w:pPr>
      <w:r>
        <w:rPr>
          <w:rFonts w:hint="eastAsia"/>
          <w:lang w:val="en-US" w:eastAsia="zh-CN"/>
        </w:rPr>
        <w:t>GoldenDB对于排序处理通常会优先考虑推入数据节点完成。利用数据节点的计算能力并行完成排序操作；涉及结果合并的，计算节点再对有序数据集进行合并排序。</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col,col1 from T where col1&gt;100 order by col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将语句下发到各个节点上并行执行，并在proxy层汇总结果，如果下发为多节点，则需要执行sort merge排序操作。</w:t>
      </w:r>
    </w:p>
    <w:p>
      <w:pPr>
        <w:ind w:firstLine="420" w:firstLineChars="0"/>
        <w:rPr>
          <w:rFonts w:hint="eastAsia"/>
          <w:lang w:val="en-US" w:eastAsia="zh-CN"/>
        </w:rPr>
      </w:pPr>
      <w:r>
        <w:rPr>
          <w:rFonts w:hint="eastAsia"/>
          <w:lang w:val="en-US" w:eastAsia="zh-CN"/>
        </w:rPr>
        <w:t>select col,col1 from T where col1&gt;100 order by col;</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distinct下推</w:t>
      </w:r>
    </w:p>
    <w:p>
      <w:pPr>
        <w:ind w:firstLine="420" w:firstLineChars="0"/>
        <w:rPr>
          <w:rFonts w:hint="eastAsia"/>
          <w:lang w:val="en-US" w:eastAsia="zh-CN"/>
        </w:rPr>
      </w:pPr>
      <w:r>
        <w:rPr>
          <w:rFonts w:hint="eastAsia"/>
          <w:lang w:val="en-US" w:eastAsia="zh-CN"/>
        </w:rPr>
        <w:t>GoldenDB中，遇到不能合并下发的SQL语句，如果其中含有distinct，则计算节点在拆分语句时，会考虑将distinct下推入数据节点执行。以减少从数据节点提取到计算节点的数据量。</w:t>
      </w:r>
    </w:p>
    <w:p>
      <w:pPr>
        <w:ind w:firstLine="420" w:firstLineChars="0"/>
        <w:rPr>
          <w:rFonts w:hint="eastAsia"/>
          <w:lang w:val="en-US" w:eastAsia="zh-CN"/>
        </w:rPr>
      </w:pPr>
      <w:r>
        <w:rPr>
          <w:rFonts w:hint="eastAsia"/>
          <w:lang w:val="en-US" w:eastAsia="zh-CN"/>
        </w:rPr>
        <w:t>UR场景下，如果查询数据分布在同一个节点上或者select list为分发键的情况下，将distinct下推入节点执行，汇总结果不需要在proxy层再做distinct。</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假定T为多分发键表，且分发键为col1,col1：</w:t>
      </w:r>
    </w:p>
    <w:p>
      <w:pPr>
        <w:ind w:firstLine="420" w:firstLineChars="0"/>
        <w:rPr>
          <w:rFonts w:hint="eastAsia"/>
          <w:lang w:val="en-US" w:eastAsia="zh-CN"/>
        </w:rPr>
      </w:pPr>
      <w:r>
        <w:rPr>
          <w:rFonts w:hint="eastAsia"/>
          <w:lang w:val="en-US" w:eastAsia="zh-CN"/>
        </w:rPr>
        <w:t>select distinct col,col1 from T where col&gt;100 and col1=20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select distinct col,col1 from T where col&gt;100 and col1=20;</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limit下推</w:t>
      </w:r>
    </w:p>
    <w:p>
      <w:pPr>
        <w:ind w:firstLine="420" w:firstLineChars="0"/>
        <w:rPr>
          <w:rFonts w:hint="eastAsia"/>
          <w:lang w:val="en-US" w:eastAsia="zh-CN"/>
        </w:rPr>
      </w:pPr>
      <w:r>
        <w:rPr>
          <w:rFonts w:hint="eastAsia"/>
          <w:lang w:val="en-US" w:eastAsia="zh-CN"/>
        </w:rPr>
        <w:t>在GoldenDB中，limit下推的主要目的是在需要计算节点进一步计算的场景下，尽量减少从数据节点提取到计算节点的数据量。</w:t>
      </w:r>
    </w:p>
    <w:p>
      <w:pPr>
        <w:ind w:firstLine="420" w:firstLineChars="0"/>
        <w:rPr>
          <w:rFonts w:hint="eastAsia"/>
          <w:lang w:val="en-US" w:eastAsia="zh-CN"/>
        </w:rPr>
      </w:pPr>
      <w:r>
        <w:rPr>
          <w:rFonts w:hint="eastAsia"/>
          <w:lang w:val="en-US" w:eastAsia="zh-CN"/>
        </w:rPr>
        <w:t>优化原则：</w:t>
      </w:r>
    </w:p>
    <w:p>
      <w:pPr>
        <w:numPr>
          <w:ilvl w:val="0"/>
          <w:numId w:val="4"/>
        </w:numPr>
        <w:ind w:firstLine="420" w:firstLineChars="0"/>
        <w:rPr>
          <w:rFonts w:hint="eastAsia"/>
          <w:lang w:val="en-US" w:eastAsia="zh-CN"/>
        </w:rPr>
      </w:pPr>
      <w:r>
        <w:rPr>
          <w:rFonts w:hint="eastAsia"/>
          <w:lang w:val="en-US" w:eastAsia="zh-CN"/>
        </w:rPr>
        <w:t>SQL语句能下发到一个db group执行的，limit子句不用调整</w:t>
      </w:r>
    </w:p>
    <w:p>
      <w:pPr>
        <w:numPr>
          <w:ilvl w:val="0"/>
          <w:numId w:val="4"/>
        </w:numPr>
        <w:ind w:firstLine="420" w:firstLineChars="0"/>
        <w:rPr>
          <w:rFonts w:hint="default"/>
          <w:lang w:val="en-US" w:eastAsia="zh-CN"/>
        </w:rPr>
      </w:pPr>
      <w:r>
        <w:rPr>
          <w:rFonts w:hint="eastAsia"/>
          <w:lang w:val="en-US" w:eastAsia="zh-CN"/>
        </w:rPr>
        <w:t>SQL语句下发到多个db group执行的，需要在proxy层汇总数据，做limit操作：</w:t>
      </w:r>
    </w:p>
    <w:p>
      <w:pPr>
        <w:numPr>
          <w:ilvl w:val="0"/>
          <w:numId w:val="5"/>
        </w:numPr>
        <w:ind w:firstLine="420" w:firstLineChars="0"/>
        <w:rPr>
          <w:rFonts w:hint="eastAsia"/>
          <w:lang w:val="en-US" w:eastAsia="zh-CN"/>
        </w:rPr>
      </w:pPr>
      <w:r>
        <w:rPr>
          <w:rFonts w:hint="eastAsia"/>
          <w:lang w:val="en-US" w:eastAsia="zh-CN"/>
        </w:rPr>
        <w:t>SQL语句能下发，但是需要下发到多个db group执行的，limit子句需要调整，调整格式如下：limit x,y --&gt; limit 0,x+y</w:t>
      </w:r>
    </w:p>
    <w:p>
      <w:pPr>
        <w:numPr>
          <w:ilvl w:val="0"/>
          <w:numId w:val="5"/>
        </w:numPr>
        <w:ind w:firstLine="420" w:firstLineChars="0"/>
        <w:rPr>
          <w:rFonts w:hint="default"/>
          <w:lang w:val="en-US" w:eastAsia="zh-CN"/>
        </w:rPr>
      </w:pPr>
      <w:r>
        <w:rPr>
          <w:rFonts w:hint="eastAsia"/>
          <w:lang w:val="en-US" w:eastAsia="zh-CN"/>
        </w:rPr>
        <w:t>SQL语句不能下发，需要把数据拉到db proxy层计算的，limit子句不变</w:t>
      </w:r>
    </w:p>
    <w:p>
      <w:pPr>
        <w:widowControl w:val="0"/>
        <w:numPr>
          <w:numId w:val="0"/>
        </w:numPr>
        <w:spacing w:line="360" w:lineRule="auto"/>
        <w:ind w:firstLine="420" w:firstLineChars="0"/>
        <w:jc w:val="both"/>
        <w:rPr>
          <w:rFonts w:hint="eastAsia"/>
          <w:lang w:val="en-US" w:eastAsia="zh-CN"/>
        </w:rPr>
      </w:pPr>
      <w:r>
        <w:rPr>
          <w:rFonts w:hint="eastAsia"/>
          <w:lang w:val="en-US" w:eastAsia="zh-CN"/>
        </w:rPr>
        <w:t>SQL示例：</w:t>
      </w:r>
    </w:p>
    <w:p>
      <w:pPr>
        <w:widowControl w:val="0"/>
        <w:numPr>
          <w:numId w:val="0"/>
        </w:numPr>
        <w:spacing w:line="360" w:lineRule="auto"/>
        <w:ind w:firstLine="420" w:firstLineChars="0"/>
        <w:jc w:val="both"/>
        <w:rPr>
          <w:rFonts w:hint="eastAsia"/>
          <w:lang w:val="en-US" w:eastAsia="zh-CN"/>
        </w:rPr>
      </w:pPr>
      <w:r>
        <w:rPr>
          <w:rFonts w:hint="eastAsia"/>
          <w:lang w:val="en-US" w:eastAsia="zh-CN"/>
        </w:rPr>
        <w:t>查询数据分布在多个节点上，且查询语句能下发：</w:t>
      </w:r>
    </w:p>
    <w:p>
      <w:pPr>
        <w:widowControl w:val="0"/>
        <w:numPr>
          <w:numId w:val="0"/>
        </w:numPr>
        <w:spacing w:line="360" w:lineRule="auto"/>
        <w:ind w:firstLine="420" w:firstLineChars="0"/>
        <w:jc w:val="both"/>
        <w:rPr>
          <w:rFonts w:hint="eastAsia"/>
          <w:lang w:val="en-US" w:eastAsia="zh-CN"/>
        </w:rPr>
      </w:pPr>
      <w:r>
        <w:rPr>
          <w:rFonts w:hint="eastAsia"/>
          <w:lang w:val="en-US" w:eastAsia="zh-CN"/>
        </w:rPr>
        <w:t>select col,col1 from T where col1&gt;100 limit 2,2 UR;</w:t>
      </w:r>
    </w:p>
    <w:p>
      <w:pPr>
        <w:widowControl w:val="0"/>
        <w:numPr>
          <w:numId w:val="0"/>
        </w:numPr>
        <w:spacing w:line="360" w:lineRule="auto"/>
        <w:ind w:firstLine="420" w:firstLineChars="0"/>
        <w:jc w:val="both"/>
        <w:rPr>
          <w:rFonts w:hint="eastAsia"/>
          <w:lang w:val="en-US" w:eastAsia="zh-CN"/>
        </w:rPr>
      </w:pPr>
      <w:r>
        <w:rPr>
          <w:rFonts w:hint="eastAsia"/>
          <w:lang w:val="en-US" w:eastAsia="zh-CN"/>
        </w:rPr>
        <w:t>优化后执行计划：</w:t>
      </w:r>
    </w:p>
    <w:p>
      <w:pPr>
        <w:widowControl w:val="0"/>
        <w:numPr>
          <w:numId w:val="0"/>
        </w:numPr>
        <w:spacing w:line="360" w:lineRule="auto"/>
        <w:ind w:firstLine="420" w:firstLineChars="0"/>
        <w:jc w:val="both"/>
        <w:rPr>
          <w:rFonts w:hint="eastAsia"/>
          <w:lang w:val="en-US" w:eastAsia="zh-CN"/>
        </w:rPr>
      </w:pPr>
      <w:r>
        <w:rPr>
          <w:rFonts w:hint="eastAsia"/>
          <w:lang w:val="en-US" w:eastAsia="zh-CN"/>
        </w:rPr>
        <w:t>select col,col1 from T where col1&gt;100 limit 0,4;</w:t>
      </w:r>
    </w:p>
    <w:p>
      <w:pPr>
        <w:widowControl w:val="0"/>
        <w:numPr>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常数折叠</w:t>
      </w:r>
    </w:p>
    <w:p>
      <w:pPr>
        <w:ind w:firstLine="420" w:firstLineChars="0"/>
        <w:rPr>
          <w:rFonts w:hint="eastAsia"/>
          <w:lang w:val="en-US" w:eastAsia="zh-CN"/>
        </w:rPr>
      </w:pPr>
      <w:r>
        <w:rPr>
          <w:rFonts w:hint="eastAsia"/>
          <w:lang w:val="en-US" w:eastAsia="zh-CN"/>
        </w:rPr>
        <w:t>在GoldenDB中，为了减少对确定值的反复计算而先进行计算的优化方法。此过程一般发生在S（Select）F（From）W（Where）中SW阶段。</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假定T为单分发键表，且分发键为col：</w:t>
      </w:r>
    </w:p>
    <w:p>
      <w:pPr>
        <w:ind w:firstLine="420" w:firstLineChars="0"/>
        <w:rPr>
          <w:rFonts w:hint="eastAsia"/>
          <w:lang w:val="en-US" w:eastAsia="zh-CN"/>
        </w:rPr>
      </w:pPr>
      <w:r>
        <w:rPr>
          <w:rFonts w:hint="eastAsia"/>
          <w:lang w:val="en-US" w:eastAsia="zh-CN"/>
        </w:rPr>
        <w:t>select col,col1 from T where col=50+50 and col1&gt;10 UR;</w:t>
      </w:r>
    </w:p>
    <w:p>
      <w:pPr>
        <w:ind w:firstLine="420" w:firstLineChars="0"/>
        <w:rPr>
          <w:rFonts w:hint="eastAsia"/>
          <w:lang w:val="en-US" w:eastAsia="zh-CN"/>
        </w:rPr>
      </w:pPr>
      <w:r>
        <w:rPr>
          <w:rFonts w:hint="eastAsia"/>
          <w:lang w:val="en-US" w:eastAsia="zh-CN"/>
        </w:rPr>
        <w:t>优化后执行假话示例：</w:t>
      </w:r>
    </w:p>
    <w:p>
      <w:pPr>
        <w:ind w:firstLine="420" w:firstLineChars="0"/>
        <w:rPr>
          <w:rFonts w:hint="eastAsia"/>
          <w:lang w:val="en-US" w:eastAsia="zh-CN"/>
        </w:rPr>
      </w:pPr>
      <w:r>
        <w:rPr>
          <w:rFonts w:hint="eastAsia"/>
          <w:lang w:val="en-US" w:eastAsia="zh-CN"/>
        </w:rPr>
        <w:t>在此查询中，50+50会被先计算橙100。查询重写后，条件变为where col=100 and col1&gt;10。根据重写后的where条件可以将查询语句定位到某（几）个group上执行，执行时下发原始条件。</w:t>
      </w:r>
    </w:p>
    <w:p>
      <w:pPr>
        <w:ind w:firstLine="420" w:firstLineChars="0"/>
        <w:rPr>
          <w:rFonts w:hint="default"/>
          <w:lang w:val="en-US" w:eastAsia="zh-CN"/>
        </w:rPr>
      </w:pPr>
      <w:r>
        <w:rPr>
          <w:rFonts w:hint="eastAsia"/>
          <w:lang w:val="en-US" w:eastAsia="zh-CN"/>
        </w:rPr>
        <w:t>select col,col1 from T where col=50+50 and col&gt;10;</w:t>
      </w:r>
    </w:p>
    <w:p>
      <w:pPr>
        <w:pStyle w:val="5"/>
        <w:bidi w:val="0"/>
        <w:rPr>
          <w:rFonts w:hint="eastAsia"/>
          <w:lang w:val="en-US" w:eastAsia="zh-CN"/>
        </w:rPr>
      </w:pPr>
      <w:r>
        <w:rPr>
          <w:rFonts w:hint="eastAsia"/>
          <w:lang w:val="en-US" w:eastAsia="zh-CN"/>
        </w:rPr>
        <w:t>非逻辑优化</w:t>
      </w:r>
    </w:p>
    <w:p>
      <w:pPr>
        <w:ind w:firstLine="420" w:firstLineChars="0"/>
        <w:rPr>
          <w:rFonts w:hint="eastAsia"/>
          <w:lang w:val="en-US" w:eastAsia="zh-CN"/>
        </w:rPr>
      </w:pPr>
      <w:r>
        <w:rPr>
          <w:rFonts w:hint="eastAsia"/>
          <w:lang w:val="en-US" w:eastAsia="zh-CN"/>
        </w:rPr>
        <w:t>在GoldenDB中，会针对NOT运算进行处理，通常是将其下推，将表达式整体取反变为表达式分量补集的运算。</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58"/>
        <w:gridCol w:w="3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处理前</w:t>
            </w:r>
          </w:p>
        </w:tc>
        <w:tc>
          <w:tcPr>
            <w:tcW w:w="3778" w:type="dxa"/>
          </w:tcPr>
          <w:p>
            <w:pPr>
              <w:jc w:val="center"/>
              <w:rPr>
                <w:rFonts w:hint="default"/>
                <w:vertAlign w:val="baseline"/>
                <w:lang w:val="en-US" w:eastAsia="zh-CN"/>
              </w:rPr>
            </w:pPr>
            <w:r>
              <w:rPr>
                <w:rFonts w:hint="eastAsia"/>
                <w:vertAlign w:val="baseline"/>
                <w:lang w:val="en-US" w:eastAsia="zh-CN"/>
              </w:rPr>
              <w:t>处理后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 (col!=5)</w:t>
            </w:r>
          </w:p>
        </w:tc>
        <w:tc>
          <w:tcPr>
            <w:tcW w:w="3778" w:type="dxa"/>
          </w:tcPr>
          <w:p>
            <w:pPr>
              <w:jc w:val="center"/>
              <w:rPr>
                <w:rFonts w:hint="default"/>
                <w:vertAlign w:val="baseline"/>
                <w:lang w:val="en-US" w:eastAsia="zh-CN"/>
              </w:rPr>
            </w:pPr>
            <w:r>
              <w:rPr>
                <w:rFonts w:hint="eastAsia"/>
                <w:vertAlign w:val="baseline"/>
                <w:lang w:val="en-US" w:eastAsia="zh-CN"/>
              </w:rPr>
              <w:t>col=5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NOT(col1&lt;=4 OR col2&gt;0)</w:t>
            </w:r>
          </w:p>
        </w:tc>
        <w:tc>
          <w:tcPr>
            <w:tcW w:w="3778" w:type="dxa"/>
          </w:tcPr>
          <w:p>
            <w:pPr>
              <w:jc w:val="center"/>
              <w:rPr>
                <w:rFonts w:hint="default"/>
                <w:vertAlign w:val="baseline"/>
                <w:lang w:val="en-US" w:eastAsia="zh-CN"/>
              </w:rPr>
            </w:pPr>
            <w:r>
              <w:rPr>
                <w:rFonts w:hint="eastAsia"/>
                <w:vertAlign w:val="baseline"/>
                <w:lang w:val="en-US" w:eastAsia="zh-CN"/>
              </w:rPr>
              <w:t>col1&gt;4 AND col2&lt;=0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NOT(col1&lt;=4 AND col2&gt;0)</w:t>
            </w:r>
          </w:p>
        </w:tc>
        <w:tc>
          <w:tcPr>
            <w:tcW w:w="3778" w:type="dxa"/>
          </w:tcPr>
          <w:p>
            <w:pPr>
              <w:jc w:val="center"/>
              <w:rPr>
                <w:rFonts w:hint="default"/>
                <w:vertAlign w:val="baseline"/>
                <w:lang w:val="en-US" w:eastAsia="zh-CN"/>
              </w:rPr>
            </w:pPr>
            <w:r>
              <w:rPr>
                <w:rFonts w:hint="eastAsia"/>
                <w:vertAlign w:val="baseline"/>
                <w:lang w:val="en-US" w:eastAsia="zh-CN"/>
              </w:rPr>
              <w:t>col1&gt;4 OR col2&lt;=0</w:t>
            </w:r>
          </w:p>
        </w:tc>
      </w:tr>
    </w:tbl>
    <w:p>
      <w:pPr>
        <w:rPr>
          <w:rFonts w:hint="eastAsia"/>
          <w:lang w:val="en-US" w:eastAsia="zh-CN"/>
        </w:rPr>
      </w:pPr>
    </w:p>
    <w:p>
      <w:pPr>
        <w:ind w:firstLine="420" w:firstLineChars="0"/>
        <w:rPr>
          <w:rFonts w:hint="eastAsia"/>
          <w:lang w:val="en-US" w:eastAsia="zh-CN"/>
        </w:rPr>
      </w:pPr>
      <w:r>
        <w:rPr>
          <w:rFonts w:hint="eastAsia"/>
          <w:lang w:val="en-US" w:eastAsia="zh-CN"/>
        </w:rPr>
        <w:t>经过变换，可以减少一次逻辑运算并在一定条件下使范围扫描可用。</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死代码消除</w:t>
      </w:r>
    </w:p>
    <w:p>
      <w:pPr>
        <w:ind w:firstLine="420" w:firstLineChars="0"/>
        <w:rPr>
          <w:rFonts w:hint="eastAsia"/>
          <w:lang w:val="en-US" w:eastAsia="zh-CN"/>
        </w:rPr>
      </w:pPr>
      <w:r>
        <w:rPr>
          <w:rFonts w:hint="eastAsia"/>
          <w:lang w:val="en-US" w:eastAsia="zh-CN"/>
        </w:rPr>
        <w:t>GoldenDB分布式优化器中的处理逻辑通过判断出为恒指或者逻辑冗余的条件，然后在运行时减少不必要的逻辑判断，从而提升执行效率。</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假定T为range表，col为单分发键：</w:t>
      </w:r>
    </w:p>
    <w:p>
      <w:pPr>
        <w:ind w:firstLine="420" w:firstLineChars="0"/>
        <w:rPr>
          <w:rFonts w:hint="eastAsia"/>
          <w:lang w:val="en-US" w:eastAsia="zh-CN"/>
        </w:rPr>
      </w:pPr>
      <w:r>
        <w:rPr>
          <w:rFonts w:hint="eastAsia"/>
          <w:lang w:val="en-US" w:eastAsia="zh-CN"/>
        </w:rPr>
        <w:t>select col,col1 from T where col&gt;0 and col &gt; 200 UR;</w:t>
      </w:r>
    </w:p>
    <w:p>
      <w:pPr>
        <w:ind w:firstLine="420" w:firstLineChars="0"/>
        <w:rPr>
          <w:rFonts w:hint="eastAsia"/>
          <w:lang w:val="en-US" w:eastAsia="zh-CN"/>
        </w:rPr>
      </w:pPr>
      <w:r>
        <w:rPr>
          <w:rFonts w:hint="eastAsia"/>
          <w:lang w:val="en-US" w:eastAsia="zh-CN"/>
        </w:rPr>
        <w:t>优化后执行计划：</w:t>
      </w:r>
    </w:p>
    <w:p>
      <w:pPr>
        <w:ind w:firstLine="420" w:firstLineChars="0"/>
        <w:rPr>
          <w:rFonts w:hint="eastAsia"/>
          <w:lang w:val="en-US" w:eastAsia="zh-CN"/>
        </w:rPr>
      </w:pPr>
      <w:r>
        <w:rPr>
          <w:rFonts w:hint="eastAsia"/>
          <w:lang w:val="en-US" w:eastAsia="zh-CN"/>
        </w:rPr>
        <w:t>此例子中，根据where条件确定下发group（col&gt;200所在group）：</w:t>
      </w:r>
    </w:p>
    <w:p>
      <w:pPr>
        <w:ind w:firstLine="420" w:firstLineChars="0"/>
        <w:rPr>
          <w:rFonts w:hint="eastAsia"/>
          <w:lang w:val="en-US" w:eastAsia="zh-CN"/>
        </w:rPr>
      </w:pPr>
      <w:r>
        <w:rPr>
          <w:rFonts w:hint="eastAsia"/>
          <w:lang w:val="en-US" w:eastAsia="zh-CN"/>
        </w:rPr>
        <w:t>select col,col1 from T where col&gt;0 and col&gt;200;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col,sol1 from T where col&lt;0 and col&gt;200 UR;</w:t>
      </w:r>
    </w:p>
    <w:p>
      <w:pPr>
        <w:ind w:firstLine="420" w:firstLineChars="0"/>
        <w:rPr>
          <w:rFonts w:hint="eastAsia"/>
          <w:lang w:val="en-US" w:eastAsia="zh-CN"/>
        </w:rPr>
      </w:pPr>
      <w:r>
        <w:rPr>
          <w:rFonts w:hint="eastAsia"/>
          <w:lang w:val="en-US" w:eastAsia="zh-CN"/>
        </w:rPr>
        <w:t>优化后执行计划：</w:t>
      </w:r>
    </w:p>
    <w:p>
      <w:pPr>
        <w:ind w:firstLine="420" w:firstLineChars="0"/>
        <w:rPr>
          <w:rFonts w:hint="eastAsia"/>
          <w:lang w:val="en-US" w:eastAsia="zh-CN"/>
        </w:rPr>
      </w:pPr>
      <w:r>
        <w:rPr>
          <w:rFonts w:hint="eastAsia"/>
          <w:lang w:val="en-US" w:eastAsia="zh-CN"/>
        </w:rPr>
        <w:t>此例中，根据where条件获取下发group为0，选择一个group下发执行：</w:t>
      </w:r>
    </w:p>
    <w:p>
      <w:pPr>
        <w:ind w:firstLine="420" w:firstLineChars="0"/>
        <w:rPr>
          <w:rFonts w:hint="eastAsia"/>
          <w:lang w:val="en-US" w:eastAsia="zh-CN"/>
        </w:rPr>
      </w:pPr>
      <w:r>
        <w:rPr>
          <w:rFonts w:hint="eastAsia"/>
          <w:lang w:val="en-US" w:eastAsia="zh-CN"/>
        </w:rPr>
        <w:t>select col,col1 from T where col&lt;0 and col&gt;200;</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合并下发</w:t>
      </w:r>
    </w:p>
    <w:p>
      <w:pPr>
        <w:ind w:firstLine="420" w:firstLineChars="0"/>
        <w:rPr>
          <w:rFonts w:hint="eastAsia"/>
          <w:lang w:val="en-US" w:eastAsia="zh-CN"/>
        </w:rPr>
      </w:pPr>
      <w:r>
        <w:rPr>
          <w:rFonts w:hint="eastAsia"/>
          <w:lang w:val="en-US" w:eastAsia="zh-CN"/>
        </w:rPr>
        <w:t>GoldenDB的分布式优化，很重要的一个努力方向就是尽量利用数据节点的计算能力进行计算，避免不必要的从数据节点向计算节点的数据移动，并减少和数据节点交互的次数。计算节点分析语句后，尽量把能够一起执行的语句下发到数据节点。</w:t>
      </w:r>
    </w:p>
    <w:p>
      <w:pPr>
        <w:ind w:firstLine="420" w:firstLineChars="0"/>
        <w:rPr>
          <w:rFonts w:hint="eastAsia"/>
          <w:lang w:val="en-US" w:eastAsia="zh-CN"/>
        </w:rPr>
      </w:pPr>
      <w:r>
        <w:rPr>
          <w:rFonts w:hint="eastAsia"/>
          <w:lang w:val="en-US" w:eastAsia="zh-CN"/>
        </w:rPr>
        <w:t>注：这里涉及到表层次合并、主子查询合并以及JOIN等合并下发规则的判断。</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假定T1和T2分发属性相同：range表、分发键为col、分布在g1,g2,g3节点上，将“条件繁殖”部分的示例语句改写如下：</w:t>
      </w:r>
    </w:p>
    <w:p>
      <w:pPr>
        <w:ind w:firstLine="420" w:firstLineChars="0"/>
        <w:rPr>
          <w:rFonts w:hint="eastAsia"/>
          <w:lang w:val="en-US" w:eastAsia="zh-CN"/>
        </w:rPr>
      </w:pPr>
      <w:r>
        <w:rPr>
          <w:rFonts w:hint="eastAsia"/>
          <w:lang w:val="en-US" w:eastAsia="zh-CN"/>
        </w:rPr>
        <w:t>select T1.col,T1.col1 from T1 join T2 on T1.col=T2.col where T1.col=200 UR;</w:t>
      </w:r>
    </w:p>
    <w:p>
      <w:pPr>
        <w:ind w:firstLine="420" w:firstLineChars="0"/>
        <w:rPr>
          <w:rFonts w:hint="eastAsia"/>
          <w:lang w:val="en-US" w:eastAsia="zh-CN"/>
        </w:rPr>
      </w:pPr>
      <w:r>
        <w:rPr>
          <w:rFonts w:hint="eastAsia"/>
          <w:lang w:val="en-US" w:eastAsia="zh-CN"/>
        </w:rPr>
        <w:t>见“where条件下推”部分，根据where子句可以将查询数据定位到某个group上，则可以直接将语句下发到group节点上执行。</w:t>
      </w:r>
    </w:p>
    <w:p>
      <w:pPr>
        <w:ind w:firstLine="420" w:firstLineChars="0"/>
        <w:rPr>
          <w:rFonts w:hint="eastAsia"/>
          <w:lang w:val="en-US" w:eastAsia="zh-CN"/>
        </w:rPr>
      </w:pPr>
      <w:r>
        <w:rPr>
          <w:rFonts w:hint="eastAsia"/>
          <w:lang w:val="en-US" w:eastAsia="zh-CN"/>
        </w:rPr>
        <w:t>优化后执行计划：</w:t>
      </w:r>
    </w:p>
    <w:p>
      <w:pPr>
        <w:ind w:firstLine="420" w:firstLineChars="0"/>
        <w:rPr>
          <w:rFonts w:hint="default"/>
          <w:lang w:val="en-US" w:eastAsia="zh-CN"/>
        </w:rPr>
      </w:pPr>
      <w:r>
        <w:rPr>
          <w:rFonts w:hint="eastAsia"/>
          <w:lang w:val="en-US" w:eastAsia="zh-CN"/>
        </w:rPr>
        <w:t>select T1.col,T1.col1 from T1 join T2 on T1.col=T2.col where T1.col=200;</w:t>
      </w:r>
    </w:p>
    <w:p>
      <w:pPr>
        <w:pStyle w:val="4"/>
        <w:bidi w:val="0"/>
        <w:rPr>
          <w:rFonts w:hint="default"/>
          <w:lang w:val="en-US" w:eastAsia="zh-CN"/>
        </w:rPr>
      </w:pPr>
      <w:r>
        <w:rPr>
          <w:rFonts w:hint="eastAsia"/>
          <w:lang w:val="en-US" w:eastAsia="zh-CN"/>
        </w:rPr>
        <w:t>执行器</w:t>
      </w:r>
    </w:p>
    <w:p>
      <w:pPr>
        <w:pStyle w:val="3"/>
        <w:bidi w:val="0"/>
        <w:rPr>
          <w:rFonts w:hint="eastAsia"/>
          <w:lang w:val="en-US" w:eastAsia="zh-CN"/>
        </w:rPr>
      </w:pPr>
      <w:r>
        <w:rPr>
          <w:rFonts w:hint="eastAsia"/>
          <w:lang w:val="en-US" w:eastAsia="zh-CN"/>
        </w:rPr>
        <w:t>OceanBase</w:t>
      </w:r>
    </w:p>
    <w:p>
      <w:pPr>
        <w:pStyle w:val="3"/>
        <w:bidi w:val="0"/>
        <w:rPr>
          <w:rFonts w:hint="default"/>
          <w:lang w:val="en-US" w:eastAsia="zh-CN"/>
        </w:rPr>
      </w:pPr>
      <w:r>
        <w:rPr>
          <w:rFonts w:hint="eastAsia"/>
          <w:lang w:val="en-US" w:eastAsia="zh-CN"/>
        </w:rPr>
        <w:t>TiDB</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6D4C5A"/>
    <w:multiLevelType w:val="singleLevel"/>
    <w:tmpl w:val="B46D4C5A"/>
    <w:lvl w:ilvl="0" w:tentative="0">
      <w:start w:val="1"/>
      <w:numFmt w:val="decimal"/>
      <w:suff w:val="nothing"/>
      <w:lvlText w:val="%1、"/>
      <w:lvlJc w:val="left"/>
    </w:lvl>
  </w:abstractNum>
  <w:abstractNum w:abstractNumId="1">
    <w:nsid w:val="BF1C6779"/>
    <w:multiLevelType w:val="singleLevel"/>
    <w:tmpl w:val="BF1C6779"/>
    <w:lvl w:ilvl="0" w:tentative="0">
      <w:start w:val="1"/>
      <w:numFmt w:val="decimal"/>
      <w:suff w:val="nothing"/>
      <w:lvlText w:val="%1、"/>
      <w:lvlJc w:val="left"/>
    </w:lvl>
  </w:abstractNum>
  <w:abstractNum w:abstractNumId="2">
    <w:nsid w:val="C6861F10"/>
    <w:multiLevelType w:val="singleLevel"/>
    <w:tmpl w:val="C6861F10"/>
    <w:lvl w:ilvl="0" w:tentative="0">
      <w:start w:val="1"/>
      <w:numFmt w:val="decimal"/>
      <w:suff w:val="nothing"/>
      <w:lvlText w:val="%1、"/>
      <w:lvlJc w:val="left"/>
    </w:lvl>
  </w:abstractNum>
  <w:abstractNum w:abstractNumId="3">
    <w:nsid w:val="4E329307"/>
    <w:multiLevelType w:val="singleLevel"/>
    <w:tmpl w:val="4E329307"/>
    <w:lvl w:ilvl="0" w:tentative="0">
      <w:start w:val="1"/>
      <w:numFmt w:val="decimal"/>
      <w:suff w:val="nothing"/>
      <w:lvlText w:val="%1）"/>
      <w:lvlJc w:val="left"/>
    </w:lvl>
  </w:abstractNum>
  <w:abstractNum w:abstractNumId="4">
    <w:nsid w:val="6179C43D"/>
    <w:multiLevelType w:val="singleLevel"/>
    <w:tmpl w:val="6179C43D"/>
    <w:lvl w:ilvl="0" w:tentative="0">
      <w:start w:val="1"/>
      <w:numFmt w:val="decimal"/>
      <w:suff w:val="nothing"/>
      <w:lvlText w:val="%1、"/>
      <w:lvlJc w:val="left"/>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0FD77EFC"/>
    <w:rsid w:val="106620BC"/>
    <w:rsid w:val="108A1784"/>
    <w:rsid w:val="117D379B"/>
    <w:rsid w:val="12D73D47"/>
    <w:rsid w:val="144F656A"/>
    <w:rsid w:val="155E20FC"/>
    <w:rsid w:val="15DF4C20"/>
    <w:rsid w:val="15E22B62"/>
    <w:rsid w:val="160B5646"/>
    <w:rsid w:val="165C193C"/>
    <w:rsid w:val="17CE1FB4"/>
    <w:rsid w:val="17FA1397"/>
    <w:rsid w:val="18F604FA"/>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5A1CA6"/>
    <w:rsid w:val="27CB49D1"/>
    <w:rsid w:val="28594D02"/>
    <w:rsid w:val="28AC213F"/>
    <w:rsid w:val="28E3356B"/>
    <w:rsid w:val="295B5103"/>
    <w:rsid w:val="299B7128"/>
    <w:rsid w:val="29BF0038"/>
    <w:rsid w:val="2A4C6CFC"/>
    <w:rsid w:val="2CBE1E9C"/>
    <w:rsid w:val="2CD21A81"/>
    <w:rsid w:val="2E805A5D"/>
    <w:rsid w:val="307A7BE1"/>
    <w:rsid w:val="323B42A2"/>
    <w:rsid w:val="32B001C4"/>
    <w:rsid w:val="34177837"/>
    <w:rsid w:val="349C303A"/>
    <w:rsid w:val="34B96A69"/>
    <w:rsid w:val="359434B2"/>
    <w:rsid w:val="363076D6"/>
    <w:rsid w:val="36751E19"/>
    <w:rsid w:val="36CB3945"/>
    <w:rsid w:val="3749636D"/>
    <w:rsid w:val="3B232C35"/>
    <w:rsid w:val="3B4678A8"/>
    <w:rsid w:val="3DDF2D74"/>
    <w:rsid w:val="3E0244B6"/>
    <w:rsid w:val="400245B5"/>
    <w:rsid w:val="400A06D1"/>
    <w:rsid w:val="401A4262"/>
    <w:rsid w:val="40654F0B"/>
    <w:rsid w:val="40863EB9"/>
    <w:rsid w:val="41030B09"/>
    <w:rsid w:val="4129017F"/>
    <w:rsid w:val="424901C8"/>
    <w:rsid w:val="43341F2F"/>
    <w:rsid w:val="43A34DFE"/>
    <w:rsid w:val="43D94DE2"/>
    <w:rsid w:val="44390741"/>
    <w:rsid w:val="4445639A"/>
    <w:rsid w:val="454509E5"/>
    <w:rsid w:val="45F878C9"/>
    <w:rsid w:val="4841284B"/>
    <w:rsid w:val="494049A4"/>
    <w:rsid w:val="49454BE1"/>
    <w:rsid w:val="4AEA6E45"/>
    <w:rsid w:val="4F8F7B7B"/>
    <w:rsid w:val="50D4763D"/>
    <w:rsid w:val="52530C3D"/>
    <w:rsid w:val="54513C1B"/>
    <w:rsid w:val="5DEA465A"/>
    <w:rsid w:val="5E3E7E17"/>
    <w:rsid w:val="6353431A"/>
    <w:rsid w:val="64B00ECA"/>
    <w:rsid w:val="66C5280B"/>
    <w:rsid w:val="67616EC8"/>
    <w:rsid w:val="67730C50"/>
    <w:rsid w:val="67C60F55"/>
    <w:rsid w:val="6A122F2E"/>
    <w:rsid w:val="6AE23CEC"/>
    <w:rsid w:val="6C890C99"/>
    <w:rsid w:val="6CF86273"/>
    <w:rsid w:val="6F80624F"/>
    <w:rsid w:val="705477C2"/>
    <w:rsid w:val="72B84619"/>
    <w:rsid w:val="74634066"/>
    <w:rsid w:val="74845A5E"/>
    <w:rsid w:val="76114857"/>
    <w:rsid w:val="76C467FE"/>
    <w:rsid w:val="771F439C"/>
    <w:rsid w:val="77FC3230"/>
    <w:rsid w:val="7A352383"/>
    <w:rsid w:val="7B6A0E9B"/>
    <w:rsid w:val="7B830D78"/>
    <w:rsid w:val="7C5170F7"/>
    <w:rsid w:val="7C987B25"/>
    <w:rsid w:val="7C9F40CC"/>
    <w:rsid w:val="7CEF7BC8"/>
    <w:rsid w:val="7D7E3EC1"/>
    <w:rsid w:val="7E5F06BC"/>
    <w:rsid w:val="7E6030BE"/>
    <w:rsid w:val="7EC273C3"/>
    <w:rsid w:val="7F691BCA"/>
    <w:rsid w:val="7F9E2BBF"/>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1"/>
    <w:qFormat/>
    <w:uiPriority w:val="0"/>
    <w:pPr>
      <w:spacing w:before="0" w:beforeAutospacing="0" w:after="0" w:afterAutospacing="0"/>
      <w:jc w:val="left"/>
      <w:outlineLvl w:val="0"/>
    </w:pPr>
    <w:rPr>
      <w:rFonts w:ascii="Times New Roman" w:hAnsi="Times New Roman" w:cs="宋体"/>
      <w:b/>
      <w:bCs/>
      <w:kern w:val="44"/>
      <w:sz w:val="28"/>
      <w:szCs w:val="48"/>
      <w:lang w:bidi="ar"/>
    </w:rPr>
  </w:style>
  <w:style w:type="paragraph" w:styleId="3">
    <w:name w:val="heading 2"/>
    <w:basedOn w:val="1"/>
    <w:next w:val="1"/>
    <w:link w:val="20"/>
    <w:unhideWhenUsed/>
    <w:qFormat/>
    <w:uiPriority w:val="0"/>
    <w:pPr>
      <w:spacing w:before="0" w:beforeAutospacing="0" w:after="0" w:afterAutospacing="0"/>
      <w:jc w:val="left"/>
      <w:outlineLvl w:val="1"/>
    </w:pPr>
    <w:rPr>
      <w:rFonts w:ascii="Times New Roman" w:hAnsi="Times New Roman" w:cs="宋体"/>
      <w:b/>
      <w:bCs/>
      <w:kern w:val="0"/>
      <w:sz w:val="24"/>
      <w:szCs w:val="36"/>
      <w:lang w:bidi="ar"/>
    </w:rPr>
  </w:style>
  <w:style w:type="paragraph" w:styleId="4">
    <w:name w:val="heading 3"/>
    <w:basedOn w:val="1"/>
    <w:next w:val="1"/>
    <w:link w:val="19"/>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8"/>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4"/>
    <w:unhideWhenUsed/>
    <w:qFormat/>
    <w:uiPriority w:val="0"/>
    <w:pPr>
      <w:keepNext/>
      <w:keepLines/>
      <w:spacing w:beforeLines="0" w:beforeAutospacing="0" w:afterLines="0" w:afterAutospacing="0" w:line="360" w:lineRule="auto"/>
      <w:outlineLvl w:val="4"/>
    </w:pPr>
    <w:rPr>
      <w:rFonts w:ascii="Times New Roman" w:hAnsi="Times New Roman"/>
      <w:b/>
      <w:sz w:val="28"/>
    </w:rPr>
  </w:style>
  <w:style w:type="paragraph" w:styleId="7">
    <w:name w:val="heading 6"/>
    <w:basedOn w:val="1"/>
    <w:next w:val="1"/>
    <w:link w:val="25"/>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3"/>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otnote reference"/>
    <w:basedOn w:val="15"/>
    <w:qFormat/>
    <w:uiPriority w:val="0"/>
    <w:rPr>
      <w:rFonts w:ascii="Times New Roman" w:hAnsi="Times New Roman" w:eastAsia="宋体"/>
      <w:vertAlign w:val="superscript"/>
    </w:rPr>
  </w:style>
  <w:style w:type="paragraph" w:customStyle="1" w:styleId="17">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8">
    <w:name w:val="标题 4 Char"/>
    <w:link w:val="5"/>
    <w:qFormat/>
    <w:uiPriority w:val="0"/>
    <w:rPr>
      <w:rFonts w:ascii="Times New Roman" w:hAnsi="Times New Roman" w:eastAsia="仿宋" w:cs="Times New Roman"/>
      <w:b/>
      <w:sz w:val="24"/>
      <w:szCs w:val="24"/>
    </w:rPr>
  </w:style>
  <w:style w:type="character" w:customStyle="1" w:styleId="19">
    <w:name w:val="标题 3 Char"/>
    <w:link w:val="4"/>
    <w:qFormat/>
    <w:uiPriority w:val="0"/>
    <w:rPr>
      <w:rFonts w:hint="default" w:ascii="Times New Roman" w:hAnsi="Times New Roman" w:eastAsia="仿宋" w:cs="宋体"/>
      <w:b/>
      <w:kern w:val="2"/>
      <w:sz w:val="24"/>
    </w:rPr>
  </w:style>
  <w:style w:type="character" w:customStyle="1" w:styleId="20">
    <w:name w:val="标题 2 Char"/>
    <w:basedOn w:val="15"/>
    <w:link w:val="3"/>
    <w:qFormat/>
    <w:uiPriority w:val="0"/>
    <w:rPr>
      <w:rFonts w:hint="default" w:ascii="Times New Roman" w:hAnsi="Times New Roman" w:eastAsia="仿宋" w:cs="宋体"/>
      <w:b/>
      <w:bCs/>
      <w:sz w:val="24"/>
      <w:szCs w:val="32"/>
    </w:rPr>
  </w:style>
  <w:style w:type="character" w:customStyle="1" w:styleId="21">
    <w:name w:val="标题 1 Char"/>
    <w:link w:val="2"/>
    <w:qFormat/>
    <w:uiPriority w:val="0"/>
    <w:rPr>
      <w:rFonts w:hint="default" w:ascii="Times New Roman" w:hAnsi="Times New Roman" w:eastAsia="仿宋" w:cs="宋体"/>
      <w:b/>
      <w:bCs/>
      <w:kern w:val="44"/>
      <w:sz w:val="28"/>
      <w:szCs w:val="44"/>
    </w:rPr>
  </w:style>
  <w:style w:type="paragraph" w:customStyle="1" w:styleId="22">
    <w:name w:val="标题五"/>
    <w:basedOn w:val="6"/>
    <w:qFormat/>
    <w:uiPriority w:val="0"/>
  </w:style>
  <w:style w:type="character" w:customStyle="1" w:styleId="23">
    <w:name w:val="脚注文本 字符"/>
    <w:basedOn w:val="15"/>
    <w:link w:val="11"/>
    <w:qFormat/>
    <w:uiPriority w:val="99"/>
    <w:rPr>
      <w:rFonts w:eastAsia="宋体" w:asciiTheme="minorAscii" w:hAnsiTheme="minorAscii"/>
      <w:sz w:val="18"/>
      <w:szCs w:val="18"/>
    </w:rPr>
  </w:style>
  <w:style w:type="character" w:customStyle="1" w:styleId="24">
    <w:name w:val="标题 5 字符"/>
    <w:basedOn w:val="15"/>
    <w:link w:val="6"/>
    <w:qFormat/>
    <w:uiPriority w:val="9"/>
    <w:rPr>
      <w:rFonts w:ascii="Times New Roman" w:hAnsi="Times New Roman" w:eastAsia="仿宋"/>
      <w:b/>
      <w:bCs/>
      <w:sz w:val="24"/>
      <w:szCs w:val="28"/>
    </w:rPr>
  </w:style>
  <w:style w:type="character" w:customStyle="1" w:styleId="25">
    <w:name w:val="标题 6 字符"/>
    <w:basedOn w:val="15"/>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2021-05-16T04:40:15Z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9ABB30DE6A454F2A92452AEDE1DC097A</vt:lpwstr>
  </property>
</Properties>
</file>