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PolarDB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表层次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主子查询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129017F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9E2BBF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2021-04-28T14:42:34Z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