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w:t>
      </w:r>
      <w:bookmarkStart w:id="0" w:name="_GoBack"/>
      <w:bookmarkEnd w:id="0"/>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2"/>
        </w:numPr>
        <w:ind w:firstLineChars="0"/>
      </w:pPr>
      <w:r>
        <w:rPr>
          <w:rFonts w:hint="eastAsia"/>
        </w:rPr>
        <w:t>行锁</w:t>
      </w:r>
    </w:p>
    <w:p>
      <w:pPr>
        <w:pStyle w:val="26"/>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default"/>
          <w:lang w:val="en-US" w:eastAsia="zh-CN"/>
        </w:rPr>
      </w:pPr>
      <w:r>
        <w:rPr>
          <w:rFonts w:hint="eastAsia"/>
          <w:lang w:val="en-US" w:eastAsia="zh-CN"/>
        </w:rPr>
        <w:t>锁超时/等待</w:t>
      </w:r>
    </w:p>
    <w:p>
      <w:pPr>
        <w:pStyle w:val="7"/>
        <w:bidi w:val="0"/>
        <w:rPr>
          <w:rFonts w:hint="default"/>
          <w:lang w:val="en-US" w:eastAsia="zh-CN"/>
        </w:rPr>
      </w:pPr>
      <w:r>
        <w:rPr>
          <w:rFonts w:hint="eastAsia"/>
          <w:lang w:val="en-US" w:eastAsia="zh-CN"/>
        </w:rPr>
        <w:t>概述</w:t>
      </w:r>
    </w:p>
    <w:p>
      <w:pPr>
        <w:pStyle w:val="8"/>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3"/>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3"/>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3"/>
        </w:numPr>
        <w:ind w:firstLine="420" w:firstLineChars="0"/>
        <w:rPr>
          <w:rFonts w:hint="eastAsia"/>
          <w:lang w:val="en-US" w:eastAsia="zh-CN"/>
        </w:rPr>
      </w:pPr>
      <w:r>
        <w:rPr>
          <w:rFonts w:hint="eastAsia"/>
          <w:lang w:val="en-US" w:eastAsia="zh-CN"/>
        </w:rPr>
        <w:t>表索引设计不当，导致数据库出现死锁。</w:t>
      </w:r>
    </w:p>
    <w:p>
      <w:pPr>
        <w:numPr>
          <w:ilvl w:val="0"/>
          <w:numId w:val="3"/>
        </w:numPr>
        <w:ind w:firstLine="420" w:firstLineChars="0"/>
        <w:rPr>
          <w:rFonts w:hint="eastAsia"/>
          <w:lang w:val="en-US" w:eastAsia="zh-CN"/>
        </w:rPr>
      </w:pPr>
      <w:r>
        <w:rPr>
          <w:rFonts w:hint="eastAsia"/>
          <w:lang w:val="en-US" w:eastAsia="zh-CN"/>
        </w:rPr>
        <w:t>长事物，阻塞DDL，继而阻塞所有同表的后续操作。</w:t>
      </w:r>
    </w:p>
    <w:p>
      <w:pPr>
        <w:pStyle w:val="8"/>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8"/>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锁问题分析：</w:t>
      </w:r>
    </w:p>
    <w:p>
      <w:pPr>
        <w:numPr>
          <w:ilvl w:val="0"/>
          <w:numId w:val="4"/>
        </w:numPr>
        <w:ind w:firstLine="420" w:firstLineChars="0"/>
        <w:rPr>
          <w:rFonts w:hint="eastAsia"/>
          <w:lang w:val="en-US" w:eastAsia="zh-CN"/>
        </w:rPr>
      </w:pPr>
      <w:r>
        <w:rPr>
          <w:rFonts w:hint="eastAsia"/>
          <w:lang w:val="en-US" w:eastAsia="zh-CN"/>
        </w:rPr>
        <w:t>查看存储引擎总体状况</w:t>
      </w:r>
    </w:p>
    <w:p>
      <w:pPr>
        <w:numPr>
          <w:ilvl w:val="0"/>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4"/>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4"/>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5"/>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5"/>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5"/>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5"/>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5"/>
        </w:numPr>
        <w:ind w:firstLine="420" w:firstLineChars="0"/>
        <w:rPr>
          <w:rFonts w:hint="default"/>
          <w:lang w:val="en-US" w:eastAsia="zh-CN"/>
        </w:rPr>
      </w:pPr>
      <w:r>
        <w:rPr>
          <w:rFonts w:hint="eastAsia"/>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6"/>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6"/>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7"/>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7"/>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7"/>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7"/>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7"/>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8"/>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8"/>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8"/>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0"/>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0"/>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0"/>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0"/>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0"/>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0"/>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1"/>
        </w:numPr>
        <w:ind w:firstLineChars="0"/>
        <w:rPr>
          <w:b/>
          <w:color w:val="FF0000"/>
        </w:rPr>
      </w:pPr>
      <w:r>
        <w:rPr>
          <w:rFonts w:hint="eastAsia"/>
          <w:b/>
          <w:color w:val="FF0000"/>
        </w:rPr>
        <w:t>键值在条件范围内</w:t>
      </w:r>
    </w:p>
    <w:p>
      <w:pPr>
        <w:pStyle w:val="26"/>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2"/>
        </w:numPr>
        <w:ind w:firstLineChars="0"/>
      </w:pPr>
      <w:r>
        <w:rPr>
          <w:rFonts w:hint="eastAsia"/>
          <w:color w:val="FF0000"/>
        </w:rPr>
        <w:t>查询条件</w:t>
      </w:r>
      <w:r>
        <w:rPr>
          <w:rFonts w:hint="eastAsia"/>
          <w:b/>
          <w:color w:val="FF0000"/>
        </w:rPr>
        <w:t>必须命中索引；</w:t>
      </w:r>
    </w:p>
    <w:p>
      <w:pPr>
        <w:pStyle w:val="26"/>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3"/>
        </w:numPr>
        <w:ind w:firstLineChars="0"/>
      </w:pPr>
      <w:r>
        <w:rPr>
          <w:rFonts w:hint="eastAsia"/>
          <w:color w:val="FF0000"/>
        </w:rPr>
        <w:t>范围查询并命中</w:t>
      </w:r>
      <w:r>
        <w:rPr>
          <w:rFonts w:hint="eastAsia"/>
        </w:rPr>
        <w:t>；</w:t>
      </w:r>
    </w:p>
    <w:p>
      <w:pPr>
        <w:pStyle w:val="26"/>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4"/>
        </w:numPr>
        <w:ind w:firstLine="420" w:firstLineChars="0"/>
        <w:rPr>
          <w:rFonts w:hint="eastAsia"/>
          <w:lang w:val="en-US" w:eastAsia="zh-CN"/>
        </w:rPr>
      </w:pPr>
      <w:r>
        <w:rPr>
          <w:rFonts w:hint="eastAsia"/>
          <w:lang w:val="en-US" w:eastAsia="zh-CN"/>
        </w:rPr>
        <w:t>多个事务可以封锁同一个共享页；</w:t>
      </w:r>
    </w:p>
    <w:p>
      <w:pPr>
        <w:numPr>
          <w:ilvl w:val="0"/>
          <w:numId w:val="14"/>
        </w:numPr>
        <w:ind w:firstLine="420" w:firstLineChars="0"/>
        <w:rPr>
          <w:rFonts w:hint="default"/>
          <w:lang w:val="en-US" w:eastAsia="zh-CN"/>
        </w:rPr>
      </w:pPr>
      <w:r>
        <w:rPr>
          <w:rFonts w:hint="eastAsia"/>
          <w:lang w:val="en-US" w:eastAsia="zh-CN"/>
        </w:rPr>
        <w:t>任何事务都不能修改该页；</w:t>
      </w:r>
    </w:p>
    <w:p>
      <w:pPr>
        <w:numPr>
          <w:ilvl w:val="0"/>
          <w:numId w:val="14"/>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6"/>
        <w:numPr>
          <w:ilvl w:val="0"/>
          <w:numId w:val="15"/>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5"/>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6"/>
        </w:numPr>
        <w:ind w:firstLineChars="0"/>
      </w:pPr>
      <w:r>
        <w:rPr>
          <w:rFonts w:hint="eastAsia"/>
        </w:rPr>
        <w:t>select</w:t>
      </w:r>
      <w:r>
        <w:t xml:space="preserve"> data as lod_data,version as old_version from…</w:t>
      </w:r>
    </w:p>
    <w:p>
      <w:pPr>
        <w:pStyle w:val="26"/>
        <w:numPr>
          <w:ilvl w:val="0"/>
          <w:numId w:val="16"/>
        </w:numPr>
        <w:ind w:firstLineChars="0"/>
      </w:pPr>
      <w:r>
        <w:rPr>
          <w:rFonts w:hint="eastAsia"/>
        </w:rPr>
        <w:t>根据获取的数据进行业务操作，得到new_data和new_version</w:t>
      </w:r>
    </w:p>
    <w:p>
      <w:pPr>
        <w:pStyle w:val="26"/>
        <w:numPr>
          <w:ilvl w:val="0"/>
          <w:numId w:val="16"/>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7"/>
        </w:numPr>
        <w:ind w:firstLine="420" w:firstLineChars="0"/>
        <w:rPr>
          <w:rFonts w:hint="eastAsia"/>
          <w:lang w:val="en-US" w:eastAsia="zh-CN"/>
        </w:rPr>
      </w:pPr>
      <w:r>
        <w:rPr>
          <w:rFonts w:hint="eastAsia"/>
          <w:lang w:val="en-US" w:eastAsia="zh-CN"/>
        </w:rPr>
        <w:t>自行写原生SQL，然后写上for update语句；</w:t>
      </w:r>
    </w:p>
    <w:p>
      <w:pPr>
        <w:numPr>
          <w:ilvl w:val="0"/>
          <w:numId w:val="17"/>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8"/>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8"/>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8"/>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8"/>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9"/>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9"/>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MDL锁</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1"/>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pStyle w:val="5"/>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5"/>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0"/>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0"/>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0"/>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5"/>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1"/>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1"/>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2"/>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6"/>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6"/>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5266055" cy="81343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5273675" cy="76009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2"/>
        </w:numPr>
        <w:ind w:firstLine="420" w:firstLineChars="0"/>
        <w:rPr>
          <w:rFonts w:hint="default"/>
          <w:color w:val="FF0000"/>
          <w:lang w:val="en-US" w:eastAsia="zh-CN"/>
        </w:rPr>
      </w:pPr>
      <w:r>
        <w:rPr>
          <w:rFonts w:hint="default"/>
          <w:color w:val="FF0000"/>
          <w:lang w:val="en-US" w:eastAsia="zh-CN"/>
        </w:rPr>
        <w:t>创建、删除索引。</w:t>
      </w:r>
    </w:p>
    <w:p>
      <w:pPr>
        <w:numPr>
          <w:ilvl w:val="0"/>
          <w:numId w:val="22"/>
        </w:numPr>
        <w:ind w:firstLine="420" w:firstLineChars="0"/>
        <w:rPr>
          <w:rFonts w:hint="default"/>
          <w:color w:val="FF0000"/>
          <w:lang w:val="en-US" w:eastAsia="zh-CN"/>
        </w:rPr>
      </w:pPr>
      <w:r>
        <w:rPr>
          <w:rFonts w:hint="default"/>
          <w:color w:val="FF0000"/>
          <w:lang w:val="en-US" w:eastAsia="zh-CN"/>
        </w:rPr>
        <w:t>修改表结构。</w:t>
      </w:r>
    </w:p>
    <w:p>
      <w:pPr>
        <w:numPr>
          <w:ilvl w:val="0"/>
          <w:numId w:val="22"/>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2"/>
        </w:numPr>
        <w:ind w:firstLine="420" w:firstLineChars="0"/>
        <w:rPr>
          <w:rFonts w:hint="default"/>
          <w:color w:val="FF0000"/>
          <w:lang w:val="en-US" w:eastAsia="zh-CN"/>
        </w:rPr>
      </w:pPr>
      <w:r>
        <w:rPr>
          <w:rFonts w:hint="default"/>
          <w:color w:val="FF0000"/>
          <w:lang w:val="en-US" w:eastAsia="zh-CN"/>
        </w:rPr>
        <w:t>删除表。</w:t>
      </w:r>
    </w:p>
    <w:p>
      <w:pPr>
        <w:numPr>
          <w:ilvl w:val="0"/>
          <w:numId w:val="22"/>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3"/>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3"/>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3"/>
        </w:numPr>
        <w:ind w:firstLine="420" w:firstLineChars="0"/>
        <w:rPr>
          <w:rFonts w:hint="default"/>
          <w:lang w:val="en-US" w:eastAsia="zh-CN"/>
        </w:rPr>
      </w:pPr>
      <w:r>
        <w:rPr>
          <w:rFonts w:hint="default"/>
          <w:lang w:val="en-US" w:eastAsia="zh-CN"/>
        </w:rPr>
        <w:t>规范使用事务，及时提交事务，避免使用大事务</w:t>
      </w:r>
    </w:p>
    <w:p>
      <w:pPr>
        <w:numPr>
          <w:ilvl w:val="0"/>
          <w:numId w:val="23"/>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3"/>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故障排查</w:t>
      </w:r>
    </w:p>
    <w:p>
      <w:pPr>
        <w:pStyle w:val="5"/>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1"/>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2"/>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5"/>
        <w:bidi w:val="0"/>
        <w:rPr>
          <w:rFonts w:hint="eastAsia"/>
          <w:lang w:val="en-US" w:eastAsia="zh-CN"/>
        </w:rPr>
      </w:pPr>
      <w:r>
        <w:rPr>
          <w:rFonts w:hint="eastAsia"/>
          <w:lang w:val="en-US" w:eastAsia="zh-CN"/>
        </w:rPr>
        <w:t>performance_schema</w:t>
      </w:r>
    </w:p>
    <w:p>
      <w:pPr>
        <w:pStyle w:val="6"/>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24"/>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24"/>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24"/>
        </w:numPr>
        <w:ind w:firstLine="420" w:firstLineChars="0"/>
        <w:rPr>
          <w:rFonts w:hint="default"/>
          <w:lang w:val="en-US" w:eastAsia="zh-CN"/>
        </w:rPr>
      </w:pPr>
      <w:r>
        <w:rPr>
          <w:rFonts w:hint="eastAsia"/>
          <w:lang w:val="en-US" w:eastAsia="zh-CN"/>
        </w:rPr>
        <w:t>事务T1提交。</w:t>
      </w:r>
    </w:p>
    <w:p>
      <w:pPr>
        <w:numPr>
          <w:ilvl w:val="0"/>
          <w:numId w:val="24"/>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5"/>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6"/>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5"/>
  </w:num>
  <w:num w:numId="3">
    <w:abstractNumId w:val="7"/>
  </w:num>
  <w:num w:numId="4">
    <w:abstractNumId w:val="4"/>
  </w:num>
  <w:num w:numId="5">
    <w:abstractNumId w:val="8"/>
  </w:num>
  <w:num w:numId="6">
    <w:abstractNumId w:val="11"/>
  </w:num>
  <w:num w:numId="7">
    <w:abstractNumId w:val="24"/>
  </w:num>
  <w:num w:numId="8">
    <w:abstractNumId w:val="3"/>
  </w:num>
  <w:num w:numId="9">
    <w:abstractNumId w:val="19"/>
  </w:num>
  <w:num w:numId="10">
    <w:abstractNumId w:val="20"/>
  </w:num>
  <w:num w:numId="11">
    <w:abstractNumId w:val="25"/>
  </w:num>
  <w:num w:numId="12">
    <w:abstractNumId w:val="17"/>
  </w:num>
  <w:num w:numId="13">
    <w:abstractNumId w:val="12"/>
  </w:num>
  <w:num w:numId="14">
    <w:abstractNumId w:val="1"/>
  </w:num>
  <w:num w:numId="15">
    <w:abstractNumId w:val="14"/>
  </w:num>
  <w:num w:numId="16">
    <w:abstractNumId w:val="13"/>
  </w:num>
  <w:num w:numId="17">
    <w:abstractNumId w:val="21"/>
  </w:num>
  <w:num w:numId="18">
    <w:abstractNumId w:val="22"/>
  </w:num>
  <w:num w:numId="19">
    <w:abstractNumId w:val="23"/>
  </w:num>
  <w:num w:numId="20">
    <w:abstractNumId w:val="9"/>
  </w:num>
  <w:num w:numId="21">
    <w:abstractNumId w:val="2"/>
  </w:num>
  <w:num w:numId="22">
    <w:abstractNumId w:val="5"/>
  </w:num>
  <w:num w:numId="23">
    <w:abstractNumId w:val="6"/>
  </w:num>
  <w:num w:numId="24">
    <w:abstractNumId w:val="16"/>
  </w:num>
  <w:num w:numId="25">
    <w:abstractNumId w:val="1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4B4B0E"/>
    <w:rsid w:val="25E9405F"/>
    <w:rsid w:val="268377DC"/>
    <w:rsid w:val="26BE1302"/>
    <w:rsid w:val="27686363"/>
    <w:rsid w:val="277A5C20"/>
    <w:rsid w:val="27AA3073"/>
    <w:rsid w:val="28252DB2"/>
    <w:rsid w:val="282D6DCB"/>
    <w:rsid w:val="28B73042"/>
    <w:rsid w:val="28D74221"/>
    <w:rsid w:val="28F3349D"/>
    <w:rsid w:val="28FB1B5A"/>
    <w:rsid w:val="298D0345"/>
    <w:rsid w:val="2A416FD9"/>
    <w:rsid w:val="2AEC11BA"/>
    <w:rsid w:val="2AF84304"/>
    <w:rsid w:val="2B2D410D"/>
    <w:rsid w:val="2CE32022"/>
    <w:rsid w:val="2D104359"/>
    <w:rsid w:val="2D8A5433"/>
    <w:rsid w:val="2D8F3AE1"/>
    <w:rsid w:val="2D9C66B7"/>
    <w:rsid w:val="2E825094"/>
    <w:rsid w:val="2EBC765D"/>
    <w:rsid w:val="2F5976F1"/>
    <w:rsid w:val="2F806841"/>
    <w:rsid w:val="2FC734D0"/>
    <w:rsid w:val="31F07188"/>
    <w:rsid w:val="32B14FA4"/>
    <w:rsid w:val="32E63378"/>
    <w:rsid w:val="331F4FC9"/>
    <w:rsid w:val="33882762"/>
    <w:rsid w:val="342F29B7"/>
    <w:rsid w:val="356407B7"/>
    <w:rsid w:val="356C43EC"/>
    <w:rsid w:val="35942A0D"/>
    <w:rsid w:val="36034325"/>
    <w:rsid w:val="36984CC5"/>
    <w:rsid w:val="36B94659"/>
    <w:rsid w:val="370132FD"/>
    <w:rsid w:val="376137E4"/>
    <w:rsid w:val="37AB132E"/>
    <w:rsid w:val="3855043C"/>
    <w:rsid w:val="386A2B35"/>
    <w:rsid w:val="386E649E"/>
    <w:rsid w:val="388874B2"/>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5F22380"/>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0D0838"/>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hyperlink" Target="http://www.ywnds.com/wp-content/uploads/2016/11/2016112810215353.png" TargetMode="Externa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6</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2021-03-10T14:32:13Z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