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w:t>
      </w:r>
      <w:r>
        <w:rPr>
          <w:rFonts w:hint="eastAsia"/>
          <w:color w:val="FF0000"/>
          <w:lang w:val="en-US" w:eastAsia="zh-CN"/>
        </w:rPr>
        <w:t>目的就是为了缓解数据库的压力，最大限度提高数据操作的效率</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当一张表的数据达到几千万时，你查询一次所花的时间会变多，如果有联合查询的话，很有可能会“卡死”。</w:t>
      </w:r>
      <w:r>
        <w:rPr>
          <w:rFonts w:hint="eastAsia"/>
          <w:color w:val="FF0000"/>
          <w:lang w:val="en-US" w:eastAsia="zh-CN"/>
        </w:rPr>
        <w:t>分表的目的就在于此，减小数据库的负担，缩短查询时间</w:t>
      </w:r>
      <w:r>
        <w:rPr>
          <w:rFonts w:hint="eastAsia"/>
          <w:lang w:val="en-US" w:eastAsia="zh-CN"/>
        </w:rPr>
        <w:t>。</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待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不管是IO瓶颈，还是CPU瓶颈，最终都会导致数据库的活跃连接数增加，进而逼近甚至达到数据库可承载活跃连接数的阈值。在业务Service来看就是，可用数据库连接少甚至无连接可用（并发量、吞吐量、崩溃）。</w:t>
      </w:r>
    </w:p>
    <w:p>
      <w:pPr>
        <w:ind w:firstLine="420" w:firstLineChars="0"/>
        <w:rPr>
          <w:rFonts w:hint="eastAsia"/>
          <w:lang w:val="en-US" w:eastAsia="zh-CN"/>
        </w:rPr>
      </w:pP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如果是因为表多而数据多，这时候适合使用垂直切分，即把关系紧密（比如同一模块）的表切分出来放在一个server上</w:t>
      </w:r>
      <w:r>
        <w:rPr>
          <w:rFonts w:hint="eastAsia"/>
        </w:rPr>
        <w:t>。</w:t>
      </w:r>
      <w:r>
        <w:rPr>
          <w:rFonts w:hint="eastAsia"/>
          <w:color w:val="FF0000"/>
        </w:rPr>
        <w:t>如果表并不多，但每张表的数据非常多，这时候适合水平切分，即把表的数据按某种规则（比如按ID散列）切分到多个数据库(server)上</w:t>
      </w:r>
      <w:r>
        <w:rPr>
          <w:rFonts w:hint="eastAsia"/>
        </w:rPr>
        <w:t>。当然，现实中更多是这两种情况混杂在一起，这时候需要根据实际情况做出选择，也可能会综合使用垂直与水平切分，从而将原有数据库切分成类似矩阵一样可以无限扩充的数据库(server)阵列。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w:t>
      </w:r>
      <w:r>
        <w:rPr>
          <w:rFonts w:hint="eastAsia"/>
          <w:color w:val="FF0000"/>
        </w:rPr>
        <w:t>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ind w:firstLine="420"/>
        <w:rPr>
          <w:rFonts w:hint="eastAsia"/>
        </w:rPr>
      </w:pP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w:t>
      </w:r>
      <w:r>
        <w:rPr>
          <w:rFonts w:hint="eastAsia"/>
          <w:lang w:val="en-US" w:eastAsia="zh-CN"/>
        </w:rPr>
        <w:t>IO</w:t>
      </w:r>
      <w:r>
        <w:rPr>
          <w:rFonts w:hint="eastAsia"/>
        </w:rPr>
        <w:t>和</w:t>
      </w:r>
      <w:r>
        <w:rPr>
          <w:rFonts w:hint="eastAsia"/>
          <w:lang w:val="en-US" w:eastAsia="zh-CN"/>
        </w:rPr>
        <w:t>CPU</w:t>
      </w:r>
      <w:r>
        <w:rPr>
          <w:rFonts w:hint="eastAsia"/>
        </w:rPr>
        <w:t>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w:t>
      </w:r>
      <w:r>
        <w:rPr>
          <w:rFonts w:hint="eastAsia"/>
          <w:lang w:eastAsia="zh-CN"/>
        </w:rPr>
        <w:t>？</w:t>
      </w:r>
      <w:r>
        <w:rPr>
          <w:rFonts w:hint="eastAsia"/>
        </w:rPr>
        <w:t>可以建一张用户和shard对应的数据表，每次请求先从这张表找用户的shardid，再从对应shard中查询相关数据，如下图所示：</w:t>
      </w:r>
    </w:p>
    <w:p>
      <w:pPr>
        <w:jc w:val="cente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20"/>
        <w:numPr>
          <w:ilvl w:val="0"/>
          <w:numId w:val="1"/>
        </w:numPr>
        <w:ind w:firstLineChars="0"/>
      </w:pPr>
      <w:r>
        <w:rPr>
          <w:rFonts w:hint="eastAsia"/>
        </w:rPr>
        <w:t>单台DB的存储空间不够；</w:t>
      </w:r>
    </w:p>
    <w:p>
      <w:pPr>
        <w:pStyle w:val="20"/>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pPr>
        <w:rPr>
          <w:rFonts w:hint="eastAsia"/>
        </w:rPr>
      </w:pPr>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pPr>
        <w:ind w:firstLine="420" w:firstLineChars="0"/>
        <w:rPr>
          <w:rFonts w:hint="eastAsia"/>
        </w:rPr>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pPr>
        <w:ind w:firstLine="420" w:firstLineChars="0"/>
        <w:rPr>
          <w:rFonts w:hint="eastAsia"/>
        </w:rPr>
      </w:pPr>
      <w:r>
        <w:rPr>
          <w:rFonts w:hint="eastAsia"/>
          <w:lang w:val="en-US" w:eastAsia="zh-CN"/>
        </w:rPr>
        <w:t>MySQL</w:t>
      </w:r>
      <w:r>
        <w:rPr>
          <w:rFonts w:hint="eastAsia"/>
        </w:rPr>
        <w:t>中有一种机制是表锁定和行锁定，是为了保证数据的完整性。表锁定表示你们都不能对这张表进行操作，必须等我对表操作完才行。行锁定也一样，别的</w:t>
      </w:r>
      <w:r>
        <w:rPr>
          <w:rFonts w:hint="eastAsia"/>
          <w:lang w:val="en-US" w:eastAsia="zh-CN"/>
        </w:rPr>
        <w:t>SQL</w:t>
      </w:r>
      <w:r>
        <w:rPr>
          <w:rFonts w:hint="eastAsia"/>
        </w:rPr>
        <w:t>必须等我对这条数据操作完了，才能对这条数据进行操作。</w:t>
      </w:r>
    </w:p>
    <w:p>
      <w:pPr>
        <w:ind w:firstLine="420" w:firstLineChars="0"/>
        <w:rPr>
          <w:rFonts w:hint="eastAsia"/>
          <w:lang w:val="en-US" w:eastAsia="zh-CN"/>
        </w:rPr>
      </w:pPr>
      <w:r>
        <w:rPr>
          <w:rFonts w:hint="eastAsia"/>
          <w:lang w:val="en-US" w:eastAsia="zh-CN"/>
        </w:rPr>
        <w:t>基于数据查询和锁的考虑，引入分表。</w:t>
      </w:r>
    </w:p>
    <w:p>
      <w:pPr>
        <w:ind w:firstLine="420" w:firstLineChars="0"/>
        <w:rPr>
          <w:rFonts w:hint="default"/>
          <w:lang w:val="en-US" w:eastAsia="zh-CN"/>
        </w:rPr>
      </w:pPr>
    </w:p>
    <w:p>
      <w:r>
        <w:tab/>
      </w:r>
      <w:r>
        <w:rPr>
          <w:rFonts w:hint="eastAsia"/>
          <w:color w:val="FF0000"/>
        </w:rPr>
        <w:t>分表，从表面意思上看呢，就是把一张表分成N多个小表</w:t>
      </w:r>
      <w:r>
        <w:rPr>
          <w:rFonts w:hint="eastAsia"/>
        </w:rPr>
        <w:t>。例如，将用户表user的数据分拆到活跃用户表user_active和非活跃用户表user_inaction。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20"/>
        <w:numPr>
          <w:ilvl w:val="0"/>
          <w:numId w:val="2"/>
        </w:numPr>
        <w:ind w:firstLineChars="0"/>
      </w:pPr>
      <w:r>
        <w:rPr>
          <w:rFonts w:hint="eastAsia"/>
        </w:rPr>
        <w:t>查询一次的时间短了；</w:t>
      </w:r>
    </w:p>
    <w:p>
      <w:pPr>
        <w:pStyle w:val="20"/>
        <w:numPr>
          <w:ilvl w:val="0"/>
          <w:numId w:val="2"/>
        </w:numPr>
        <w:ind w:firstLineChars="0"/>
      </w:pPr>
      <w:r>
        <w:rPr>
          <w:rFonts w:hint="eastAsia"/>
        </w:rPr>
        <w:t>数据分布在不同的文件，磁盘I/O性能提高；</w:t>
      </w:r>
    </w:p>
    <w:p>
      <w:pPr>
        <w:pStyle w:val="20"/>
        <w:numPr>
          <w:ilvl w:val="0"/>
          <w:numId w:val="2"/>
        </w:numPr>
        <w:ind w:firstLineChars="0"/>
      </w:pPr>
      <w:r>
        <w:rPr>
          <w:rFonts w:hint="eastAsia"/>
        </w:rPr>
        <w:t>读写锁影响的数据量小；</w:t>
      </w:r>
    </w:p>
    <w:p>
      <w:pPr>
        <w:pStyle w:val="20"/>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20"/>
        <w:numPr>
          <w:ilvl w:val="0"/>
          <w:numId w:val="3"/>
        </w:numPr>
        <w:ind w:firstLineChars="0"/>
      </w:pPr>
      <w:r>
        <w:rPr>
          <w:rFonts w:hint="eastAsia"/>
        </w:rPr>
        <w:t>一张表的查询速度已经慢到影响使用的时候；</w:t>
      </w:r>
    </w:p>
    <w:p>
      <w:pPr>
        <w:pStyle w:val="20"/>
        <w:numPr>
          <w:ilvl w:val="0"/>
          <w:numId w:val="3"/>
        </w:numPr>
        <w:ind w:firstLineChars="0"/>
      </w:pPr>
      <w:r>
        <w:rPr>
          <w:rFonts w:hint="eastAsia"/>
        </w:rPr>
        <w:t>sql经过优化；</w:t>
      </w:r>
    </w:p>
    <w:p>
      <w:pPr>
        <w:pStyle w:val="20"/>
        <w:numPr>
          <w:ilvl w:val="0"/>
          <w:numId w:val="3"/>
        </w:numPr>
        <w:ind w:firstLineChars="0"/>
      </w:pPr>
      <w:r>
        <w:rPr>
          <w:rFonts w:hint="eastAsia"/>
        </w:rPr>
        <w:t>数据量大；</w:t>
      </w:r>
    </w:p>
    <w:p>
      <w:pPr>
        <w:pStyle w:val="20"/>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Pr>
        <w:ind w:left="240" w:leftChars="100"/>
      </w:pPr>
      <w:r>
        <w:rPr>
          <w:rFonts w:hint="eastAsia"/>
        </w:rPr>
        <w:t>S</w:t>
      </w:r>
      <w:r>
        <w:rPr>
          <w:rFonts w:hint="eastAsia"/>
          <w:lang w:val="en-US" w:eastAsia="zh-CN"/>
        </w:rPr>
        <w:t>QL</w:t>
      </w:r>
      <w:r>
        <w:rPr>
          <w:rFonts w:hint="eastAsia"/>
        </w:rPr>
        <w:t>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分库分表步骤</w:t>
      </w:r>
    </w:p>
    <w:p>
      <w:pPr>
        <w:ind w:firstLine="420" w:firstLineChars="0"/>
        <w:rPr>
          <w:rFonts w:hint="default"/>
          <w:lang w:val="en-US" w:eastAsia="zh-CN"/>
        </w:rPr>
      </w:pPr>
      <w:r>
        <w:rPr>
          <w:rFonts w:hint="default"/>
          <w:lang w:val="en-US" w:eastAsia="zh-CN"/>
        </w:rPr>
        <w:t>根据容量（当前容量和增长量）评估分库或分表个数 -&gt; 选key（均匀）-&gt; 分表规则（hash或range等）-&gt; 执行（一般双写）-&gt; 扩容问题（尽量减少数据的移动）。</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8"/>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ind w:firstLine="420" w:firstLineChars="0"/>
        <w:rPr>
          <w:rFonts w:hint="eastAsia"/>
          <w:lang w:val="en-US" w:eastAsia="zh-CN"/>
        </w:rPr>
      </w:pP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pPr>
        <w:ind w:firstLine="420" w:firstLineChars="0"/>
      </w:pPr>
      <w:r>
        <w:rPr>
          <w:rFonts w:hint="eastAsia"/>
        </w:rPr>
        <w:t>分库维度确定后，如何把记录分到各个库里呢?</w:t>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rPr>
          <w:b/>
          <w:bCs/>
        </w:rPr>
      </w:pPr>
      <w:r>
        <w:rPr>
          <w:rFonts w:hint="eastAsia"/>
          <w:b/>
          <w:bCs/>
        </w:rPr>
        <w:t>优劣比较：</w:t>
      </w:r>
    </w:p>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color w:val="FF0000"/>
        </w:rPr>
        <w:t>分库从某种意义上来说，意味着DB schema改变了，必然影响应用，但这种改变和业务无关，所以要尽量保证分库对应用代码透明，分库逻辑尽量在数据访问层处理</w:t>
      </w:r>
      <w:r>
        <w:rPr>
          <w:rFonts w:hint="eastAsia"/>
        </w:rPr>
        <w:t>。当然完全做到这一点很困难，具体哪些应该由DAL负责，哪些由应用负责，这里有一些建议：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rPr>
          <w:rFonts w:hint="eastAsia" w:eastAsia="仿宋"/>
          <w:lang w:eastAsia="zh-CN"/>
        </w:rPr>
      </w:pPr>
      <w:r>
        <w:rPr>
          <w:rFonts w:hint="eastAsia"/>
        </w:rPr>
        <w:t>使用框架还是自主研发</w:t>
      </w:r>
      <w:r>
        <w:rPr>
          <w:rFonts w:hint="eastAsia"/>
          <w:lang w:eastAsia="zh-CN"/>
        </w:rPr>
        <w:t>？</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lang w:val="en-US" w:eastAsia="zh-CN"/>
        </w:rPr>
        <w:t>常用分库分表的中间件</w:t>
      </w:r>
      <w:r>
        <w:rPr>
          <w:rFonts w:hint="eastAsia"/>
        </w:rPr>
        <w:t>：</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pStyle w:val="3"/>
        <w:bidi w:val="0"/>
        <w:rPr>
          <w:rFonts w:hint="eastAsia"/>
        </w:rPr>
      </w:pPr>
      <w:r>
        <w:rPr>
          <w:rFonts w:hint="eastAsia"/>
        </w:rPr>
        <w:t>MyCAT</w:t>
      </w:r>
    </w:p>
    <w:p>
      <w:pPr>
        <w:pStyle w:val="3"/>
        <w:bidi w:val="0"/>
        <w:rPr>
          <w:rFonts w:hint="eastAsia"/>
        </w:rPr>
      </w:pPr>
      <w:r>
        <w:rPr>
          <w:rFonts w:hint="eastAsia"/>
        </w:rPr>
        <w:t>OneProxy</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随着网站的壮大，MySQL数据库架构一般会经历如图10-1所示的演进过程。</w:t>
      </w:r>
    </w:p>
    <w:p>
      <w:pPr>
        <w:jc w:val="center"/>
        <w:rPr>
          <w:rFonts w:hint="default"/>
          <w:lang w:val="en-US" w:eastAsia="zh-CN"/>
        </w:rPr>
      </w:pPr>
      <w:r>
        <w:rPr>
          <w:rFonts w:hint="default"/>
          <w:lang w:val="en-US" w:eastAsia="zh-CN"/>
        </w:rPr>
        <w:drawing>
          <wp:inline distT="0" distB="0" distL="114300" distR="114300">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956050" cy="5791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数据很小时，只用一台机器也许就能扛住访问压力；当数据量变大时，最初可以通过增加硬件（比如，加内存、换SSD硬盘，或者采购性能很强劲的小型机）的方法去解决。如果数据量越来越大，则最好从架构层出发进行改进，可以采用读/写分离的方式，同时采用多台slave备机提供读取业务，这样就降低了数据库的负载。</w:t>
      </w:r>
    </w:p>
    <w:p>
      <w:pPr>
        <w:ind w:firstLine="420" w:firstLineChars="0"/>
        <w:rPr>
          <w:rFonts w:hint="default"/>
          <w:lang w:val="en-US" w:eastAsia="zh-CN"/>
        </w:rPr>
      </w:pPr>
      <w:r>
        <w:rPr>
          <w:rFonts w:hint="default"/>
          <w:lang w:val="en-US" w:eastAsia="zh-CN"/>
        </w:rPr>
        <w:t>随着业务的进一步发展，一台主库的数据写入将成为瓶颈，如电商秒杀场景。依靠表的user_id取模，把数据平均分散到不同的小表，再分布到各台机器上的方式，可以看成是数据迁移。</w:t>
      </w:r>
    </w:p>
    <w:p>
      <w:pPr>
        <w:ind w:firstLine="420" w:firstLineChars="0"/>
        <w:rPr>
          <w:rFonts w:hint="default"/>
          <w:lang w:val="en-US" w:eastAsia="zh-CN"/>
        </w:rPr>
      </w:pPr>
      <w:r>
        <w:rPr>
          <w:rFonts w:hint="default"/>
          <w:lang w:val="en-US" w:eastAsia="zh-CN"/>
        </w:rPr>
        <w:t>为什么要分库分表？原因如下：</w:t>
      </w:r>
    </w:p>
    <w:p>
      <w:pPr>
        <w:ind w:firstLine="420" w:firstLineChars="0"/>
        <w:rPr>
          <w:rFonts w:hint="default"/>
          <w:color w:val="FF0000"/>
          <w:lang w:val="en-US" w:eastAsia="zh-CN"/>
        </w:rPr>
      </w:pPr>
      <w:r>
        <w:rPr>
          <w:rFonts w:hint="default"/>
          <w:color w:val="FF0000"/>
          <w:lang w:val="en-US" w:eastAsia="zh-CN"/>
        </w:rPr>
        <w:t>❑ 单个库的数据容量太大，单个DB存储空间不够。</w:t>
      </w:r>
    </w:p>
    <w:p>
      <w:pPr>
        <w:ind w:firstLine="420" w:firstLineChars="0"/>
        <w:rPr>
          <w:rFonts w:hint="default"/>
          <w:color w:val="FF0000"/>
          <w:lang w:val="en-US" w:eastAsia="zh-CN"/>
        </w:rPr>
      </w:pPr>
      <w:r>
        <w:rPr>
          <w:rFonts w:hint="default"/>
          <w:color w:val="FF0000"/>
          <w:lang w:val="en-US" w:eastAsia="zh-CN"/>
        </w:rPr>
        <w:t>❑ 单个库表太多，查询时，打开表操作也消耗系统资源。</w:t>
      </w:r>
    </w:p>
    <w:p>
      <w:pPr>
        <w:ind w:firstLine="420" w:firstLineChars="0"/>
        <w:rPr>
          <w:rFonts w:hint="default"/>
          <w:color w:val="FF0000"/>
          <w:lang w:val="en-US" w:eastAsia="zh-CN"/>
        </w:rPr>
      </w:pPr>
      <w:r>
        <w:rPr>
          <w:rFonts w:hint="default"/>
          <w:color w:val="FF0000"/>
          <w:lang w:val="en-US" w:eastAsia="zh-CN"/>
        </w:rPr>
        <w:t>❑ 单个表容量太大，查询时，扫描行数过多，磁盘I/O大，查询缓慢。</w:t>
      </w:r>
    </w:p>
    <w:p>
      <w:pPr>
        <w:ind w:firstLine="420" w:firstLineChars="0"/>
        <w:rPr>
          <w:rFonts w:hint="default"/>
          <w:color w:val="FF0000"/>
          <w:lang w:val="en-US" w:eastAsia="zh-CN"/>
        </w:rPr>
      </w:pPr>
      <w:r>
        <w:rPr>
          <w:rFonts w:hint="default"/>
          <w:color w:val="FF0000"/>
          <w:lang w:val="en-US" w:eastAsia="zh-CN"/>
        </w:rPr>
        <w:t>❑ 单个库能承载的访问量有限，可高的访问量只能通过分库分表实现。</w:t>
      </w:r>
    </w:p>
    <w:p>
      <w:pPr>
        <w:ind w:firstLine="420" w:firstLineChars="0"/>
        <w:rPr>
          <w:rFonts w:hint="default"/>
          <w:lang w:val="en-US" w:eastAsia="zh-CN"/>
        </w:rPr>
      </w:pPr>
      <w:r>
        <w:rPr>
          <w:rFonts w:hint="default"/>
          <w:lang w:val="en-US" w:eastAsia="zh-CN"/>
        </w:rPr>
        <w:t>当一个表太大不利于维护时，可考虑将大表拆分成小表，当然，这些表是属于同一个数据库的，这种技术称为分表；当一个数据库的处理能力不够支撑业务，增加CPU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pPr>
        <w:ind w:firstLine="420" w:firstLineChars="0"/>
        <w:rPr>
          <w:rFonts w:hint="default"/>
          <w:lang w:val="en-US" w:eastAsia="zh-CN"/>
        </w:rPr>
      </w:pPr>
      <w:r>
        <w:rPr>
          <w:rFonts w:hint="default"/>
          <w:lang w:val="en-US" w:eastAsia="zh-CN"/>
        </w:rPr>
        <w:t>当使用传统商业数据库时，必须通过应用层修改代码来实现，现在流行的做法是将应用开发语言统一（比如用统一的Java框架）起来，然后编写统一的数据访问层（比如TDDL、ZDAL等）。这种做法在大并发量下的性能上有一定的优势，可以减少一次网络交互，但在开发上绑定了特定的开发语言，需要有强大的配置推送体系，并且需要有强大的运维团队来支持。当后台使用的是MySQL数据库，或兼容MySQL协议的数据库时，就可以不用修改应用程序，使用OneProxy来实现TDDL、ZDAL的功能，将后端的多台MySQL虚拟成一台MySQL提供给上层应用，对应用相对透明地实现分库分表的需求，从而快速获得MySQL上的水平扩展能力。</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OneProxy可以轻松实现MySQL的横向扩展，突破单台MySQL的限制，将数据库的同库分区表（范围分区、列表分区、哈希分区）扩展到跨库的分区表（将不同的分区放到不同的MySQL主从集群上），通过对单库事务及绝大部分跨库查询的透明支持，实现对应用相对非常透明的分布式数据库的架构支持，使得应用在进行少量修改的情况下就可以切换到分库分表的分布式互联网架构上，OneProxy内置的故障检测机制，可以让应用的开发变得非常简单。</w:t>
      </w:r>
    </w:p>
    <w:p>
      <w:pPr>
        <w:ind w:firstLine="420" w:firstLineChars="0"/>
        <w:rPr>
          <w:rFonts w:hint="default"/>
          <w:lang w:val="en-US" w:eastAsia="zh-CN"/>
        </w:rPr>
      </w:pPr>
      <w:r>
        <w:rPr>
          <w:rFonts w:hint="default"/>
          <w:lang w:val="en-US" w:eastAsia="zh-CN"/>
        </w:rPr>
        <w:t>对程序来讲，就是访问一张User表。后面怎么划分，按照什么规则划分，都不用管。例如，客户端插入user_id:1-10十条数据，会通过OneProxy内置的SQL解释器分析SQL，按照range规则或hash规则，将客户端的请求自动分发到后端DB上，智能实现透明分库分表，每台DB上单独保存着分片后的数据。</w:t>
      </w:r>
    </w:p>
    <w:p>
      <w:pPr>
        <w:ind w:firstLine="420" w:firstLineChars="0"/>
        <w:rPr>
          <w:rFonts w:hint="default"/>
          <w:lang w:val="en-US" w:eastAsia="zh-CN"/>
        </w:rPr>
      </w:pPr>
      <w:r>
        <w:rPr>
          <w:rFonts w:hint="default"/>
          <w:lang w:val="en-US" w:eastAsia="zh-CN"/>
        </w:rPr>
        <w:t>分表后的示意图如图10-2所示。</w:t>
      </w:r>
    </w:p>
    <w:p>
      <w:pPr>
        <w:jc w:val="center"/>
        <w:rPr>
          <w:rFonts w:hint="default"/>
          <w:lang w:val="en-US" w:eastAsia="zh-CN"/>
        </w:rPr>
      </w:pPr>
      <w:r>
        <w:rPr>
          <w:rFonts w:hint="default"/>
          <w:lang w:val="en-US" w:eastAsia="zh-CN"/>
        </w:rPr>
        <w:drawing>
          <wp:inline distT="0" distB="0" distL="114300" distR="114300">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2938780" cy="17449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限制</w:t>
      </w:r>
    </w:p>
    <w:p>
      <w:pPr>
        <w:pStyle w:val="4"/>
        <w:bidi w:val="0"/>
        <w:rPr>
          <w:rFonts w:hint="eastAsia"/>
          <w:lang w:val="en-US" w:eastAsia="zh-CN"/>
        </w:rPr>
      </w:pPr>
      <w:r>
        <w:rPr>
          <w:rFonts w:hint="eastAsia"/>
          <w:lang w:val="en-US" w:eastAsia="zh-CN"/>
        </w:rPr>
        <w:t>高可用</w:t>
      </w:r>
    </w:p>
    <w:p>
      <w:pPr>
        <w:ind w:firstLine="420" w:firstLineChars="0"/>
        <w:rPr>
          <w:rFonts w:hint="default"/>
          <w:lang w:val="en-US" w:eastAsia="zh-CN"/>
        </w:rPr>
      </w:pPr>
      <w:r>
        <w:rPr>
          <w:rFonts w:hint="default"/>
          <w:lang w:val="en-US" w:eastAsia="zh-CN"/>
        </w:rPr>
        <w:t>由于OneProxy内置了HA功能，因此可以不需要安装第三方软件实现高可用故障切换，也可以使用KeepAlived实现。</w:t>
      </w:r>
      <w:r>
        <w:rPr>
          <w:rFonts w:hint="default"/>
          <w:color w:val="FF0000"/>
          <w:lang w:val="en-US" w:eastAsia="zh-CN"/>
        </w:rPr>
        <w:t>如果将OneProxy部署在多台机器上，构成一个集群，那么应用就可以在程序中实现错误尝试机制，或者使用F5、HAProxy、LVS等软硬件做端口转发，这样，就可以根据一定的策略转发到任何一个OneProxy节点，从而做到OneProxy无单点服务</w:t>
      </w:r>
      <w:r>
        <w:rPr>
          <w:rFonts w:hint="default"/>
          <w:lang w:val="en-US" w:eastAsia="zh-CN"/>
        </w:rPr>
        <w:t>。</w:t>
      </w:r>
    </w:p>
    <w:p>
      <w:pPr>
        <w:numPr>
          <w:ilvl w:val="0"/>
          <w:numId w:val="5"/>
        </w:numPr>
        <w:ind w:firstLine="420" w:firstLineChars="0"/>
        <w:rPr>
          <w:rFonts w:hint="default"/>
          <w:lang w:val="en-US" w:eastAsia="zh-CN"/>
        </w:rPr>
      </w:pPr>
      <w:r>
        <w:rPr>
          <w:rFonts w:hint="default"/>
          <w:lang w:val="en-US" w:eastAsia="zh-CN"/>
        </w:rPr>
        <w:t>通过OneProxy内置功能实现高可用HA</w:t>
      </w:r>
    </w:p>
    <w:p>
      <w:pPr>
        <w:numPr>
          <w:numId w:val="0"/>
        </w:numPr>
        <w:ind w:firstLine="420" w:firstLineChars="0"/>
        <w:rPr>
          <w:rFonts w:hint="default"/>
          <w:lang w:val="en-US" w:eastAsia="zh-CN"/>
        </w:rPr>
      </w:pPr>
      <w:r>
        <w:rPr>
          <w:rFonts w:hint="default"/>
          <w:lang w:val="en-US" w:eastAsia="zh-CN"/>
        </w:rPr>
        <w:t>假设两台OneProxy机器上的网卡名称为“eth0”，那么只需要在两台机器启动OneProxy的命令中新增一个参数“--vip-address=VIP地址/eth0:1”就可以了，OneProxy会自动检测VIP地址。如果一台机器重启，那么另一台机器会在1～2秒内自动接管VIP地址，以确保系统高可用，完全省去了多个复杂的集群软件的安全和配置，启动脚本如下：</w:t>
      </w:r>
    </w:p>
    <w:p>
      <w:pPr>
        <w:numPr>
          <w:numId w:val="0"/>
        </w:numPr>
        <w:jc w:val="center"/>
        <w:rPr>
          <w:rFonts w:hint="default"/>
          <w:lang w:val="en-US" w:eastAsia="zh-CN"/>
        </w:rPr>
      </w:pPr>
      <w:r>
        <w:rPr>
          <w:rFonts w:hint="default"/>
          <w:lang w:val="en-US" w:eastAsia="zh-CN"/>
        </w:rPr>
        <w:drawing>
          <wp:inline distT="0" distB="0" distL="114300" distR="114300">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3970655" cy="238125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启动脚本以后，通过ifconfig命令，可以查看到多了一个192.168.17.200 VIP地址，如图10-33所示。</w:t>
      </w:r>
    </w:p>
    <w:p>
      <w:pPr>
        <w:numPr>
          <w:numId w:val="0"/>
        </w:numPr>
        <w:jc w:val="center"/>
        <w:rPr>
          <w:rFonts w:hint="default"/>
          <w:lang w:val="en-US" w:eastAsia="zh-CN"/>
        </w:rPr>
      </w:pPr>
      <w:r>
        <w:rPr>
          <w:rFonts w:hint="default"/>
          <w:lang w:val="en-US" w:eastAsia="zh-CN"/>
        </w:rPr>
        <w:drawing>
          <wp:inline distT="0" distB="0" distL="114300" distR="114300">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3713480" cy="2546985"/>
                    </a:xfrm>
                    <a:prstGeom prst="rect">
                      <a:avLst/>
                    </a:prstGeom>
                    <a:noFill/>
                    <a:ln>
                      <a:noFill/>
                    </a:ln>
                  </pic:spPr>
                </pic:pic>
              </a:graphicData>
            </a:graphic>
          </wp:inline>
        </w:drawing>
      </w:r>
    </w:p>
    <w:p>
      <w:pPr>
        <w:numPr>
          <w:ilvl w:val="0"/>
          <w:numId w:val="5"/>
        </w:numPr>
        <w:ind w:left="0" w:leftChars="0" w:firstLine="420" w:firstLineChars="0"/>
        <w:jc w:val="both"/>
        <w:rPr>
          <w:rFonts w:hint="default"/>
          <w:lang w:val="en-US" w:eastAsia="zh-CN"/>
        </w:rPr>
      </w:pPr>
      <w:r>
        <w:rPr>
          <w:rFonts w:hint="default"/>
          <w:color w:val="FF0000"/>
          <w:lang w:val="en-US" w:eastAsia="zh-CN"/>
        </w:rPr>
        <w:t>故障转移测试当kill掉oneproxy进程，或者把机器重启后，VIP会自动飘移到OneProxy备机上，切换时间为1～2秒</w:t>
      </w:r>
      <w:r>
        <w:rPr>
          <w:rFonts w:hint="default"/>
          <w:lang w:val="en-US" w:eastAsia="zh-CN"/>
        </w:rPr>
        <w:t>。这里需要注意的是：故障切换是不打印日志的，如果想通过日志查看是何时切换的，目前的OneProxy 5.8.0版本（libevent: 2.0.22-stable）还不支持。</w:t>
      </w:r>
    </w:p>
    <w:p>
      <w:pPr>
        <w:pStyle w:val="4"/>
        <w:numPr>
          <w:numId w:val="0"/>
        </w:numPr>
        <w:bidi w:val="0"/>
        <w:rPr>
          <w:rFonts w:hint="default"/>
          <w:lang w:val="en-US" w:eastAsia="zh-CN"/>
        </w:rPr>
      </w:pPr>
      <w:bookmarkStart w:id="0" w:name="_GoBack"/>
      <w:bookmarkEnd w:id="0"/>
      <w:r>
        <w:rPr>
          <w:rFonts w:hint="eastAsia"/>
          <w:lang w:val="en-US" w:eastAsia="zh-CN"/>
        </w:rPr>
        <w:t>防火墙</w:t>
      </w: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F38638"/>
    <w:multiLevelType w:val="singleLevel"/>
    <w:tmpl w:val="C6F38638"/>
    <w:lvl w:ilvl="0" w:tentative="0">
      <w:start w:val="1"/>
      <w:numFmt w:val="decimal"/>
      <w:suff w:val="nothing"/>
      <w:lvlText w:val="%1、"/>
      <w:lvlJc w:val="left"/>
    </w:lvl>
  </w:abstractNum>
  <w:abstractNum w:abstractNumId="1">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F80701B"/>
    <w:multiLevelType w:val="singleLevel"/>
    <w:tmpl w:val="5F80701B"/>
    <w:lvl w:ilvl="0" w:tentative="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C461CC"/>
    <w:rsid w:val="20727561"/>
    <w:rsid w:val="21221E30"/>
    <w:rsid w:val="265A01A7"/>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3D854E7"/>
    <w:rsid w:val="643C04FA"/>
    <w:rsid w:val="67C53591"/>
    <w:rsid w:val="68705E21"/>
    <w:rsid w:val="6B8070DC"/>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3"/>
    <w:unhideWhenUsed/>
    <w:qFormat/>
    <w:uiPriority w:val="9"/>
    <w:pPr>
      <w:keepNext/>
      <w:keepLines/>
      <w:outlineLvl w:val="4"/>
    </w:pPr>
    <w:rPr>
      <w:b/>
      <w:bCs/>
      <w:szCs w:val="28"/>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Hyperlink"/>
    <w:basedOn w:val="11"/>
    <w:semiHidden/>
    <w:unhideWhenUsed/>
    <w:qFormat/>
    <w:uiPriority w:val="99"/>
    <w:rPr>
      <w:color w:val="0000FF"/>
      <w:u w:val="single"/>
    </w:rPr>
  </w:style>
  <w:style w:type="character" w:customStyle="1" w:styleId="13">
    <w:name w:val="标题 5 字符"/>
    <w:basedOn w:val="11"/>
    <w:link w:val="6"/>
    <w:qFormat/>
    <w:uiPriority w:val="9"/>
    <w:rPr>
      <w:rFonts w:ascii="Times New Roman" w:hAnsi="Times New Roman" w:eastAsia="仿宋"/>
      <w:b/>
      <w:bCs/>
      <w:sz w:val="24"/>
      <w:szCs w:val="28"/>
    </w:rPr>
  </w:style>
  <w:style w:type="character" w:customStyle="1" w:styleId="14">
    <w:name w:val="标题 1 字符"/>
    <w:basedOn w:val="11"/>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1"/>
    <w:link w:val="5"/>
    <w:qFormat/>
    <w:uiPriority w:val="9"/>
    <w:rPr>
      <w:rFonts w:ascii="Times New Roman" w:hAnsi="Times New Roman" w:eastAsia="仿宋" w:cstheme="majorBidi"/>
      <w:b/>
      <w:bCs/>
      <w:sz w:val="24"/>
      <w:szCs w:val="28"/>
    </w:rPr>
  </w:style>
  <w:style w:type="character" w:customStyle="1" w:styleId="18">
    <w:name w:val="页眉 字符"/>
    <w:basedOn w:val="11"/>
    <w:link w:val="8"/>
    <w:qFormat/>
    <w:uiPriority w:val="99"/>
    <w:rPr>
      <w:rFonts w:ascii="Times New Roman" w:hAnsi="Times New Roman" w:eastAsia="仿宋"/>
      <w:sz w:val="18"/>
      <w:szCs w:val="18"/>
    </w:rPr>
  </w:style>
  <w:style w:type="character" w:customStyle="1" w:styleId="19">
    <w:name w:val="页脚 字符"/>
    <w:basedOn w:val="11"/>
    <w:link w:val="7"/>
    <w:qFormat/>
    <w:uiPriority w:val="99"/>
    <w:rPr>
      <w:rFonts w:ascii="Times New Roman" w:hAnsi="Times New Roman" w:eastAsia="仿宋"/>
      <w:sz w:val="18"/>
      <w:szCs w:val="1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9</TotalTime>
  <ScaleCrop>false</ScaleCrop>
  <LinksUpToDate>false</LinksUpToDate>
  <CharactersWithSpaces>12041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2021-02-16T03:15:49Z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