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</w:t>
      </w:r>
      <w:r>
        <w:rPr>
          <w:rFonts w:hint="eastAsia"/>
          <w:b/>
          <w:bCs/>
          <w:color w:val="FF0000"/>
          <w:lang w:val="en-US" w:eastAsia="zh-CN"/>
        </w:rPr>
        <w:t>为了解决磁盘上磁盘速度和CPU速度不一致的问题</w:t>
      </w:r>
      <w:r>
        <w:rPr>
          <w:rFonts w:hint="eastAsia"/>
          <w:lang w:val="en-US" w:eastAsia="zh-CN"/>
        </w:rPr>
        <w:t>，在操作磁盘上的数据时，先将数据加载至内存中，在内存中对数据页进行操作。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MySQL在启动的时候，会向内存申请一块</w:t>
      </w:r>
      <w:r>
        <w:rPr>
          <w:rFonts w:hint="eastAsia"/>
          <w:b/>
          <w:bCs/>
          <w:color w:val="FF0000"/>
          <w:u w:val="single"/>
          <w:lang w:val="en-US" w:eastAsia="zh-CN"/>
        </w:rPr>
        <w:t>连续</w:t>
      </w:r>
      <w:r>
        <w:rPr>
          <w:rFonts w:hint="eastAsia"/>
          <w:color w:val="FF0000"/>
          <w:lang w:val="en-US" w:eastAsia="zh-CN"/>
        </w:rPr>
        <w:t>的空间，这块空间名为Bufffer Pool，也就是缓冲池，</w:t>
      </w:r>
      <w:r>
        <w:rPr>
          <w:rFonts w:hint="eastAsia"/>
          <w:b/>
          <w:bCs/>
          <w:color w:val="FF0000"/>
          <w:u w:val="single"/>
          <w:lang w:val="en-US" w:eastAsia="zh-CN"/>
        </w:rPr>
        <w:t>默认情况下Buffer Pool只有128M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传统LRU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LRU算法最常见的实现是使用一个链表保存缓存数据，详细算法实现如下：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新数据插入到链表头部；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每当缓存命中（即缓存数据被访问），则将数据移到链表头部；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当链表满的时候，将链表尾部的数据丢弃。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 LRU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在InnoDB存储引擎中，缓冲池的大小默认16KB，使用LRU算法对缓冲池进行管理。稍有不同的是InnoDB存储引擎对传统的LRU算法做了一些优化，</w:t>
      </w:r>
      <w:r>
        <w:rPr>
          <w:rFonts w:hint="eastAsia"/>
          <w:color w:val="FF0000"/>
          <w:lang w:val="en-US" w:eastAsia="zh-CN"/>
        </w:rPr>
        <w:t>在InnoDB存储引擎中，LRU列表中还加入了midpoint位置</w:t>
      </w:r>
      <w:r>
        <w:rPr>
          <w:rFonts w:hint="eastAsia"/>
          <w:lang w:val="en-US" w:eastAsia="zh-CN"/>
        </w:rPr>
        <w:t>。新读取到的页，虽然是新访问的页，但并不是放入到 LRU列表的首部，而是放入LRU列表的midpoint位置。这个算法在InnoDB存储引擎下称为midpoint insertion strategy。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为什么不像传统的LRU算法那样将最新的数据放到链表头部，然后刷新链表尾部的数据呢？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原因一：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假设存在一张表tb1，没有任何索引，且单表数据量在千万级别，如果需要执行select * from tb1操作，那么由于没有索引可用，则会全表扫描，按照传统LRU算法，这些数据页都会通过Buffer Pool加载，然后依次加入到LRU链表头部，由于Buffer Pool大小受限，所以必然会存在内存淘汰，即会清空之前其他查询语句留下来的高频访问的数据页。这样的最终结果就是，Buffer Pool中缓存的全部是低频的数据页，缓存命中率就会大大降低。为了避免这种情况，才引入了midpoint，</w:t>
      </w:r>
      <w:r>
        <w:rPr>
          <w:rFonts w:hint="eastAsia"/>
          <w:color w:val="FF0000"/>
          <w:lang w:val="en-US" w:eastAsia="zh-CN"/>
        </w:rPr>
        <w:t>防止全部高频数据页都丢失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原因二：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nno</w:t>
      </w:r>
      <w:r>
        <w:rPr>
          <w:rFonts w:hint="eastAsia"/>
          <w:lang w:val="en-US" w:eastAsia="zh-CN"/>
        </w:rPr>
        <w:t>DB</w:t>
      </w:r>
      <w:r>
        <w:rPr>
          <w:rFonts w:hint="default"/>
          <w:lang w:val="en-US" w:eastAsia="zh-CN"/>
        </w:rPr>
        <w:t>的表逻辑结构如下图所示</w:t>
      </w:r>
      <w:r>
        <w:rPr>
          <w:rFonts w:hint="eastAsia"/>
          <w:lang w:val="en-US" w:eastAsia="zh-CN"/>
        </w:rPr>
        <w:t>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56430" cy="29711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从InnoDB存储引擎的逻辑存储结构看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所有数据都被</w:t>
      </w:r>
      <w:r>
        <w:rPr>
          <w:rFonts w:hint="default"/>
          <w:color w:val="FF0000"/>
          <w:lang w:val="en-US" w:eastAsia="zh-CN"/>
        </w:rPr>
        <w:t>逻辑地</w:t>
      </w:r>
      <w:r>
        <w:rPr>
          <w:rFonts w:hint="default"/>
          <w:lang w:val="en-US" w:eastAsia="zh-CN"/>
        </w:rPr>
        <w:t>存放在一个空间中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称之为</w:t>
      </w:r>
      <w:r>
        <w:rPr>
          <w:rFonts w:hint="default"/>
          <w:color w:val="FF0000"/>
          <w:lang w:val="en-US" w:eastAsia="zh-CN"/>
        </w:rPr>
        <w:t>表空间( tablespace)</w:t>
      </w:r>
      <w:r>
        <w:rPr>
          <w:rFonts w:hint="default"/>
          <w:lang w:val="en-US" w:eastAsia="zh-CN"/>
        </w:rPr>
        <w:t>。表空间又由</w:t>
      </w:r>
      <w:r>
        <w:rPr>
          <w:rFonts w:hint="default"/>
          <w:color w:val="FF0000"/>
          <w:lang w:val="en-US" w:eastAsia="zh-CN"/>
        </w:rPr>
        <w:t>段(segment)、区( extent)、页(page)</w:t>
      </w:r>
      <w:r>
        <w:rPr>
          <w:rFonts w:hint="default"/>
          <w:lang w:val="en-US" w:eastAsia="zh-CN"/>
        </w:rPr>
        <w:t>组成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页在一些文档中有时也称为块( block)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数据页(page)是放在区(extent)里的。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InnoDB的预读包括线性预读和随机预读。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线性预读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当一个区中有连续56个页面(56为默认值)被加载到BufferPool中，会将这个区中的所有页面都加载到BufferPool中。其实挺合理的，毕竟一个区最多才64个页。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随机预读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当一个区中随机13个页面(13为默认值)被加载到BufferPool中，会将这个区中所有页面都加载到BufferPool中。</w:t>
      </w:r>
      <w:r>
        <w:rPr>
          <w:rFonts w:hint="default"/>
          <w:color w:val="FF0000"/>
          <w:lang w:val="en-US" w:eastAsia="zh-CN"/>
        </w:rPr>
        <w:t>随机预读默认是关闭，由变量innodb_random_read_ahead控制</w:t>
      </w:r>
      <w:r>
        <w:rPr>
          <w:rFonts w:hint="default"/>
          <w:lang w:val="en-US" w:eastAsia="zh-CN"/>
        </w:rPr>
        <w:t>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需要注意的是，</w:t>
      </w:r>
      <w:r>
        <w:rPr>
          <w:rFonts w:hint="default"/>
          <w:color w:val="FF0000"/>
          <w:lang w:val="en-US" w:eastAsia="zh-CN"/>
        </w:rPr>
        <w:t>预读机制会预读一些额外的页到到BufferPool中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那么，如果这些预读页并不是高频的页呢？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如果这些页并不是高频的页，按照上面的算法，也会被加入LRU链表，就会将链表末端一些高频的数据页给淘汰掉，从而导致命中率下降</w:t>
      </w:r>
      <w:r>
        <w:rPr>
          <w:rFonts w:hint="default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不采用朴素LRU算法，因为如果直接读取到页放到LRU首部，那么某些SQL操作可能会是缓冲池中的页被刷出，从而影响缓冲池的效率。常见索引或数据的扫描操作，这类操作需要访问表中的许多页，甚至全部页，而这些页通常来说又仅仅在这次查询操作中需要，并不是活跃的热点数据，如果页被放入LRU列表首部，那么非常可能将所需要的热点数据从LRU列表中删除，而在下一次需要读取该页数据时，InnoDB存储引擎需要再次访问磁盘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为了解决上面的两个缺点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</w:t>
      </w:r>
      <w:r>
        <w:rPr>
          <w:rFonts w:hint="default"/>
          <w:color w:val="FF0000"/>
          <w:lang w:val="en-US" w:eastAsia="zh-CN"/>
        </w:rPr>
        <w:t>nnodb将这个链表分为两个部分，也就是所谓的old区和young区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young区在链表的头部，存放经常被访问的数据页，可以理解为热数据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old区在链表的尾部，存放不经常被访问的数据页，可以理解为冷数据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这两个部分的交汇处称为midpoint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innodb_old_blocks_pct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默认配置下，midpoint位置在LRU列表长度的5/8处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midpoint位置可由参数innodb_old_blocks_pct控制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'innodb_old_blocks_pct'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 1. row 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Variable_name: innodb_old_blocks_pct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 37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in set (0.01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从上面的例子中可以看出，</w:t>
      </w:r>
      <w:r>
        <w:rPr>
          <w:rFonts w:hint="eastAsia"/>
          <w:color w:val="FF0000"/>
          <w:lang w:val="en-US" w:eastAsia="zh-CN"/>
        </w:rPr>
        <w:t>参数innodb_old_blocks_pct的默认值是37，表示新读取的页插入到LRU列表尾端的37%的位置（差不多3/8）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在InnoDB存储引擎中，把midpoint之后的列表称为old列表，之前的列表称为new列表。可以简单的理解为new列表中的页都是最为活跃的热点数据。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0340" cy="2179320"/>
            <wp:effectExtent l="0" t="0" r="10160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color w:val="FF0000"/>
          <w:lang w:val="en-US" w:eastAsia="zh-CN"/>
        </w:rPr>
        <w:t>一般生产的机器，内存比较大。我们会把innodb_old_blocks_pct值调低，防止热数据被刷出内存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innodb_old_blocks_time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数据何时在old区，何时进入young区？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数据页第一次被加载进BufferPool时在old区头部。当这个数据页在old区，再次被访问到，会做如下判断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如果这个数据页在LRU链表中old区存在的时间超过了1秒，就把它移动到young区。这个存在时间由innodb_old_blocks_time控制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这个问题，InnoDB存储引擎引入了另一个参数来进一步管理LRU列表，这个参数是innodb_old_blocks_time，用于表示页读取到mid位置后需要等待多久才会被加入到LRU列表的热端。因此当需要执行上述所说的SQL操作时，可以通过下面方式尽量使LRU列表中热点数据不被刷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set global innodb_old_blocks_time =1000;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(0.01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如果用户预估自己的热点数据不知63%，可以执行下面语句设置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set global innodb_old_blocks_pct =20;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(0.01 sec)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缓冲池：</w:t>
      </w:r>
    </w:p>
    <w:p>
      <w:pPr>
        <w:jc w:val="center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drawing>
          <wp:inline distT="0" distB="0" distL="114300" distR="114300">
            <wp:extent cx="3592830" cy="10636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如图所示，有三部分组成: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ctl: 俗称控制体，里头有一个指针指向缓存页，还有一个成员变量存储着所谓的一些所谓的控制信息，例如该页所属的表空间编号、页号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page:缓存页，就是磁盘上的页加载进Bufffer Pool后的结构体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碎片：每个控制体都有一个缓存页。最后内存中会有一点点的空间不足以容纳一对控制体和缓存页，于是碎片就诞生的！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List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列表用来管理已经读取的数据，但当数据库刚启动时，LRU 列表时空的，即没有任何页。这时页都存放在 free列表中。当需要从缓冲池中分页时，首先从 free 表中查找是否有可用的空闲页，若有则将该页从 free列表中删除，放入到 LRU 列表中。否则，根据LRU 算法，淘汰LRU 列表末尾的页，将该内存空间分配给新的页。当页从LRU列表的old部分加入到new部分时，称此时发生的操作为page made young，而因为innodb_old_blocks_time 的设置而导致页没有从 old 部分移到new部分的操作称为page not made young。可以通过命令 show engine innodb status 来观察LRU列表及Free列表的使用情况和运行状态。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engine innodb status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 1. row 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InnoDB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2019-09-18 16:53:18 0x7f5fa5f3b700 INNODB MONITOR 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 second averages calculated from the last 10 seconds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 AND MEMORY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large memory allocated 137428992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 memory allocated 687641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 size   8191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buffers       7063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pages     1099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database pages 238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 db pages 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Pending reads     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Pending writes: LRU 0, flush list 0, single page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made young 0, not young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 youngs/s, 0.00 non-youngs/s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read 842, created 257, written 7490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 reads/s, 0.00 creates/s, 0.00 writes/s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 hit rate 1000 / 1000, young-making rate 0 / 1000 not 0 /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(0.00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可见当前Buffer pool size共有8191页，即8191*16K缓冲池。</w:t>
      </w:r>
      <w:r>
        <w:rPr>
          <w:rFonts w:hint="eastAsia"/>
          <w:color w:val="FF0000"/>
          <w:lang w:val="en-US" w:eastAsia="zh-CN"/>
        </w:rPr>
        <w:t>Free buffers表示当前free 列表中页的数量，Database pages代表LRU列表中页的数量</w:t>
      </w:r>
      <w:r>
        <w:rPr>
          <w:rFonts w:hint="eastAsia"/>
          <w:lang w:val="en-US" w:eastAsia="zh-CN"/>
        </w:rPr>
        <w:t>。可能的情况是Free buffers和 Database pages的数量只和不等于Buffer pool size，因为缓冲池中的页还可能会被分配给自适应哈希，lock 信息，Insert Buffer 等页，而这部分不需要LRU 算法维护，因此不在LRU 列表中。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Pages made young显示了LRU列表中页移动到前端的次数</w:t>
      </w:r>
      <w:r>
        <w:rPr>
          <w:rFonts w:hint="eastAsia"/>
          <w:lang w:val="en-US" w:eastAsia="zh-CN"/>
        </w:rPr>
        <w:t>，因此该服务在运行阶段没有改变innodb_old_blocks_time的值，因此not young为0，youngs/s，non-youngs/s表示每秒这两类操作的次数。Buffer pool hit rate命中率为100%，说明缓冲池运行良好，通常该值不应该小于95%，若小于此值，用户需要考试是否是全表扫描引起的 LRU列表被污染的问题。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InnoDB 1.2 版本开始，还可以通过表INNODB_BUFFER_POOL_STATS来观察缓冲池的运行状态，还可以通过INNODB_BUFFER_PAGE_LRU来观察每个LRU列表中每个页的具体信息。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InnoDB存储引擎从1.0.x版本开始支持压缩页的功能，即将原本16K的页压缩为1KB, 2KB, 4KB和8KB，由于页的大小发生了变化，LRU列表也有了些许改变，对于非16KB的页，是通过unzip_LRU列表进行管理的。通过命令show engine innodb statsu可观察如下：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 show engine innodb status 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read 842, created 257, written 7522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 reads/s, 0.00 creates/s, 0.00 writes/s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buffer pool page gets since the last printout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read ahead 0.00/s, evicted without access 0.00/s, Random read ahead 0.00/s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len: 1099, unzip_LRU len: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 sum[0]:cur[0], unzip sum[0]:cur[0]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可以看到LRU列表中一共 1099页，而 unzip_LRU 为0，注意，这里LRU列表页包含了unzip_LRU中的页。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对于压缩页的列表，每个表的压缩比率可能各不相同。那unzip_LRU是怎样从缓冲池中分配内存呢？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首先，在unzip_LRU列表中对不同压缩页大小的页进行分别管理，其次，通过伙伴算法进行内存的分配。例如对需要从缓冲池中申请页为 4KB 的大小，过程如下：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1、检查4KB 的unzip_LRU列表，检查是否有可用的空闲页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2、若有，直接使用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3、否则，检查8KB 的unzip_LRU列表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4、若能够得到空闲页，将分页成2个4KB页，存放4KB 的unzip_LRU列表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5、若不能得到空闲页，从LRU列表中申请一个16KB的页，将页氛围一个8KB 的页，2个4KB的页，分别存放对应的unzip_LRU列表中。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同样可以通过information_schema架构下的表INNODB_BUFFER_PAGE_LRU来观察unzip_LRU列表中的页。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table_name, space, page_number, compressed_size from innodb_buffer_page_lru where compressed_size &lt;&gt;0;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 set (0.01 sec)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在LRU列表中的页被修改后，称该页为</w:t>
      </w:r>
      <w:r>
        <w:rPr>
          <w:rFonts w:hint="eastAsia"/>
          <w:color w:val="FF0000"/>
          <w:lang w:val="en-US" w:eastAsia="zh-CN"/>
        </w:rPr>
        <w:t>脏页（dirty page）</w:t>
      </w:r>
      <w:r>
        <w:rPr>
          <w:rFonts w:hint="eastAsia"/>
          <w:lang w:val="en-US" w:eastAsia="zh-CN"/>
        </w:rPr>
        <w:t>，即缓冲池中页和磁盘上的数据产生了不一致。这时</w:t>
      </w:r>
      <w:r>
        <w:rPr>
          <w:rFonts w:hint="eastAsia"/>
          <w:color w:val="FF0000"/>
          <w:lang w:val="en-US" w:eastAsia="zh-CN"/>
        </w:rPr>
        <w:t>数据库会通过CHECKPOINT机制将脏页刷新回磁盘，而Flush列表中的页即为脏页列表</w:t>
      </w:r>
      <w:r>
        <w:rPr>
          <w:rFonts w:hint="eastAsia"/>
          <w:lang w:val="en-US" w:eastAsia="zh-CN"/>
        </w:rPr>
        <w:t>。需要注意的是，</w:t>
      </w:r>
      <w:r>
        <w:rPr>
          <w:rFonts w:hint="eastAsia"/>
          <w:color w:val="FF0000"/>
          <w:lang w:val="en-US" w:eastAsia="zh-CN"/>
        </w:rPr>
        <w:t>脏页即存在于LRU列表中，页存在于Flush列表中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color w:val="FF0000"/>
          <w:lang w:val="en-US" w:eastAsia="zh-CN"/>
        </w:rPr>
        <w:t>LRU列表用来管理缓冲池中页的可用性，Flush列表用来管理将页面刷新回磁盘，二者互不影响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同LRU列表一样，Flush列表也可以通过命令</w:t>
      </w:r>
      <w:r>
        <w:rPr>
          <w:rFonts w:hint="eastAsia"/>
          <w:color w:val="FF0000"/>
          <w:lang w:val="en-US" w:eastAsia="zh-CN"/>
        </w:rPr>
        <w:t>show engine innodb status</w:t>
      </w:r>
      <w:r>
        <w:rPr>
          <w:rFonts w:hint="eastAsia"/>
          <w:lang w:val="en-US" w:eastAsia="zh-CN"/>
        </w:rPr>
        <w:t>来查看，前面的例子中Modified db pages 0就显示了脏页数据为0。information_schema架构下并没有类似 INNODB_BUFFER_PAGE_LRU的表来显示脏页的数量及脏页的类型，但正如前面所述的那样，脏页同样存在于LRU列表中，故用户可以通过元数据表INNODB_BUFFER_PAGE_LRU 来查看，唯一不同的是需要加入oldest_modification &gt; 0的查询条件：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1mysql&gt; select table_name, space, page_number, page_type from INNODB_BUFFER_PAGE_LRU where oldest_modification &gt;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2Empty set (0.08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如上，查询没有脏页。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B7FBA2"/>
    <w:multiLevelType w:val="singleLevel"/>
    <w:tmpl w:val="F2B7FB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557D3"/>
    <w:rsid w:val="01D97066"/>
    <w:rsid w:val="020C5ACD"/>
    <w:rsid w:val="0AAC0105"/>
    <w:rsid w:val="0B23332C"/>
    <w:rsid w:val="0D443D62"/>
    <w:rsid w:val="0E411018"/>
    <w:rsid w:val="159803FE"/>
    <w:rsid w:val="162D4E83"/>
    <w:rsid w:val="1CEC1175"/>
    <w:rsid w:val="1E2B71D0"/>
    <w:rsid w:val="219808B2"/>
    <w:rsid w:val="259D371E"/>
    <w:rsid w:val="26E65A56"/>
    <w:rsid w:val="2A4B1B38"/>
    <w:rsid w:val="2FC0142E"/>
    <w:rsid w:val="356C0A08"/>
    <w:rsid w:val="3C5E3E2A"/>
    <w:rsid w:val="3FF37BE8"/>
    <w:rsid w:val="43B2722D"/>
    <w:rsid w:val="4A2528E0"/>
    <w:rsid w:val="4C4E55CE"/>
    <w:rsid w:val="4DFD5434"/>
    <w:rsid w:val="596D1486"/>
    <w:rsid w:val="68047C29"/>
    <w:rsid w:val="69881709"/>
    <w:rsid w:val="754C2154"/>
    <w:rsid w:val="78E22C6C"/>
    <w:rsid w:val="7ABF46C1"/>
    <w:rsid w:val="7F7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2020-12-04T14:27:02Z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