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通过proxy删除db上存在库表失败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1008(HY000):Can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drop database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;database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table报错，此时是因为proxy和db的元数据不一致导致的（即proxy的元数据认为表已经不存在了，但是db元数据中还保存着）。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在drop语句中加上“if exists”: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databse if exists test;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通过proxy创建db上存在的表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Proxy创建db上已经存在的库表报错：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ERROR 1008(HY000):Can’t 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val="en-US" w:eastAsia="zh-CN"/>
        </w:rPr>
        <w:t xml:space="preserve"> database ‘test’;database doesn’t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Proxy和db的元数据不一致。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在create语句中加上“if not exists”。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Proxy无法配置proxy最大连接数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通过OMM界面配置的proxy连接实例最大连接数为5000，但是实际业务跟proxy之间创建的连接数达不到那么多（即客户端无法使用5000个连接），并且proxy会出现无法进一步创建客户端连接的情况，使用dbtool -p -c -i命令报错：link failure。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实际proxy能够创建的最大客户端连接数在内部受到os控制，OS，ini中的配置项max_link_sessions决定了本proxy所有客户端连接数（包含dbtool命令创建的连接）。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修改proxy下os.ini中max_link_session参数，使得值大于proxy绑定的所有连接实例中“客户端最大连接数”的总和加9（proxy内部耗费9个连接）。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Proxy由于服务器配置低导致OMM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GoldenDB的组件DB与proxy合设在一台2核7G内存的X86机器上，组件正常启动后，开启业务的情况下proxy会经常发生链接中断，连接不上。发现proxy进程会小时，PM日志会报错：proxy heart lose time[3]!Begin exception deal!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重启proxy后过段时间进程还是会小时，进一步了解后，DB进程也有一定概率被强制终止。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系统的dmesg日志与mysqld日志，发现系统存在资源不足的情况。Linux系统在系统资源不足的情况下，会激活OMM机制，将占用资源的进程强制终止释放资源。结合机器的配置，2核PENTIUM的CPU、7G内存，并且是与DB合设的情况下，存在抢占资源的情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将proxy迁移至其他机器，降低该机器DB的配置，例如：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max_connection、open_files_limit、table_open_cache配置调低后，问题解决。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业务运行中有一组事务发生失败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业务代码报错：unable to clear batch for prepare statement:Communication link failure。经过分析业务在执行跑批时执行clear batch，链路中断了，该中断是由服务端引起的。该时间段的proxy日志已经被清理。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发现在业务失败的时刻，产生了dbproxy_dump.log，说明当时出现了proxy的正常宕机，同时在dbstop.log和history中均发现有人执行了dbstop的证据。因此，该问题是由于运维人员不通知业务的情况下重启proxy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排查问题前需要先查看各个日志生成的时间，确认出现问题时的人工操作有哪些，尽可能避免人为问题导致的业务故障。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lock/unlock proxy timeout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用户执行DDL语句，例如ALTER、DROP操作时，报错：[table lock/unlock] the end of notification event(2467),fail num is 1,sucess num is 1,errinfo is [proxy 2 timeout]。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磁盘的监控，发现proxy网元所在磁盘的I/O存在很高的avgqu-sz，该指标表示等待处理的I/O请求，当请求超过磁盘处理能力，则该值将增加。假设该值等于2，表示持续有两倍读写能力的I/O请求在等待。由于过高的磁盘IO导致proxy修改本地元数据超时，导致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将proxy部署到单独的磁盘上，或者避免proxy所在磁盘有大量的IO。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业务遇到空指针问题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业务返回空指针。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根据业务代码分析，proxy返回的字段导致业务产生了空指针，proxy在oracle模式下返回的字段为纯大写形式，而业务比对的时候使用字符串比对的，导致业务结果集比对不出来，产生了空指针。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Proxy的模式修改为mysql模式。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全局一致性控制节点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DB表入库GTID比GTM查找的GTID申请最大值大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DB表数据入库的GTID的值比GTM上查找的GTID申请的最大值大。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两个GoldenDB系统合并，其中迁移过来的数据的最大GTID大于现有系统的GTID。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停止GTM进程，修改GTM的最大GTID。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GTM单主异常状态INACTIVE后无法自动恢复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在该版本，大部分集群会只有一个GTM的情况，如果这个GTM出现了异常，比如磁盘空间满内存不足状态被INACTIVE后，当资源被恢复后，状态无法自动恢复为ACTIVE。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GTM目前的逻辑是故障后需要手动恢复，手动进行状态设置。但是针对单GTM的情况，由于没有修改状态的入口，OMM界面无法设置，dbtool也没有设置的命令，所以需要重启GTM进程。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需要对GTM进程重启，重启后状态被MDS修改为ACTIVE。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磁盘I/O持续过高导致GTM Abnormal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业务或者proxy客户端报错：ERROR(HY000):ERR:GTM Abnormal!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现在通过对磁盘的监控，发现GTM网元所在的磁盘I/O存在很高的avgqu-sz，该指标表示等待处理的I/O请求，当请求超过磁盘处理能力，则该值将增加。假设该值等于2，表示持续有两倍读写能力的I/O请求在等待。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通过监控的数据大仙，avgqu-sz的值达到了8395，从而导致GTM网元持久化增量数据时，等待写入的时间过长，从而在日志上反映出：GTM process run too too long，一直到最后的GTM Abnormal！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由于GTM网元需要持续写增量数据到磁盘，请不要将GTM网元与其他网元共用磁盘。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重分布前后数据不一致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数据重分布，原表结构含有自增主键，重分布失败，报错全量数据导入后，数据总量检验不一致。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Proxy建表主键是自增主键，当重分布由hash/range/list变更为duplicate时，由于主键冲突，导致重分布新表的数据量减少。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集群各个Group节点DB配置自增主键配置项后，重启DB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示例：集群2个group，主DB配置如下，主备配置一致：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auto_increment_increment=[group数目]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auto_increment_offset=1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auto_increment_increment=[group数目]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auto_increment_offset=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业务使用sequence代替自增列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导入oracle数据，无法识别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将oracle的导出的数据文件导入GoldenDB的时候发现，文件导入失败，报错信息为字符无法识别。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Oracle生成的文件编码格式为GB18030，而在导入的时候，GoldenDB设置的编码格式为GBK，GBK无法兼容所有的GB18030的字符。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在导入文件之前对文件进行格式转换，将格式转换为UTF-8，并通过默认的UTF-8格式进行导入，在Linux执行命令“iconv -f GB18030 -t UTF-8 data.txt -o data_utf8.txt”进行转码。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LDS导入无法识别时间0001-01-01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LDS导入数据报错：ERROR 1292：Incorrect datetime 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tb_up_time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1。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tb_up_time字段类型为timestamp，而timestamp默认的时间是“0000-00-00”，而“0001-01-01”对mysql来说是非法的时间格式。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timestamp的时间范围UTC时间：1970-01-01 00:00:01.000000 to 2038-01-19 03:14:07.999999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修改业务，将传递给LDS的默认时间修改为“0000-00-00”。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集群缩容失败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OMM界面发起删除dbgroup操作，失败日志如下：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MetaDataServer table [test.t1] ddl include groupid[1]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待删除的dbgroup上仍有ddl和数据分片到其上。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登录到DB主上检查是否存在数据和表结构在该节点上；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可能是重分布（缩容）后，原表rename之后的备份表（与原分布方式相同）仍然在该节点上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运行过程DB无法生成错误日志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巡检环境发现，DB在运行过程中一直不输出日志到mysqld.log文件，并且mysqld.log文件也不存在。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经过分析，维护人员的清理环境的时候，直接使用rm -rf命令删除所有日志，而运行态的DB不会再打开新的文件句柄输出日志文件。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重启DB，启动DB时会自动生成日志文件。C语言的日志文件在运行态都不能直接删除。如果需要清理，可以使用echo &gt; xx.log进行清空。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拷贝DATA目录的DB无法启动或建立主备关系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备机的data目录是从主机全量拷贝的，拷贝完成后新的DB无法正常启动或者建立复制关系。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Data目录中auto.cnf保存有原设备的uuid，master.info中保存有原设备（如果是备）的复制主关系，my.cnf中保存有原设备的serverid、ip等信息，均可能导致以上问题。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把上述字段修改为原设备配置不同的即可（对于auto.cnf文件可以删除，重启DB的时候会自动生成的）。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sql回放线程很慢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Slave回放线程很慢，导致备机严重落后于主机。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回放的表没有索引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大事务需要慎用，可能会出现备机追不上主机的情况。如果多个大事务同时操作，可能会导致主备复制关系异常，甚至DBAgent无法与DB进行通信而导致集群异常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添加索引或过滤该表不进行复制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备机IO线程出现1236报错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备机复制中断，show slave status出现Last_IO_Error：Got fatal error 1236 from master binary log: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 slave is connecting using CHANGE MASTER TO MASTER_AUTO_POSITION=1, but the master has purged binary logs containing GTIDs that the slave requires.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在主库上手动执行清除二进制日志文件，包括手动删除binlog以及reset master等操作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在主库上执行以下命令，查询gtid_purged，记录下该值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%gtid%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在从库上执行以下命令，查询已经执行过的gtid即gtid_executed，记录下主库的值，本机的不需要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‘%gtid%’\G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在从库上执行以下命令停止同步线程及重置同步相关信息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slave;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slave;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在从库上设置gtid_purged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该值有两个来源，一个在主库上查询gtid_purged，二是在从库上查询的已经执行过的gtid_executed值（本机的就不需要主库上GTID）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注意：一定记得加上从库上已经执行过的GTID，若设置了主库上的gtid_purged，此时从库会重新拉取主库上所有的二进制日志文件，同步过程会出现其他错误，导致同步无法进行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@@global.gtid_purged=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****:**-**,****:**-**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注意：设置gtid_purged值时，gtid_executed值必须为空否则报错，该值清空的方法就是reset master命令。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执行完再次查看相关性信息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重新开启同步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master to master_host=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,master_port=3306,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,master_password=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,master_auto_position=1;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当从库追赶上主库，此时测试主从数据是否一致，测试结果一切正常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Join执行走全表扫描，未走主键匹配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Join字段为主键字段进行匹配时，未走主键匹配而是全表扫描。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mysql会对语句进行改写，而改写后的语句则可以在explain的show warnings中展示。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通过执行show warnings获取arcard_auth取改写后的语句发现，在全表扫描的语句执行主键关联时多了一个“convert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=`starcard_autu`.`accl`.`ami_account_manage_id`  using utf8mb4)”，原来是做了主键的格式转换。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做全表扫描的关联表，其中一个表主键是utf8格式，另一个表的主键格式为utf8mb4，导致主键在做=关联的时候做了格式转换。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将表重建，统一主键字段为UTF8或者utf8mb4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MySQL网络超时错误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for query is too large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tables可以查看表名，但查询该表发现表结构不存在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waiting for table metadata lock</w:t>
      </w:r>
    </w:p>
    <w:bookmarkEnd w:id="0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统一运维平台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OMM安装后显示为中性通讯界面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OMM安装后，显示界面为中性通讯界面，行方生产环境不允许出现厂商信息。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OMM默认安装使用的是中兴通讯表示，需要替换为行方的标识。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连接OMM底层数据库，执行语句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zxinsys.portal_sysparam(param_name,param_value,paramgroup)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LONGLONG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平台系统配置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upudate zxinsys.portal_sysparam set param_value=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where param_name=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COMPANY_NAME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/home/omm/was/tomcate/webapps/ROOT/icon.ico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/home/omm/was/tomcate/webapps/</w:t>
      </w:r>
      <w:r>
        <w:rPr>
          <w:rFonts w:hint="eastAsia"/>
          <w:lang w:val="en-US" w:eastAsia="zh-CN"/>
        </w:rPr>
        <w:t>uniportal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*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业务侧连接数据库报错:Communications link failure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业务侧连接数据库报错：Communications link failure，少量连接数可以连接，连接数一增大就报错。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可能原因如下：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proxy连接实例中的连接池大小太小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DB的最大连接数过小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BD或proxy的句柄数过小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OMM界面proxy连接实例中将最大连接数改大，proxy下os.ini的max_link_sessions改大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Mysql客户端连上mysql，show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%max_connections%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;确认是否是10000。如过小，则修改my.cnf中mysqld段，增加配置max_connecions=10000，同时在客户端执行set global max_connection=10000，不重启DB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DB和proxy用户下检查系统句柄数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link failure during commit() .Transaction resolution unknow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业务抛出异常，日志如下：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Com.mysql.jdbc.exceptions.jdbc4.MySQLNonTransientConnectionExcep:Communications link failure during commit(),Transaction resolution unknow.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此类异常抛出均在写语句的提交阶段。本模型中1insert+1update均会出现抛出异常日志。如下两种场景会导致该错误：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原因是因为jdbc的socket超时时间小于dbgroup主备之间同步的超时时间（10s），当dbgroup的最后一个活跃备机异常（同步超时），或在业务socket超时时间内未完成提交则抛出此类错误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单语句执行时间超时，超过jdbcsocket超时时间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请检查主备状态是否正常，复制关系是否正常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请检查jdbccurl和业务代码中是否有socketTieout相关的配置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通过JDBC插入数据内容为空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业务通过setString(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)的方式给date类型复制的时候发现赋值失败，导致数据未能入库，查询出来数据内容为空。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原因是生成的连接类型是MariadbConnection导致消息不兼容。具体原因是业务在引用jar包的时候使用了mariadb的connect/j。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修改引用jar包，删除mariadb的驱动包，改为mysql驱动包。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6C21D"/>
    <w:multiLevelType w:val="singleLevel"/>
    <w:tmpl w:val="B1C6C2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F97F8B"/>
    <w:multiLevelType w:val="singleLevel"/>
    <w:tmpl w:val="F3F97F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4D521F"/>
    <w:multiLevelType w:val="singleLevel"/>
    <w:tmpl w:val="084D52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866FDF0"/>
    <w:multiLevelType w:val="singleLevel"/>
    <w:tmpl w:val="0866FDF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1C1273"/>
    <w:multiLevelType w:val="singleLevel"/>
    <w:tmpl w:val="271C12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0A57F0"/>
    <w:multiLevelType w:val="singleLevel"/>
    <w:tmpl w:val="350A57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C64444A"/>
    <w:multiLevelType w:val="singleLevel"/>
    <w:tmpl w:val="3C64444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961B7DB"/>
    <w:multiLevelType w:val="singleLevel"/>
    <w:tmpl w:val="4961B7D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64A4E3A"/>
    <w:multiLevelType w:val="singleLevel"/>
    <w:tmpl w:val="664A4E3A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E4A4737"/>
    <w:multiLevelType w:val="singleLevel"/>
    <w:tmpl w:val="7E4A47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9A4793"/>
    <w:rsid w:val="03527E01"/>
    <w:rsid w:val="040C4E0B"/>
    <w:rsid w:val="041B69E8"/>
    <w:rsid w:val="04305DD7"/>
    <w:rsid w:val="044F3F44"/>
    <w:rsid w:val="06093D99"/>
    <w:rsid w:val="083C0A08"/>
    <w:rsid w:val="084453C3"/>
    <w:rsid w:val="0A5474AE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34625EE"/>
    <w:rsid w:val="14326573"/>
    <w:rsid w:val="144F656A"/>
    <w:rsid w:val="155E20FC"/>
    <w:rsid w:val="15DF4C20"/>
    <w:rsid w:val="15E22B62"/>
    <w:rsid w:val="160B5646"/>
    <w:rsid w:val="165C193C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7F7B87"/>
    <w:rsid w:val="1FA85D39"/>
    <w:rsid w:val="202D7739"/>
    <w:rsid w:val="20F057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2C594A"/>
    <w:rsid w:val="28594D02"/>
    <w:rsid w:val="28AC213F"/>
    <w:rsid w:val="28E3356B"/>
    <w:rsid w:val="295B5103"/>
    <w:rsid w:val="299B7128"/>
    <w:rsid w:val="29BF0038"/>
    <w:rsid w:val="29E0144C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66847"/>
    <w:rsid w:val="3B232C35"/>
    <w:rsid w:val="3B4678A8"/>
    <w:rsid w:val="3DCA6615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A8302E6"/>
    <w:rsid w:val="4F8F7B7B"/>
    <w:rsid w:val="507145A5"/>
    <w:rsid w:val="50D4763D"/>
    <w:rsid w:val="52530C3D"/>
    <w:rsid w:val="54513C1B"/>
    <w:rsid w:val="5DEA465A"/>
    <w:rsid w:val="5E3E7E17"/>
    <w:rsid w:val="5F337408"/>
    <w:rsid w:val="6353431A"/>
    <w:rsid w:val="64B00ECA"/>
    <w:rsid w:val="64C80B9E"/>
    <w:rsid w:val="66C5280B"/>
    <w:rsid w:val="67616EC8"/>
    <w:rsid w:val="67730C50"/>
    <w:rsid w:val="67C60F55"/>
    <w:rsid w:val="68B96EFD"/>
    <w:rsid w:val="6A122F2E"/>
    <w:rsid w:val="6AE23CEC"/>
    <w:rsid w:val="6C890C99"/>
    <w:rsid w:val="6CF86273"/>
    <w:rsid w:val="6E5C48CD"/>
    <w:rsid w:val="705477C2"/>
    <w:rsid w:val="72B84619"/>
    <w:rsid w:val="74634066"/>
    <w:rsid w:val="74845A5E"/>
    <w:rsid w:val="76114857"/>
    <w:rsid w:val="76C467FE"/>
    <w:rsid w:val="771F439C"/>
    <w:rsid w:val="77FC3230"/>
    <w:rsid w:val="78EA05BA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784DD9"/>
    <w:rsid w:val="7EC273C3"/>
    <w:rsid w:val="7ED25486"/>
    <w:rsid w:val="7F691BCA"/>
    <w:rsid w:val="7FA248D5"/>
    <w:rsid w:val="7FE02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2021-05-12T17:49:01Z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