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bookmarkStart w:id="0" w:name="_GoBack"/>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bookmarkEnd w:id="0"/>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用户厌倦了为不同的数据处理采用不同的数据处理系统，更倾向于采用集成数据处理平台来处理企业的各种数据类型。对于融合了联机事务处理和联机实时分析的场景，也就是下面所谈到的HTAP。</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HTAP数据库（Hybrid Transaction and Analytical Process，混合事务和分析处理）。2014年Gartner的一份报告中使用混合事务分析处理(HTAP)一词描述新型的应用程序框架，以打破OLTP和OLAP之间的隔阂，既可以应用于事务型数据库场景，亦可以应用于分析型数据库场景。实现实时业务决策。这种架构具有显而易见的优势：不但避免了繁琐且昂贵的ETL操作，而且可以更快地对最新数据进行分析。这种快速分析数据的能力将成为未来企业的核心竞争力之一。</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技术要点</w:t>
      </w:r>
    </w:p>
    <w:p>
      <w:pPr>
        <w:ind w:firstLine="420" w:firstLineChars="0"/>
        <w:rPr>
          <w:rFonts w:hint="eastAsia"/>
          <w:lang w:val="en-US" w:eastAsia="zh-CN"/>
        </w:rPr>
      </w:pPr>
      <w:r>
        <w:rPr>
          <w:rFonts w:hint="eastAsia"/>
          <w:lang w:val="en-US" w:eastAsia="zh-CN"/>
        </w:rPr>
        <w:t>1、技术要点</w:t>
      </w:r>
    </w:p>
    <w:p>
      <w:pPr>
        <w:ind w:firstLine="420" w:firstLineChars="0"/>
        <w:rPr>
          <w:rFonts w:hint="eastAsia"/>
          <w:lang w:val="en-US" w:eastAsia="zh-CN"/>
        </w:rPr>
      </w:pPr>
      <w:r>
        <w:rPr>
          <w:rFonts w:hint="eastAsia"/>
          <w:lang w:val="en-US" w:eastAsia="zh-CN"/>
        </w:rPr>
        <w:t>底层数据要么只有一份，要么可快速复制，并且同时满足高并发的实时更新。</w:t>
      </w:r>
    </w:p>
    <w:p>
      <w:pPr>
        <w:ind w:firstLine="420" w:firstLineChars="0"/>
        <w:rPr>
          <w:rFonts w:hint="eastAsia"/>
          <w:lang w:val="en-US" w:eastAsia="zh-CN"/>
        </w:rPr>
      </w:pPr>
      <w:r>
        <w:rPr>
          <w:rFonts w:hint="eastAsia"/>
          <w:lang w:val="en-US" w:eastAsia="zh-CN"/>
        </w:rPr>
        <w:t>要满足海量数据的容量问题，在存储、计算都具有很好的线性扩展能力。</w:t>
      </w:r>
    </w:p>
    <w:p>
      <w:pPr>
        <w:ind w:firstLine="420" w:firstLineChars="0"/>
        <w:rPr>
          <w:rFonts w:hint="eastAsia"/>
          <w:lang w:val="en-US" w:eastAsia="zh-CN"/>
        </w:rPr>
      </w:pPr>
      <w:r>
        <w:rPr>
          <w:rFonts w:hint="eastAsia"/>
          <w:lang w:val="en-US" w:eastAsia="zh-CN"/>
        </w:rPr>
        <w:t>具有很好的优化器，可满足事务类、分析类的语句需求。</w:t>
      </w:r>
    </w:p>
    <w:p>
      <w:pPr>
        <w:ind w:firstLine="420" w:firstLineChars="0"/>
        <w:rPr>
          <w:rFonts w:hint="eastAsia"/>
          <w:lang w:val="en-US" w:eastAsia="zh-CN"/>
        </w:rPr>
      </w:pPr>
      <w:r>
        <w:rPr>
          <w:rFonts w:hint="eastAsia"/>
          <w:lang w:val="en-US" w:eastAsia="zh-CN"/>
        </w:rPr>
        <w:t>具备标准的SQL，并支持诸如二级索引、分区、列式存储、向量化计算等技术。</w:t>
      </w:r>
    </w:p>
    <w:p>
      <w:pPr>
        <w:pStyle w:val="6"/>
        <w:bidi w:val="0"/>
        <w:rPr>
          <w:rFonts w:hint="eastAsia"/>
          <w:lang w:val="en-US" w:eastAsia="zh-CN"/>
        </w:rPr>
      </w:pPr>
      <w:r>
        <w:rPr>
          <w:rFonts w:hint="eastAsia"/>
          <w:lang w:val="en-US" w:eastAsia="zh-CN"/>
        </w:rPr>
        <w:t>行列存储</w:t>
      </w:r>
    </w:p>
    <w:p>
      <w:pPr>
        <w:ind w:firstLine="420" w:firstLineChars="0"/>
        <w:rPr>
          <w:rFonts w:hint="eastAsia"/>
          <w:lang w:val="en-US" w:eastAsia="zh-CN"/>
        </w:rPr>
      </w:pPr>
      <w:r>
        <w:rPr>
          <w:rFonts w:hint="eastAsia"/>
          <w:lang w:val="en-US" w:eastAsia="zh-CN"/>
        </w:rPr>
        <w:t>2、重点技术：行列存储</w:t>
      </w:r>
    </w:p>
    <w:p>
      <w:pPr>
        <w:ind w:firstLine="420" w:firstLineChars="0"/>
        <w:rPr>
          <w:rFonts w:hint="eastAsia"/>
          <w:lang w:val="en-US" w:eastAsia="zh-CN"/>
        </w:rPr>
      </w:pPr>
      <w:r>
        <w:rPr>
          <w:rFonts w:hint="eastAsia"/>
          <w:lang w:val="en-US" w:eastAsia="zh-CN"/>
        </w:rPr>
        <w:t>行存储（Row-based）：对于传统的关系型数据库，比如</w:t>
      </w:r>
      <w:r>
        <w:rPr>
          <w:rFonts w:hint="eastAsia"/>
          <w:color w:val="FF0000"/>
          <w:lang w:val="en-US" w:eastAsia="zh-CN"/>
        </w:rPr>
        <w:t>甲骨文的OracleDB和MySQL，IBM的DB2、微软的SQL Server等，一般都是采用行存储（Row-based）行</w:t>
      </w:r>
      <w:r>
        <w:rPr>
          <w:rFonts w:hint="eastAsia"/>
          <w:lang w:val="en-US" w:eastAsia="zh-CN"/>
        </w:rPr>
        <w:t>。在基于行式存储的数据库中，数据是按照行数据为基础逻辑存储单元进行存储的，一行中的数据在存储介质中以连续存储形式存在。</w:t>
      </w:r>
    </w:p>
    <w:p>
      <w:pPr>
        <w:jc w:val="center"/>
        <w:rPr>
          <w:rFonts w:hint="eastAsia"/>
          <w:lang w:val="en-US" w:eastAsia="zh-CN"/>
        </w:rPr>
      </w:pPr>
      <w:r>
        <w:rPr>
          <w:rFonts w:hint="eastAsia"/>
          <w:lang w:val="en-US" w:eastAsia="zh-CN"/>
        </w:rPr>
        <w:drawing>
          <wp:inline distT="0" distB="0" distL="114300" distR="114300">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872230" cy="312610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列式存储（Column-based）是相对于行式存储来说的，新兴的</w:t>
      </w:r>
      <w:r>
        <w:rPr>
          <w:rFonts w:hint="eastAsia"/>
          <w:color w:val="FF0000"/>
          <w:lang w:val="en-US" w:eastAsia="zh-CN"/>
        </w:rPr>
        <w:t>Hbase、HP Vertica、EMC Greenplum 等分布式数据库均采用列式存储</w:t>
      </w:r>
      <w:r>
        <w:rPr>
          <w:rFonts w:hint="eastAsia"/>
          <w:lang w:val="en-US" w:eastAsia="zh-CN"/>
        </w:rPr>
        <w:t>。在基于列式存储的数据库中，数据是按照列为基础逻辑存储单元进行存储的，一列中的数据在存储介质中以连续存储形式存在。</w:t>
      </w:r>
    </w:p>
    <w:p>
      <w:pPr>
        <w:jc w:val="center"/>
        <w:rPr>
          <w:rFonts w:hint="eastAsia"/>
          <w:lang w:val="en-US" w:eastAsia="zh-CN"/>
        </w:rPr>
      </w:pPr>
      <w:r>
        <w:rPr>
          <w:rFonts w:hint="eastAsia"/>
          <w:lang w:val="en-US" w:eastAsia="zh-CN"/>
        </w:rPr>
        <w:drawing>
          <wp:inline distT="0" distB="0" distL="114300" distR="114300">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872230" cy="338645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传统的行式数据库，是按照行存储的，维护大量的索引和物化视图无论是在时间（处理）还是空间（存储）面成本都很高</w:t>
      </w:r>
      <w:r>
        <w:rPr>
          <w:rFonts w:hint="eastAsia"/>
          <w:lang w:val="en-US" w:eastAsia="zh-CN"/>
        </w:rPr>
        <w:t>。而</w:t>
      </w:r>
      <w:r>
        <w:rPr>
          <w:rFonts w:hint="eastAsia"/>
          <w:color w:val="FF0000"/>
          <w:lang w:val="en-US" w:eastAsia="zh-CN"/>
        </w:rPr>
        <w:t>列式数据库恰恰相反，列式数据库的数据是按照列存储，每一列单独存放，数据即是索引</w:t>
      </w:r>
      <w:r>
        <w:rPr>
          <w:rFonts w:hint="eastAsia"/>
          <w:lang w:val="en-US" w:eastAsia="zh-CN"/>
        </w:rPr>
        <w:t>。只访问查询涉及的列，大大降低了系统I/O，每一列由一个线来处理，而且由于数据类型一致，数据特征相似，极大方便压缩。</w:t>
      </w:r>
    </w:p>
    <w:p>
      <w:pPr>
        <w:pStyle w:val="6"/>
        <w:bidi w:val="0"/>
        <w:rPr>
          <w:rFonts w:hint="eastAsia"/>
          <w:lang w:val="en-US" w:eastAsia="zh-CN"/>
        </w:rPr>
      </w:pPr>
      <w:r>
        <w:rPr>
          <w:rFonts w:hint="eastAsia"/>
          <w:lang w:val="en-US" w:eastAsia="zh-CN"/>
        </w:rPr>
        <w:t>MPP</w:t>
      </w:r>
    </w:p>
    <w:p>
      <w:pPr>
        <w:ind w:firstLine="420" w:firstLineChars="0"/>
        <w:jc w:val="both"/>
        <w:rPr>
          <w:rFonts w:hint="eastAsia"/>
          <w:lang w:val="en-US" w:eastAsia="zh-CN"/>
        </w:rPr>
      </w:pPr>
      <w:r>
        <w:rPr>
          <w:rFonts w:hint="eastAsia"/>
          <w:lang w:val="en-US" w:eastAsia="zh-CN"/>
        </w:rPr>
        <w:t>3、重点技术：MPP</w:t>
      </w:r>
    </w:p>
    <w:p>
      <w:pPr>
        <w:ind w:firstLine="420" w:firstLineChars="0"/>
        <w:jc w:val="both"/>
        <w:rPr>
          <w:rFonts w:hint="eastAsia"/>
          <w:lang w:val="en-US" w:eastAsia="zh-CN"/>
        </w:rPr>
      </w:pPr>
      <w:r>
        <w:rPr>
          <w:rFonts w:hint="eastAsia"/>
          <w:color w:val="FF0000"/>
          <w:lang w:val="en-US" w:eastAsia="zh-CN"/>
        </w:rPr>
        <w:t>MPP (Massively Parallel Processing)，即大规模并行处理</w:t>
      </w:r>
      <w:r>
        <w:rPr>
          <w:rFonts w:hint="eastAsia"/>
          <w:lang w:val="en-US" w:eastAsia="zh-CN"/>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有完全的可伸缩性、高可用、高性能、优秀的性价比、资源共享等优势。</w:t>
      </w:r>
    </w:p>
    <w:p>
      <w:pPr>
        <w:ind w:firstLine="420" w:firstLineChars="0"/>
        <w:jc w:val="both"/>
        <w:rPr>
          <w:rFonts w:hint="eastAsia"/>
          <w:lang w:val="en-US" w:eastAsia="zh-CN"/>
        </w:rPr>
      </w:pPr>
      <w:r>
        <w:rPr>
          <w:rFonts w:hint="eastAsia"/>
          <w:lang w:val="en-US" w:eastAsia="zh-CN"/>
        </w:rPr>
        <w:t>简单来说，MPP是将任务并行的分散到多个服务器和节点上，在每个节点上计算完成后，将各自部分的结果汇总在一起得到最终的结果。下面以典型的MPP产品Greenplum架构为例。</w:t>
      </w:r>
    </w:p>
    <w:p>
      <w:pPr>
        <w:jc w:val="center"/>
        <w:rPr>
          <w:rFonts w:hint="eastAsia"/>
          <w:lang w:val="en-US" w:eastAsia="zh-CN"/>
        </w:rPr>
      </w:pPr>
      <w:r>
        <w:rPr>
          <w:rFonts w:hint="eastAsia"/>
          <w:lang w:val="en-US" w:eastAsia="zh-CN"/>
        </w:rPr>
        <w:drawing>
          <wp:inline distT="0" distB="0" distL="114300" distR="114300">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629150" cy="293751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资源隔离</w:t>
      </w:r>
    </w:p>
    <w:p>
      <w:pPr>
        <w:ind w:firstLine="420" w:firstLineChars="0"/>
        <w:jc w:val="both"/>
        <w:rPr>
          <w:rFonts w:hint="eastAsia"/>
          <w:lang w:val="en-US" w:eastAsia="zh-CN"/>
        </w:rPr>
      </w:pPr>
      <w:r>
        <w:rPr>
          <w:rFonts w:hint="eastAsia"/>
          <w:lang w:val="en-US" w:eastAsia="zh-CN"/>
        </w:rPr>
        <w:t>4、重点技术：资源隔离</w:t>
      </w:r>
    </w:p>
    <w:p>
      <w:pPr>
        <w:ind w:firstLine="420" w:firstLineChars="0"/>
        <w:jc w:val="both"/>
        <w:rPr>
          <w:rFonts w:hint="eastAsia"/>
          <w:lang w:val="en-US" w:eastAsia="zh-CN"/>
        </w:rPr>
      </w:pPr>
      <w:r>
        <w:rPr>
          <w:rFonts w:hint="eastAsia"/>
          <w:lang w:val="en-US" w:eastAsia="zh-CN"/>
        </w:rPr>
        <w:t>OLTP、OLAP类两者对资源的使用特点不同，需要在资源层面做好隔离工作，避免相互影响。</w:t>
      </w:r>
      <w:r>
        <w:rPr>
          <w:rFonts w:hint="eastAsia"/>
          <w:color w:val="FF0000"/>
          <w:lang w:val="en-US" w:eastAsia="zh-CN"/>
        </w:rPr>
        <w:t>常见的通过定义资源队列的方式，指定用户分配队列，起到资源隔离的作用</w:t>
      </w:r>
      <w:r>
        <w:rPr>
          <w:rFonts w:hint="eastAsia"/>
          <w:lang w:val="en-US" w:eastAsia="zh-CN"/>
        </w:rPr>
        <w:t>。</w:t>
      </w:r>
    </w:p>
    <w:p>
      <w:pPr>
        <w:pStyle w:val="5"/>
        <w:bidi w:val="0"/>
        <w:rPr>
          <w:rFonts w:hint="eastAsia"/>
          <w:lang w:val="en-US" w:eastAsia="zh-CN"/>
        </w:rPr>
      </w:pPr>
      <w:r>
        <w:rPr>
          <w:rFonts w:hint="eastAsia"/>
          <w:lang w:val="en-US" w:eastAsia="zh-CN"/>
        </w:rPr>
        <w:t>HTAP产品</w:t>
      </w:r>
    </w:p>
    <w:p>
      <w:pPr>
        <w:jc w:val="center"/>
        <w:rPr>
          <w:rFonts w:hint="eastAsia"/>
          <w:lang w:val="en-US" w:eastAsia="zh-CN"/>
        </w:rPr>
      </w:pPr>
      <w:r>
        <w:rPr>
          <w:rFonts w:hint="eastAsia"/>
          <w:lang w:val="en-US" w:eastAsia="zh-CN"/>
        </w:rPr>
        <w:drawing>
          <wp:inline distT="0" distB="0" distL="114300" distR="114300">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527550" cy="25666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目前，实现HTAP的数据库不多，主要有PingCAP的TiDB、阿里云的 HybridDB for MySQL、百度的 BaikalDB等。</w:t>
      </w: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ind w:firstLine="420" w:firstLineChars="0"/>
        <w:rPr>
          <w:rFonts w:hint="eastAsia"/>
          <w:lang w:val="en-US" w:eastAsia="zh-CN"/>
        </w:rPr>
      </w:pPr>
      <w:r>
        <w:rPr>
          <w:rFonts w:hint="eastAsia"/>
          <w:lang w:val="en-US" w:eastAsia="zh-CN"/>
        </w:rPr>
        <w:t>NewSQL数据库的分布式事务相比较于XA进行了优化，性能更高；新架构NewSQL数据库存储设计即为基于Paxos（或Raft）协议的多副本，相比较于传统数据库主从模式（半同步转异步后也存在丢数问题），实现了真正的高可用、高可靠（RTO&lt;30s，RTO=0）。</w:t>
      </w:r>
    </w:p>
    <w:p>
      <w:pPr>
        <w:ind w:firstLine="420" w:firstLineChars="0"/>
        <w:rPr>
          <w:rFonts w:hint="eastAsia"/>
          <w:lang w:val="en-US" w:eastAsia="zh-CN"/>
        </w:rPr>
      </w:pPr>
      <w:r>
        <w:rPr>
          <w:rFonts w:hint="eastAsia"/>
          <w:lang w:val="en-US" w:eastAsia="zh-CN"/>
        </w:rPr>
        <w:t>NewSQL数据库天生支持数据分片，数据的迁移、扩容都是自动化的，大大减轻了DBA的工作，同时对应用透明，无需在SQL指定分库分表键。</w:t>
      </w:r>
    </w:p>
    <w:p>
      <w:pPr>
        <w:ind w:firstLine="420" w:firstLineChars="0"/>
        <w:rPr>
          <w:rFonts w:hint="default"/>
          <w:lang w:val="en-US" w:eastAsia="zh-CN"/>
        </w:rPr>
      </w:pPr>
      <w:r>
        <w:rPr>
          <w:rFonts w:hint="eastAsia"/>
          <w:lang w:val="en-US" w:eastAsia="zh-CN"/>
        </w:rPr>
        <w:t>这些是NewSQL数据库产品主要宣传的优点，两种架构成熟度都低于传统关系型数据库，SQL功能支持以及事务一致性、可靠性等都有待提高。</w:t>
      </w: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应用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E8B7132"/>
    <w:rsid w:val="11496482"/>
    <w:rsid w:val="13256E18"/>
    <w:rsid w:val="1B4769BD"/>
    <w:rsid w:val="1D62101D"/>
    <w:rsid w:val="26632867"/>
    <w:rsid w:val="2AE55F2C"/>
    <w:rsid w:val="38530907"/>
    <w:rsid w:val="45B46E0F"/>
    <w:rsid w:val="4F2B08FD"/>
    <w:rsid w:val="5722392E"/>
    <w:rsid w:val="660A6726"/>
    <w:rsid w:val="6E9C0CC0"/>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4"/>
    <w:unhideWhenUsed/>
    <w:qFormat/>
    <w:uiPriority w:val="9"/>
    <w:pPr>
      <w:keepNext/>
      <w:keepLines/>
      <w:outlineLvl w:val="4"/>
    </w:pPr>
    <w:rPr>
      <w:b/>
      <w:bCs/>
      <w:szCs w:val="28"/>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footer"/>
    <w:basedOn w:val="1"/>
    <w:link w:val="20"/>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2">
    <w:name w:val="Strong"/>
    <w:basedOn w:val="11"/>
    <w:qFormat/>
    <w:uiPriority w:val="22"/>
    <w:rPr>
      <w:b/>
    </w:rPr>
  </w:style>
  <w:style w:type="character" w:styleId="13">
    <w:name w:val="Hyperlink"/>
    <w:basedOn w:val="11"/>
    <w:semiHidden/>
    <w:unhideWhenUsed/>
    <w:uiPriority w:val="99"/>
    <w:rPr>
      <w:color w:val="0000FF"/>
      <w:u w:val="single"/>
    </w:rPr>
  </w:style>
  <w:style w:type="character" w:customStyle="1" w:styleId="14">
    <w:name w:val="标题 5 字符"/>
    <w:basedOn w:val="11"/>
    <w:link w:val="6"/>
    <w:qFormat/>
    <w:uiPriority w:val="9"/>
    <w:rPr>
      <w:rFonts w:ascii="Times New Roman" w:hAnsi="Times New Roman" w:eastAsia="仿宋"/>
      <w:b/>
      <w:bCs/>
      <w:sz w:val="24"/>
      <w:szCs w:val="28"/>
    </w:rPr>
  </w:style>
  <w:style w:type="character" w:customStyle="1" w:styleId="15">
    <w:name w:val="标题 1 字符"/>
    <w:basedOn w:val="11"/>
    <w:link w:val="2"/>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1"/>
    <w:link w:val="5"/>
    <w:uiPriority w:val="9"/>
    <w:rPr>
      <w:rFonts w:ascii="Times New Roman" w:hAnsi="Times New Roman" w:eastAsia="仿宋" w:cstheme="majorBidi"/>
      <w:b/>
      <w:bCs/>
      <w:sz w:val="24"/>
      <w:szCs w:val="28"/>
    </w:rPr>
  </w:style>
  <w:style w:type="character" w:customStyle="1" w:styleId="19">
    <w:name w:val="页眉 字符"/>
    <w:basedOn w:val="11"/>
    <w:link w:val="8"/>
    <w:uiPriority w:val="99"/>
    <w:rPr>
      <w:rFonts w:ascii="Times New Roman" w:hAnsi="Times New Roman" w:eastAsia="仿宋"/>
      <w:sz w:val="18"/>
      <w:szCs w:val="18"/>
    </w:rPr>
  </w:style>
  <w:style w:type="character" w:customStyle="1" w:styleId="20">
    <w:name w:val="页脚 字符"/>
    <w:basedOn w:val="11"/>
    <w:link w:val="7"/>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6</TotalTime>
  <ScaleCrop>false</ScaleCrop>
  <LinksUpToDate>false</LinksUpToDate>
  <CharactersWithSpaces>875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2021-04-06T14:41:44Z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