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"https://blog.csdn.net/a82831154/article/details/102355035"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https://blog.csdn.net/a82831154/article/details/102355035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"https://www.cnblogs.com/zengkefu/p/5674945.html"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https://www.cnblogs.com/zengkefu/p/5674945.html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DDL是用于描述数据库中要存储的现实世界实体的语言，例如创建数据库、创建表、添加索引、添加字段等。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根据DDL执行过程中是否允许对表做读写操作，可以分为“不允许读和写”、“只允许读”、“允许读和写”三种场景（“只允许读”场景设定为Offline DDL，“允许读和写”场景设定为Online DDL）。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5.6版本开始引入Online DDL功能，并在MySQL5.7版本和8.0版本做了功能扩充。相对于Offline DDL，Online DDL在执行期间不仅允许对表进行读操作，还允许写操作。减少DDL对在线业务的影响，同时在某些特定的DDL场景下，Online DDL还可以减少对磁盘IO的消耗以及提升DDL执行效率。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ADD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PRIMARY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</w:t>
      </w:r>
      <w:r>
        <w:rPr>
          <w:rFonts w:hint="eastAsia" w:ascii="Times New Roman" w:eastAsia="仿宋"/>
          <w:color w:val="FF0000"/>
          <w:lang w:val="en-US" w:eastAsia="zh-CN"/>
        </w:rPr>
        <w:t>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</w:t>
      </w:r>
      <w:r>
        <w:rPr>
          <w:rFonts w:hint="eastAsia" w:ascii="Times New Roman" w:eastAsia="仿宋"/>
          <w:color w:val="FF0000"/>
          <w:lang w:val="en-US" w:eastAsia="zh-CN"/>
        </w:rPr>
        <w:t>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使用pt-osc或者gh-ost等在线变更的工具进行变更</w:t>
      </w:r>
      <w:r>
        <w:rPr>
          <w:rFonts w:hint="eastAsia" w:ascii="Times New Roman" w:eastAsia="仿宋"/>
          <w:lang w:val="en-US" w:eastAsia="zh-CN"/>
        </w:rPr>
        <w:t>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 w:ascii="Times New Roman" w:eastAsia="仿宋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DDL和Online DDL最重要的区别：DDL执行过程中是否支持对表写擦做，该区别是由DDL执行过程中加不同的元数据锁决定的。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元数据锁是Server层的锁（不是InnoDB存储引擎层面的），主要用于隔离DML和DDL以及 DDL之间的干扰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DDL中的元数据锁：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0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MDL_EXCLUSIVE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排它锁，防止其他线程读写元数据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MDL_SHARED_UPGRADABLE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允许读表数据，允许写表数据，禁止DDL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MDL_SHARED_NO_WRITE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允许读表数据，禁止写表数据，禁止DDL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MDL_SHARED_READ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</w:tbl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元数据锁之间的关系：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MDL_EXCLUSIVE和MDL_SHARED_READ互斥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事务1拥有表的MDL_EXCLUSIVE锁，事务2申请MDL_SHARED_READ锁时等待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事务1拥有表的MDL_SHARED_READ锁，事务2申请MDL_EXCLUSIVE锁时等待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MDL_EXCLUSIVE</w:t>
      </w:r>
      <w:r>
        <w:rPr>
          <w:rFonts w:hint="eastAsia"/>
          <w:lang w:val="en-US" w:eastAsia="zh-CN"/>
        </w:rPr>
        <w:t>和MDL_SHARED_WRITE互斥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和MDL_SHARED_UPGRADABLE互斥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和MDL_SHARED_READ兼容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MDL_SHARED_READ</w:t>
      </w:r>
      <w:r>
        <w:rPr>
          <w:rFonts w:hint="eastAsia"/>
          <w:lang w:val="en-US" w:eastAsia="zh-CN"/>
        </w:rPr>
        <w:t>和MDL_SHARED_WRITE兼容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和MDL_SHARED_NO_READ兼容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和MDL_SHARED_WRITE互斥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开启元数据锁统计功能：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performance_schema.setup_instruments set enabled=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wait/lock/metadata/sql/mdl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查询当前元数据锁：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performance_schema.metadata_locks;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事务1：lock table t1 write;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事务2：select * from t1 limit 1 for update;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先执行事务1，再执行事务2，事务2 处于等待状态，按照以下方法分析元数据锁冲突：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查看当前连接处理情况：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information_schema.processlist;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事务2当前状态未“Waiting for table metadata lock”，等待元数据锁。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查看当前元数据锁情况：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OBJECT_TYPE,OBJECT_SCHEMA,OBJECT_NAME,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OBJECT_INSTANCE_BEGIN,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LOCK_TYPE,LOCK_STATUS,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OWNER_THREAD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performance_schema.metadata_locks;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事务1拥有t1表的SHARED_NO_WRITE类型元数据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LOCK_TYPE=SHARED_NO_READ_WRITE 元数据锁类型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LOCK_STATUS=GRANTED 已拥有元数据锁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OWNER_THREAD_IN=336520 处理事务1的线程号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事务2申请SHARED_WRITE类型元数据锁并处于pending状态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LOCK_TYPE=SHARED_WRITE 元数据锁类型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LOCK_STATUS=PENDING 等待获取元数据锁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OWNER_THRED_ID=335454 处理事务2的线程号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确定事务2的SQL语句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THREAD_ID,PROCESSLIST_ID,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PROCESSLIST_DB,PROCESSLIST_TIME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performance_schema.threads where THREADS_ID=335454;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PROCESSLIST_ID =335156与第1步中查询结果处于“Waiting for table metadata lock”连接一致。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THREADS_ID=335454;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确定事务1的SQL语句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THREAD_ID,PROCESSLIST_ID,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PROCESSLIST_DB,PROCESSLIST_TIME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performance_schema.threads where THREADS_ID=33</w:t>
      </w:r>
      <w:r>
        <w:rPr>
          <w:rFonts w:hint="eastAsia"/>
          <w:lang w:val="en-US" w:eastAsia="zh-CN"/>
        </w:rPr>
        <w:t>6520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 w:ascii="Times New Roman" w:eastAsia="仿宋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>where THREADS_ID=336520;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从以上查询结果可以判断，事务1阻塞事务2的执行，以及事务1和事务2对应的SQL语句。可以使用kill processlist_id的方式终止事务1：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kill 336218；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新的临时</w:t>
      </w:r>
      <w:r>
        <w:rPr>
          <w:rFonts w:hint="default"/>
          <w:lang w:val="en-US" w:eastAsia="zh-CN"/>
        </w:rPr>
        <w:t>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持有exclusive-mdl锁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速度非常快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根据alter类型，确定执行方式，检查存储引擎是否支持inplace，不支持则使用copy---copy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online-rebuild：重新组织表,online-norebuild：改数据字典即可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更新数据字典的内存对象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分配row_log对象记录增量</w:t>
      </w:r>
      <w:r>
        <w:rPr>
          <w:rFonts w:hint="eastAsia"/>
          <w:lang w:val="en-US" w:eastAsia="zh-CN"/>
        </w:rPr>
        <w:t>（仅rebuild类型需要）</w:t>
      </w:r>
      <w:r>
        <w:rPr>
          <w:rFonts w:hint="default"/>
          <w:lang w:val="en-US" w:eastAsia="zh-CN"/>
        </w:rPr>
        <w:t>，记录DDL期间数据修改的日志，如果日志量超过参数 innodb_online_alter_log_max_size 的上限，则DDL失败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生成临时ibd文件（</w:t>
      </w:r>
      <w:r>
        <w:rPr>
          <w:rFonts w:hint="eastAsia"/>
          <w:lang w:val="en-US" w:eastAsia="zh-CN"/>
        </w:rPr>
        <w:t>仅</w:t>
      </w:r>
      <w:r>
        <w:rPr>
          <w:rFonts w:hint="default"/>
          <w:lang w:val="en-US" w:eastAsia="zh-CN"/>
        </w:rPr>
        <w:t>rebuild类型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1、新建带索引(主键索引)的临时表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2、将原表锁定，禁止DML操作，只允许select查询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3、将原表数据拷贝到临时表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4、禁止读写，进行rename，升级字典锁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5、完成创建索引操作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需要记录undo和redo，效率不如inplace，短期占用buffer pool，影响性能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1、创建索引(二级索引，主键+普通字段)数据字典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2、加表共享锁S，禁止DML，允许select查询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3、读取聚簇索引，构造新的索引项，排序并插入新索引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4、等待打开当前表的所有只读事务提交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5、创建索引结束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避免重建表带来的IO和CPU消耗，保证DDL期间的性能和并发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1、alter table后面什么都不加的时候，默认是这个方式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如果old_alter_table为OFF，默认就是inplace方式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3、inplace不支持则进行copy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old_alter_table = 0，表示不是使用新建表的方式来建立唯一索引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当一张表的某个字段存在重复值时，这个字段没办法直接加UNIQUE KEY，但是MySQL提供了一个ALTER IGNORE TABLE的方式，可以忽略修改表结构过程中出现的错误，但是要忽略UNIQUE重复值，就需要打开old_alter_table，也就是拷贝表的方式来ALTER TABLE。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根据DDL是否需要重建表空间，可以分为no-build和rebuild两种方式。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no-rebuild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no-rebuild不涉及表的重建（例如修改字段名），只修改元数据项（添加索引，会产生二级索引的写入操作），即只在原表路径下产生.frm文件，是代价最小、速度最快的DDL类型。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rebuild涉及表的重建（例如新增字段），在原表路径下创建新的.frm和.ibd文件，拷贝ibd文件时消耗的IO较多。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执行过程中，并行的DML操作原表，同时会申请row_log空间记录DML操作，这部分操作会在DDL执行和提交阶段应用到新的表空间中。row_log空间是一个独立的空间，其大小可通过innodb_online_alter_log_max_size控制（默认128M），当DDL过程中，并行的DML超过innodb_online_alter_log_max_size容量，就会报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Rebuild方式的DDL，对空间有要求，对IO消耗比较大，是代价最大的DDL类型。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控制是否锁表，根据不同的DDL操作类型表现不同，mysql原则是尽量不锁表，但是修改主键这样的昂贵操作不得不锁表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1、LOCK=NONE，允许DDL期间并发读写涉及的表，显式指定时，当不支持对该表的继续写入，则alter语句失败，是ALGORITHM=COPY的默认lock级别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2、LOCK=SHARED，DDL期间表上的写操作会被阻塞，但是不影响select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3、LOCK=DEFAULT，让mysql自己判断lock模式，原则是尽量不锁表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4、LOCK=EXCLUSIVE，DDL期间该表不可用，堵塞任何读写请求，使用场景：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短时间表不可用能刚接受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1、任何模式下，online DDL开始之前都需要一个短时间的排它锁X来准备环境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2、当alter命令发出后，会首先等待该表上的其他操作完成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3、alter命令之后的其他请求会出现等待MDL锁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4、alter完成之前，其他DDL也会被阻塞一小段时间？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https://www.cnblogs.com/zengkefu/p/5674945.html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降级exclusvie-mdl锁</w:t>
      </w:r>
      <w:r>
        <w:rPr>
          <w:rFonts w:hint="eastAsia"/>
          <w:lang w:val="en-US" w:eastAsia="zh-CN"/>
        </w:rPr>
        <w:t>（EXCLUSIVE-&gt;SHARED_UPGRADABLE）</w:t>
      </w:r>
      <w:r>
        <w:rPr>
          <w:rFonts w:hint="default"/>
          <w:lang w:val="en-US" w:eastAsia="zh-CN"/>
        </w:rPr>
        <w:t>，允许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扫描原表</w:t>
      </w:r>
      <w:r>
        <w:rPr>
          <w:rFonts w:hint="eastAsia"/>
          <w:lang w:val="en-US" w:eastAsia="zh-CN"/>
        </w:rPr>
        <w:t>（old_table）</w:t>
      </w:r>
      <w:r>
        <w:rPr>
          <w:rFonts w:hint="default"/>
          <w:lang w:val="en-US" w:eastAsia="zh-CN"/>
        </w:rPr>
        <w:t>的聚簇索引每条记录</w:t>
      </w:r>
      <w:r>
        <w:rPr>
          <w:rFonts w:hint="eastAsia"/>
          <w:lang w:val="en-US" w:eastAsia="zh-CN"/>
        </w:rPr>
        <w:t>（rec）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遍历新表的聚簇索引和二级索引，逐一处理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根据记录</w:t>
      </w:r>
      <w:r>
        <w:rPr>
          <w:rFonts w:hint="eastAsia"/>
          <w:lang w:val="en-US" w:eastAsia="zh-CN"/>
        </w:rPr>
        <w:t>（rec）</w:t>
      </w:r>
      <w:r>
        <w:rPr>
          <w:rFonts w:hint="default"/>
          <w:lang w:val="en-US" w:eastAsia="zh-CN"/>
        </w:rPr>
        <w:t>构造对应的索引项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将构造索引项插入sort_buffer块进行排序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将sort_buffer块中的排序结果插入新的索引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7、记录DDL执行过程中产生的增量（仅rebuild类型需要）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8、重放row_log中的操作到新索引上（no-rebuild数据是在原表上更新的）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9、重放row_log中间产生的DML操作append到row_log最后一个Block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、当前block为row_log最后一个时，</w:t>
      </w:r>
      <w:r>
        <w:rPr>
          <w:rFonts w:hint="default"/>
          <w:lang w:val="en-US" w:eastAsia="zh-CN"/>
        </w:rPr>
        <w:t>升级到exclusive-mdl索引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应用最后row_log中产生的日志</w:t>
      </w:r>
      <w:r>
        <w:rPr>
          <w:rFonts w:hint="eastAsia"/>
          <w:lang w:val="en-US" w:eastAsia="zh-CN"/>
        </w:rPr>
        <w:t>（重做row_log中最后一部分增量）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更新innodb的数据字典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提交事务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刷数据的redo日志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修改统计信息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rename临时ibd文件，frm文件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变更完成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http://blog.itpub.net/22664653/viewspace-2056953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执行阶段加的锁是SHARED_UPGRADABLE，该阶段允许并行读写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Prepare阶段和commit阶段，加的锁是EXCLUSIVE，这两个阶段不能并行DML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由此可见，Online DDL并不是全过程允许DML并行。但是prepare和commit阶段的耗时非常短，占整个DDL流程的比例比较小，对业务影响可以忽略不计。反过来，正在执行的业务可能会对DDL产生影响，可能会产生锁冲突的情况。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MDL_SHARED_UPGRADABLE之间是互斥的，所以可以保证同一张表不会并行执行多个DDL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主备机DDL处理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prepare阶段锁冲突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在DDL开始时，如果当前有其他长事务（不论是读还是写）涉及该表，则DDL处于Waiting for table metadata lock阶段，可能会锁等待超时“ERROR 1205(HY000):Lock wait timeout exceeded;try restarting transaction”。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事务1：begin;select * from t1 where id=1;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事务2：alter table t1 add column c1 varchar(10);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如果先执行事务1，并且不提交，再执行事务2，事务2的DDL就会锁等待超时。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DDL失败，业务无影响。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对长事务处理：等待提交或者强制杀掉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重新发起DDL操作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commit阶段锁冲突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在DDL commit阶段，如果当前有其他长事务（不论是读还是写）涉及该表，则DDL处于Waiting for metadata lock阶段，可能会锁等待超时“ERROR 1205(HY000):Lock wait timeout exceeded;try restarting transaction”，此时DDL失败，对原表无影响，期间产生的DML无影响，继续使用原表。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DDL失败回滚，DDL执行和回滚期间的IO消耗可能会对业务性能产生影响。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对长事务处理：等待提交或者强制杀掉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重新发起DDL操作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Row_log空间不足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log空间每次申请的大小由innodb_sort_buffer_size决定，最大值是由参数innodb_online_alter_log+max_size，默认是128M，支持动态修改。对于更新频繁的表来讲，如果预计在DDL期间对表的更新操作存储可能超过128M时，需要为本次操作增大该值。当然如果不涉及rebuild操作时，不需要考虑该值。如果提示DB_ONLINE_LOG_TOO_BIG错误，则是由innodb_online_alter_log_max_size空间不足造成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DDL失败回滚，业务无影响。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调大innodb_online_alter_log_max_size值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备机回放时延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备机收到DD</w:t>
      </w:r>
      <w:bookmarkStart w:id="0" w:name="_GoBack"/>
      <w:bookmarkEnd w:id="0"/>
      <w:r>
        <w:rPr>
          <w:rFonts w:hint="eastAsia"/>
          <w:lang w:val="en-US" w:eastAsia="zh-CN"/>
        </w:rPr>
        <w:t>L的binlog信息后，做Online DDL操作，DDL耗时比较长的情况下，由于备机回放线程串行处理，阻塞后续的DML的回放，造成回放延迟。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Proxy和DB差异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3835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新增字段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在线DDL，不禁表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指定新增字段位置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非在线DDL，禁表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修改字段注释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非在线DDL，禁表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增加重复列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不报错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批量修改语法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新增字段时，部分分片成功，部分分片失败</w:t>
            </w:r>
          </w:p>
        </w:tc>
        <w:tc>
          <w:tcPr>
            <w:tcW w:w="383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在线DDL，不禁表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结果：proxy报错，没有禁表，仍然允许业务使用该表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分片1原表结构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分片2新表结构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使用建议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从proxy发起，每次新增一个字段；增加多个字段时，分多个时间段，每个时间段只增加一个字段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t_name add column c_name data_type;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表数据量，DDL过程中的在线写操作数量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不允许在later语句中加first、after关键字；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t_name modify column c_name newData_type;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表数据量，DDL过程中的在线写操作数量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确认执行DDL期间没有在线业务对表进行读写，否则涉及在线业务会失败；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修改字段comment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alter table t_name modify column c_name data_type comment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否，时间极短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确认执行DDL期间没有在线业务对该表进行读写，否则涉及在线业务会失败；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新增索引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t_name add index idx_name(c_name1,...);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alter table t_name add </w:t>
            </w:r>
            <w:r>
              <w:rPr>
                <w:rFonts w:hint="eastAsia"/>
                <w:lang w:val="en-US" w:eastAsia="zh-CN"/>
              </w:rPr>
              <w:t>partition(partition p_name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values less than(xxx))</w:t>
            </w:r>
            <w:r>
              <w:rPr>
                <w:rFonts w:hint="default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1AC2F2"/>
    <w:multiLevelType w:val="singleLevel"/>
    <w:tmpl w:val="9A1AC2F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29B3CA7"/>
    <w:multiLevelType w:val="singleLevel"/>
    <w:tmpl w:val="A29B3C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DD2BD36"/>
    <w:multiLevelType w:val="singleLevel"/>
    <w:tmpl w:val="ADD2BD3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A26F131"/>
    <w:multiLevelType w:val="singleLevel"/>
    <w:tmpl w:val="BA26F13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3D2C9FC"/>
    <w:multiLevelType w:val="singleLevel"/>
    <w:tmpl w:val="D3D2C9F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528D586"/>
    <w:multiLevelType w:val="singleLevel"/>
    <w:tmpl w:val="E528D58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10E7096"/>
    <w:multiLevelType w:val="singleLevel"/>
    <w:tmpl w:val="010E709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C6DFB5D"/>
    <w:multiLevelType w:val="singleLevel"/>
    <w:tmpl w:val="1C6DFB5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1582773"/>
    <w:multiLevelType w:val="singleLevel"/>
    <w:tmpl w:val="315827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00C3"/>
    <w:rsid w:val="016F7D5E"/>
    <w:rsid w:val="02036B37"/>
    <w:rsid w:val="03B01696"/>
    <w:rsid w:val="09DE424F"/>
    <w:rsid w:val="0DEB5F8E"/>
    <w:rsid w:val="0E411018"/>
    <w:rsid w:val="10E21B7C"/>
    <w:rsid w:val="159803FE"/>
    <w:rsid w:val="17F55C85"/>
    <w:rsid w:val="182A7A28"/>
    <w:rsid w:val="183411EC"/>
    <w:rsid w:val="1C1E14AF"/>
    <w:rsid w:val="1C557B20"/>
    <w:rsid w:val="1DDC532E"/>
    <w:rsid w:val="1EF65C31"/>
    <w:rsid w:val="219808B2"/>
    <w:rsid w:val="230A0FC9"/>
    <w:rsid w:val="267957F3"/>
    <w:rsid w:val="2B2A49A8"/>
    <w:rsid w:val="32253B6E"/>
    <w:rsid w:val="34166E09"/>
    <w:rsid w:val="348B303F"/>
    <w:rsid w:val="34E238D3"/>
    <w:rsid w:val="35DB4330"/>
    <w:rsid w:val="383F219A"/>
    <w:rsid w:val="3BBE23CB"/>
    <w:rsid w:val="3C5E3E2A"/>
    <w:rsid w:val="3D3212F7"/>
    <w:rsid w:val="3EC93C30"/>
    <w:rsid w:val="3F9B45D7"/>
    <w:rsid w:val="3FF37BE8"/>
    <w:rsid w:val="401014E8"/>
    <w:rsid w:val="40592DE7"/>
    <w:rsid w:val="40BF6A70"/>
    <w:rsid w:val="454F578B"/>
    <w:rsid w:val="4850199F"/>
    <w:rsid w:val="48EE5486"/>
    <w:rsid w:val="4AC37246"/>
    <w:rsid w:val="4B08430A"/>
    <w:rsid w:val="4C4E55CE"/>
    <w:rsid w:val="52A86797"/>
    <w:rsid w:val="52FD20E2"/>
    <w:rsid w:val="540719A3"/>
    <w:rsid w:val="56B92EDB"/>
    <w:rsid w:val="58B22ED2"/>
    <w:rsid w:val="5CA678AE"/>
    <w:rsid w:val="64AC495B"/>
    <w:rsid w:val="67D924B7"/>
    <w:rsid w:val="69576750"/>
    <w:rsid w:val="69881709"/>
    <w:rsid w:val="6B9A6016"/>
    <w:rsid w:val="6E1F2735"/>
    <w:rsid w:val="6E664FF8"/>
    <w:rsid w:val="716769CA"/>
    <w:rsid w:val="754C2154"/>
    <w:rsid w:val="7BDB3119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2021-05-03T14:01:56Z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04EDE3D137DB44B186DB1C088803AEC8</vt:lpwstr>
  </property>
</Properties>
</file>