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存储引擎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内存数据落盘技术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SQL引擎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SQL请求执行流程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DML语言处理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DDL语言处理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查询改写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执行计划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执行计划缓存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SQL调优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调优方法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局部索引与全局索引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Hint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SQL执行性能监控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OBProxy路由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ceanBase在部署完成后，应用可以采用OB提供的客户端、MySQL客户端或者其他语言的客户端来访问OceanBase，OceanBase以服务的形式提供给应用访问。OceanBase集群一般包含多个Zone，每个Zone中又包含一台或多台OBServer，集群中的每个OBServer都可以接收用户的连接并处理请求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• 实现一个OBProxy来接受来自应用的请求，并转发给OBServer，然后OBServer将数据返回给OBProxy，OBProxy将数据转发给应用客户端</w:t>
      </w:r>
      <w:r>
        <w:rPr>
          <w:rFonts w:hint="eastAsia"/>
          <w:lang w:val="en-US" w:eastAsia="zh-CN"/>
        </w:rPr>
        <w:t>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825115"/>
            <wp:effectExtent l="0" t="0" r="63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OBProxy作为OceanBase的高性能且易于运维的反向代理服务器，具有防连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接闪断、OBServer宕机或升级不影响客户端正常请求、兼容所有MySQL客户端、支持热升级和多集群功能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SQLParser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SQLParser：轻量的sql解析，判断出客户端的sql请求所涉及的表的主副本在哪台机器上，将请求路由至主副本所在的机器上</w:t>
      </w:r>
      <w:r>
        <w:rPr>
          <w:rFonts w:hint="eastAsia"/>
          <w:lang w:val="en-US" w:eastAsia="zh-CN"/>
        </w:rPr>
        <w:t>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LDC路由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LDC路由：主要对于读写分离的场景，根据observer和obproxy配置的region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（区域）和LDC（逻辑机房），将请求发送给本地的副本（后面proxy路由策略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会详细说明）</w:t>
      </w:r>
      <w:r>
        <w:rPr>
          <w:rFonts w:hint="eastAsia"/>
          <w:lang w:val="en-US" w:eastAsia="zh-CN"/>
        </w:rPr>
        <w:t>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读写分离部署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读写分离部署：对于读写分离的场景，</w:t>
      </w:r>
      <w:r>
        <w:rPr>
          <w:rFonts w:hint="default"/>
          <w:color w:val="FF0000"/>
          <w:lang w:val="en-US" w:eastAsia="zh-CN"/>
        </w:rPr>
        <w:t>OBProxy会把请求优先发送到本地的只读副本</w:t>
      </w:r>
      <w:r>
        <w:rPr>
          <w:rFonts w:hint="eastAsia"/>
          <w:lang w:val="en-US" w:eastAsia="zh-CN"/>
        </w:rPr>
        <w:t>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黑名单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黑名单：OBProxy在路由过程中，如果发现OBServer不可用，则把该server加入到黑名单</w:t>
      </w:r>
      <w:r>
        <w:rPr>
          <w:rFonts w:hint="eastAsia"/>
          <w:lang w:val="en-US" w:eastAsia="zh-CN"/>
        </w:rPr>
        <w:t>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在observer宕机/升级/重启时，客户端与OBProxy的连接不会断开， OBProxy可以迅速切换到正常的server上，对应用透明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OBProxy支持用户通过同一个OBProxy访问多个OceanBase集群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• Server session对于每个client session独占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• 同一个client session对应server session状态保持相同(session变量同步)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OBProxy与OB集群（OBServer）保持长连接，客户端一般通过连接池的方式连接到OBProxy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根据不同的配置，Obproxy进行综合的路由排序：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LDC配置：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本地：同城同机房（IDC相同）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同城：同城不同机房（IDC不同，Region相同）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异地：不同的地域（Region不同）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Observer 状态：常态vs正在合并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租户的Zone类型：读写型vs只读型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路由精准度：优先精准度高的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OBproxy中有目标partition的路由信息（PS）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OBproxy中没有Partition的路由信息，只有租户的路由信息（TS） 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写请求：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- 写请求路由到ReadWrite zone的主副本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读请求：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- 强一致性读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- 弱一致性读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⚫ 主备均衡路由策略（默认）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⚫ 备优先读策略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⚫ 读写分离策略 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执行流程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使用限制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使用和运维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常见问题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分布式事务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全局快照及分布式一致性读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分布式两阶段提交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数据分布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复制/一致性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备份恢复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逻辑备份/恢复方案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59225" cy="2901315"/>
            <wp:effectExtent l="0" t="0" r="317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OceanBase支持全量备份和增量备份，全量备份是对存储层的基线数据进行备份，增量备份是通过redo-log备份， OceanBase支持在线实时的全量和增量备份，对业务无感知。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备份支持2种介质，一种是阿里云OSS存储，另外一种是普通的NFS。 NFS需要一个公共目录，每个OB Server都可以访问， NFS服务器为每台OB Server创建子目录。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备份性能可以达到网卡的上限，约1G左右。恢复性能，一般也可以达到500兆左右。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备份恢复最小粒度是租户，让备份和恢复更加灵活。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备份恢复数据方面，支持逻辑数据（比如用户权限、 表定义、系统变量、用户信息、视图信息等）和物理数据。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OceanBase的备份恢复，完全能够满足企业的日常需求。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物理备份/恢复方案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71035" cy="2556510"/>
            <wp:effectExtent l="0" t="0" r="1206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1035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查看任务状态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常见问题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容错/故障切换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兼容性</w:t>
      </w: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扩展性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高并发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高可用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数据安全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数据压缩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数据迁移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运维/监控告警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用户权限管理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数据库用户管理操作包括新建用户、删除用户、修改密码、修改用户名、锁定用户、用户授权和撤销授权等。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用户分为两类：系统租户下的用户，一般租户下的用户.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创建用户时，如果当前会话的租户为系统租户，则新建的用户为系统租户用户，反之为一般租户下的用户。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• 创建用户：create user ‘my_user’identified by ‘my_password’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• 删除用户：drop user ‘my_user’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• 给用户相应权限：grant [用户权限] on [资源对象] to username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• 收回权限：revoke [用户权限] on [资源对象] to username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• 查看用户：show grants for username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Observer日志： OceanBase在运行过程中会自动生成日志。维护工程师通过查看和分析日志，可以了解OceanBase的启动和运行状态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• /home/admin/oceanbase/log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➢ 事务/存储日志： OceanBase在事务执行过程中，会持久化事务/存储日志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• /data/log1/集群名/ 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78400" cy="22047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clog是指广义的 Commit Log，代表整个事务的所有日志信息。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事务的日志包括： redo log, prepare log, commit log, abort log, clear log等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• redo log记录了事务的具体操作，比如某行数据的某个字段从A修改为B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• prepare log记录了事务的prepare状态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• commit log表示这个事务成功commit，并记录commit信息，比如事务的全局版本号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• clear log用于通知事务清理事务上下文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• abort log表示这个事务被回滚所有的事务日志信息，不用于用户查看和定位系统问题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ilog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slog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日常运维操作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数据库监控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故障排查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常见异常处理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灾难恢复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55963DA"/>
    <w:rsid w:val="066D3A25"/>
    <w:rsid w:val="07915E53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5C54A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464CB6"/>
    <w:rsid w:val="1970447C"/>
    <w:rsid w:val="199672E6"/>
    <w:rsid w:val="1A9C4352"/>
    <w:rsid w:val="1AC5464D"/>
    <w:rsid w:val="1AD6187F"/>
    <w:rsid w:val="1B4E2837"/>
    <w:rsid w:val="1B8E5374"/>
    <w:rsid w:val="1C825174"/>
    <w:rsid w:val="1D5E68F5"/>
    <w:rsid w:val="1DC6652B"/>
    <w:rsid w:val="1EBA2D87"/>
    <w:rsid w:val="1F632E9B"/>
    <w:rsid w:val="1FA85D39"/>
    <w:rsid w:val="210E44F0"/>
    <w:rsid w:val="212B3A7B"/>
    <w:rsid w:val="216116D5"/>
    <w:rsid w:val="21C047D5"/>
    <w:rsid w:val="21ED1295"/>
    <w:rsid w:val="243430AC"/>
    <w:rsid w:val="2499116A"/>
    <w:rsid w:val="249B0A6C"/>
    <w:rsid w:val="24CE61DB"/>
    <w:rsid w:val="24E65982"/>
    <w:rsid w:val="257D4821"/>
    <w:rsid w:val="27062A52"/>
    <w:rsid w:val="272415EE"/>
    <w:rsid w:val="27CB49D1"/>
    <w:rsid w:val="281456EE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177837"/>
    <w:rsid w:val="341B21F2"/>
    <w:rsid w:val="349C303A"/>
    <w:rsid w:val="359434B2"/>
    <w:rsid w:val="36CB3945"/>
    <w:rsid w:val="3749636D"/>
    <w:rsid w:val="38952799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44F717C"/>
    <w:rsid w:val="454509E5"/>
    <w:rsid w:val="46042C58"/>
    <w:rsid w:val="4841284B"/>
    <w:rsid w:val="494049A4"/>
    <w:rsid w:val="49454BE1"/>
    <w:rsid w:val="4DD66C0D"/>
    <w:rsid w:val="4DDE2B2D"/>
    <w:rsid w:val="4F8F7B7B"/>
    <w:rsid w:val="50D4763D"/>
    <w:rsid w:val="511A1B8F"/>
    <w:rsid w:val="52530C3D"/>
    <w:rsid w:val="537B15BF"/>
    <w:rsid w:val="54513C1B"/>
    <w:rsid w:val="568B4828"/>
    <w:rsid w:val="5DEA465A"/>
    <w:rsid w:val="5E3E7E17"/>
    <w:rsid w:val="64B00ECA"/>
    <w:rsid w:val="66C5280B"/>
    <w:rsid w:val="67616EC8"/>
    <w:rsid w:val="67C60F55"/>
    <w:rsid w:val="6A122F2E"/>
    <w:rsid w:val="6AE23CEC"/>
    <w:rsid w:val="6C890C99"/>
    <w:rsid w:val="6CF86273"/>
    <w:rsid w:val="6F977A49"/>
    <w:rsid w:val="705477C2"/>
    <w:rsid w:val="72B84619"/>
    <w:rsid w:val="74634066"/>
    <w:rsid w:val="74845A5E"/>
    <w:rsid w:val="76114857"/>
    <w:rsid w:val="76C467FE"/>
    <w:rsid w:val="771F439C"/>
    <w:rsid w:val="77F453FD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cs="Times New Roman"/>
      <w:b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4">
    <w:name w:val="fontstyle01"/>
    <w:basedOn w:val="14"/>
    <w:qFormat/>
    <w:uiPriority w:val="0"/>
    <w:rPr>
      <w:rFonts w:ascii="MicrosoftYaHei" w:hAnsi="MicrosoftYaHei" w:eastAsia="MicrosoftYaHei" w:cs="MicrosoftYaHei"/>
      <w:color w:val="757070"/>
      <w:sz w:val="18"/>
      <w:szCs w:val="18"/>
    </w:rPr>
  </w:style>
  <w:style w:type="character" w:customStyle="1" w:styleId="25">
    <w:name w:val="fontstyle11"/>
    <w:basedOn w:val="14"/>
    <w:qFormat/>
    <w:uiPriority w:val="0"/>
    <w:rPr>
      <w:rFonts w:ascii="ArialMT" w:hAnsi="ArialMT" w:eastAsia="ArialMT" w:cs="ArialMT"/>
      <w:color w:val="757070"/>
      <w:sz w:val="18"/>
      <w:szCs w:val="18"/>
    </w:rPr>
  </w:style>
  <w:style w:type="character" w:customStyle="1" w:styleId="26">
    <w:name w:val="fontstyle21"/>
    <w:basedOn w:val="14"/>
    <w:qFormat/>
    <w:uiPriority w:val="0"/>
    <w:rPr>
      <w:rFonts w:ascii="ArialMT" w:hAnsi="ArialMT" w:eastAsia="ArialMT" w:cs="ArialMT"/>
      <w:color w:val="757070"/>
      <w:sz w:val="16"/>
      <w:szCs w:val="16"/>
    </w:rPr>
  </w:style>
  <w:style w:type="character" w:customStyle="1" w:styleId="27">
    <w:name w:val="fontstyle31"/>
    <w:basedOn w:val="14"/>
    <w:qFormat/>
    <w:uiPriority w:val="0"/>
    <w:rPr>
      <w:rFonts w:ascii="Wingdings-Regular" w:hAnsi="Wingdings-Regular" w:eastAsia="Wingdings-Regular" w:cs="Wingdings-Regular"/>
      <w:color w:val="757070"/>
      <w:sz w:val="18"/>
      <w:szCs w:val="18"/>
    </w:rPr>
  </w:style>
  <w:style w:type="character" w:customStyle="1" w:styleId="28">
    <w:name w:val="fontstyle41"/>
    <w:basedOn w:val="14"/>
    <w:qFormat/>
    <w:uiPriority w:val="0"/>
    <w:rPr>
      <w:rFonts w:ascii="Wingdings-Regular" w:hAnsi="Wingdings-Regular" w:eastAsia="Wingdings-Regular" w:cs="Wingdings-Regular"/>
      <w:color w:val="757070"/>
      <w:sz w:val="14"/>
      <w:szCs w:val="1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2021-04-28T14:32:50Z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40C663A253804E60A0937B360D38613C</vt:lpwstr>
  </property>
</Properties>
</file>