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5DBF6">
      <w:pPr>
        <w:jc w:val="center"/>
      </w:pPr>
      <w:r>
        <w:rPr>
          <w:rFonts w:ascii="Times New Roman" w:hAnsi="Times New Roman" w:eastAsia="黑体"/>
          <w:b/>
          <w:sz w:val="32"/>
        </w:rPr>
        <w:t>江西省全民健康信息平台数据接口规范（V3.1）</w:t>
      </w:r>
    </w:p>
    <w:p w14:paraId="438D21E8">
      <w:pPr>
        <w:spacing w:after="200"/>
        <w:jc w:val="center"/>
      </w:pPr>
      <w:r>
        <w:rPr>
          <w:rFonts w:ascii="Times New Roman" w:hAnsi="Times New Roman" w:eastAsia="黑体"/>
          <w:b/>
          <w:sz w:val="32"/>
        </w:rPr>
        <w:t>数据表与肿瘤平台模块对照表</w:t>
      </w:r>
    </w:p>
    <w:p w14:paraId="522E78CE">
      <w:pPr>
        <w:spacing w:after="160"/>
      </w:pPr>
      <w:r>
        <w:rPr>
          <w:rFonts w:ascii="Times New Roman" w:hAnsi="Times New Roman" w:eastAsia="黑体"/>
          <w:b/>
          <w:sz w:val="18"/>
        </w:rPr>
        <w:t>说明：</w:t>
      </w:r>
      <w:r>
        <w:rPr>
          <w:rFonts w:ascii="Times New Roman" w:hAnsi="Times New Roman" w:eastAsia="宋体"/>
          <w:b w:val="0"/>
          <w:sz w:val="18"/>
        </w:rPr>
        <w:t>「用途」列依据本平台实际菜单逐表归位，为项目判断；源文档只定义数据结构，不标注使用方。「全民数据涉及处室」源文档未按表标注，留空待填。本表仅保留肿瘤平台有对应使用模块的数据表，共 90 项；无对应模块的表（血液/药品/耗材库存、卫生急救、传染病报告等）已剔除。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8"/>
        <w:gridCol w:w="3028"/>
        <w:gridCol w:w="3028"/>
        <w:gridCol w:w="3028"/>
        <w:gridCol w:w="3028"/>
      </w:tblGrid>
      <w:tr w14:paraId="66117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8" w:type="dxa"/>
            <w:shd w:val="clear" w:color="auto" w:fill="D9E2F3"/>
            <w:vAlign w:val="center"/>
          </w:tcPr>
          <w:p w14:paraId="2DA1B4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3028" w:type="dxa"/>
            <w:shd w:val="clear" w:color="auto" w:fill="D9E2F3"/>
            <w:vAlign w:val="center"/>
          </w:tcPr>
          <w:p w14:paraId="38F11F6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数据集分类</w:t>
            </w:r>
          </w:p>
        </w:tc>
        <w:tc>
          <w:tcPr>
            <w:tcW w:w="3028" w:type="dxa"/>
            <w:shd w:val="clear" w:color="auto" w:fill="D9E2F3"/>
            <w:vAlign w:val="center"/>
          </w:tcPr>
          <w:p w14:paraId="2F8652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表</w:t>
            </w:r>
          </w:p>
        </w:tc>
        <w:tc>
          <w:tcPr>
            <w:tcW w:w="3028" w:type="dxa"/>
            <w:shd w:val="clear" w:color="auto" w:fill="D9E2F3"/>
            <w:vAlign w:val="center"/>
          </w:tcPr>
          <w:p w14:paraId="0E1503D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全民数据涉及处室</w:t>
            </w:r>
          </w:p>
        </w:tc>
        <w:tc>
          <w:tcPr>
            <w:tcW w:w="3028" w:type="dxa"/>
            <w:shd w:val="clear" w:color="auto" w:fill="D9E2F3"/>
            <w:vAlign w:val="center"/>
          </w:tcPr>
          <w:p w14:paraId="10A1484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用途（肿瘤平台使用模块）</w:t>
            </w:r>
          </w:p>
        </w:tc>
      </w:tr>
      <w:tr w14:paraId="09DD8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5B0BF55D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3028" w:type="dxa"/>
            <w:vMerge w:val="restart"/>
            <w:vAlign w:val="center"/>
          </w:tcPr>
          <w:p w14:paraId="008A102A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患者基本信息（CDR_5105M）</w:t>
            </w:r>
          </w:p>
        </w:tc>
        <w:tc>
          <w:tcPr>
            <w:tcW w:w="3028" w:type="dxa"/>
            <w:vAlign w:val="center"/>
          </w:tcPr>
          <w:p w14:paraId="14D0102C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患者基本信息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（patient）</w:t>
            </w:r>
          </w:p>
        </w:tc>
        <w:tc>
          <w:tcPr>
            <w:tcW w:w="3028" w:type="dxa"/>
            <w:vAlign w:val="center"/>
          </w:tcPr>
          <w:p w14:paraId="359C4E8B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63781E3E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报告卡管理</w:t>
            </w:r>
            <w:r>
              <w:rPr>
                <w:rFonts w:ascii="Times New Roman" w:hAnsi="Times New Roman" w:eastAsia="宋体"/>
                <w:b w:val="0"/>
                <w:sz w:val="17"/>
              </w:rPr>
              <w:t>（报告卡登记·发病人口信息、报告卡列表、上报数据管理）；</w:t>
            </w:r>
            <w:r>
              <w:rPr>
                <w:rFonts w:ascii="Times New Roman" w:hAnsi="Times New Roman" w:eastAsia="宋体"/>
                <w:b/>
                <w:sz w:val="17"/>
              </w:rPr>
              <w:t>专科画像</w:t>
            </w:r>
            <w:r>
              <w:rPr>
                <w:rFonts w:ascii="Times New Roman" w:hAnsi="Times New Roman" w:eastAsia="宋体"/>
                <w:b w:val="0"/>
                <w:sz w:val="17"/>
              </w:rPr>
              <w:t>（患者全生命周期库·主索引）</w:t>
            </w:r>
          </w:p>
        </w:tc>
      </w:tr>
      <w:tr w14:paraId="36CD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5A25B394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3028" w:type="dxa"/>
            <w:vMerge w:val="continue"/>
            <w:vAlign w:val="center"/>
          </w:tcPr>
          <w:p w14:paraId="4042AA41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00A6D1B6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联系人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（patient_contact）</w:t>
            </w:r>
          </w:p>
        </w:tc>
        <w:tc>
          <w:tcPr>
            <w:tcW w:w="3028" w:type="dxa"/>
            <w:vAlign w:val="center"/>
          </w:tcPr>
          <w:p w14:paraId="1F4E893A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4237C376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报告卡管理（报告卡登记·联系人字段）</w:t>
            </w:r>
          </w:p>
        </w:tc>
      </w:tr>
      <w:tr w14:paraId="21823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6EB617A1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3028" w:type="dxa"/>
            <w:vMerge w:val="continue"/>
            <w:vAlign w:val="center"/>
          </w:tcPr>
          <w:p w14:paraId="1824DA0F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70F8E71D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联系方式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（patient_contact_way）</w:t>
            </w:r>
          </w:p>
        </w:tc>
        <w:tc>
          <w:tcPr>
            <w:tcW w:w="3028" w:type="dxa"/>
            <w:vAlign w:val="center"/>
          </w:tcPr>
          <w:p w14:paraId="63F31167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2EFE53F4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报告卡管理（报告卡登记·联系电话/地址）</w:t>
            </w:r>
          </w:p>
        </w:tc>
      </w:tr>
      <w:tr w14:paraId="5546F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77B5CF7F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3028" w:type="dxa"/>
            <w:vMerge w:val="continue"/>
            <w:vAlign w:val="center"/>
          </w:tcPr>
          <w:p w14:paraId="3F0F6A04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111AC021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其他证件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（patient_certificate）</w:t>
            </w:r>
          </w:p>
        </w:tc>
        <w:tc>
          <w:tcPr>
            <w:tcW w:w="3028" w:type="dxa"/>
            <w:vAlign w:val="center"/>
          </w:tcPr>
          <w:p w14:paraId="5F1CFD7E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329C805A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报告卡管理（报告卡登记·其它证件类型/号码）</w:t>
            </w:r>
          </w:p>
        </w:tc>
      </w:tr>
      <w:tr w14:paraId="004E5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618AC3E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3028" w:type="dxa"/>
            <w:vMerge w:val="continue"/>
            <w:vAlign w:val="center"/>
          </w:tcPr>
          <w:p w14:paraId="6D296E2A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0632387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卡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（patient_card）</w:t>
            </w:r>
          </w:p>
        </w:tc>
        <w:tc>
          <w:tcPr>
            <w:tcW w:w="3028" w:type="dxa"/>
            <w:vAlign w:val="center"/>
          </w:tcPr>
          <w:p w14:paraId="0AE971B3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30B266B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报告卡管理（就诊卡/医保卡号）；专科画像（患者主索引·多卡归一）</w:t>
            </w:r>
          </w:p>
        </w:tc>
      </w:tr>
      <w:tr w14:paraId="52FB4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5845D632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3028" w:type="dxa"/>
            <w:vMerge w:val="restart"/>
            <w:vAlign w:val="center"/>
          </w:tcPr>
          <w:p w14:paraId="5480AE5D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基本健康信息（CDR_5102）</w:t>
            </w:r>
          </w:p>
        </w:tc>
        <w:tc>
          <w:tcPr>
            <w:tcW w:w="3028" w:type="dxa"/>
            <w:vAlign w:val="center"/>
          </w:tcPr>
          <w:p w14:paraId="6D141933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基本健康信息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（basic_health_info）</w:t>
            </w:r>
          </w:p>
        </w:tc>
        <w:tc>
          <w:tcPr>
            <w:tcW w:w="3028" w:type="dxa"/>
            <w:vAlign w:val="center"/>
          </w:tcPr>
          <w:p w14:paraId="6E952BF9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61BD00A1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专科画像</w:t>
            </w:r>
            <w:r>
              <w:rPr>
                <w:rFonts w:ascii="Times New Roman" w:hAnsi="Times New Roman" w:eastAsia="宋体"/>
                <w:b w:val="0"/>
                <w:sz w:val="17"/>
              </w:rPr>
              <w:t>（画像配置·基础要素：生活方式、既往史、家族史）</w:t>
            </w:r>
          </w:p>
        </w:tc>
      </w:tr>
      <w:tr w14:paraId="4AA03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22160AC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w="3028" w:type="dxa"/>
            <w:vMerge w:val="continue"/>
            <w:vAlign w:val="center"/>
          </w:tcPr>
          <w:p w14:paraId="09D16B74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4283693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过敏源信息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（basic_allergenic_ing）</w:t>
            </w:r>
          </w:p>
        </w:tc>
        <w:tc>
          <w:tcPr>
            <w:tcW w:w="3028" w:type="dxa"/>
            <w:vAlign w:val="center"/>
          </w:tcPr>
          <w:p w14:paraId="110C29B7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5A4ADED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专科画像（画像配置·基础要素）；质控管理（诊疗要素冲突校验）</w:t>
            </w:r>
          </w:p>
        </w:tc>
      </w:tr>
      <w:tr w14:paraId="1BCE3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1A203F3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3028" w:type="dxa"/>
            <w:vAlign w:val="center"/>
          </w:tcPr>
          <w:p w14:paraId="068728C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卫生事件摘要（CDR_5103）</w:t>
            </w:r>
          </w:p>
        </w:tc>
        <w:tc>
          <w:tcPr>
            <w:tcW w:w="3028" w:type="dxa"/>
            <w:vAlign w:val="center"/>
          </w:tcPr>
          <w:p w14:paraId="7D8119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卫生事件摘要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（visit）</w:t>
            </w:r>
          </w:p>
        </w:tc>
        <w:tc>
          <w:tcPr>
            <w:tcW w:w="3028" w:type="dxa"/>
            <w:vAlign w:val="center"/>
          </w:tcPr>
          <w:p w14:paraId="3C6B7237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2B5E75C7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专科画像</w:t>
            </w:r>
            <w:r>
              <w:rPr>
                <w:rFonts w:ascii="Times New Roman" w:hAnsi="Times New Roman" w:eastAsia="宋体"/>
                <w:b w:val="0"/>
                <w:sz w:val="17"/>
              </w:rPr>
              <w:t>（全周期事件时间轴、就诊类型判定）；报告卡管理（就诊流水号关联）</w:t>
            </w:r>
          </w:p>
        </w:tc>
      </w:tr>
      <w:tr w14:paraId="5F962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667CDB69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w="3028" w:type="dxa"/>
            <w:vMerge w:val="restart"/>
            <w:vAlign w:val="center"/>
          </w:tcPr>
          <w:p w14:paraId="6BB3F4E9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医疗费用记录（CDR_5104）</w:t>
            </w:r>
          </w:p>
        </w:tc>
        <w:tc>
          <w:tcPr>
            <w:tcW w:w="3028" w:type="dxa"/>
            <w:vAlign w:val="center"/>
          </w:tcPr>
          <w:p w14:paraId="61F32EB6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门（急）诊费用记录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（encounter_medical_expense_rec）</w:t>
            </w:r>
          </w:p>
        </w:tc>
        <w:tc>
          <w:tcPr>
            <w:tcW w:w="3028" w:type="dxa"/>
            <w:vAlign w:val="center"/>
          </w:tcPr>
          <w:p w14:paraId="47827BCA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6C9CE389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专科画像（诊疗要素·费用）；</w:t>
            </w:r>
            <w:r>
              <w:rPr>
                <w:rFonts w:ascii="Times New Roman" w:hAnsi="Times New Roman" w:eastAsia="宋体"/>
                <w:b/>
                <w:sz w:val="17"/>
              </w:rPr>
              <w:t>肿瘤专科能力分析</w:t>
            </w:r>
            <w:r>
              <w:rPr>
                <w:rFonts w:ascii="Times New Roman" w:hAnsi="Times New Roman" w:eastAsia="宋体"/>
                <w:b w:val="0"/>
                <w:sz w:val="17"/>
              </w:rPr>
              <w:t>（费用指数）</w:t>
            </w:r>
          </w:p>
        </w:tc>
      </w:tr>
      <w:tr w14:paraId="6F2D1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75451E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w="3028" w:type="dxa"/>
            <w:vMerge w:val="continue"/>
            <w:vAlign w:val="center"/>
          </w:tcPr>
          <w:p w14:paraId="54BD5372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3335BA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住院费用记录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（advice_medical_expense_rec）</w:t>
            </w:r>
          </w:p>
        </w:tc>
        <w:tc>
          <w:tcPr>
            <w:tcW w:w="3028" w:type="dxa"/>
            <w:vAlign w:val="center"/>
          </w:tcPr>
          <w:p w14:paraId="71EEFC70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381E2D3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专科画像（诊疗要素·费用）；肿瘤专科能力分析（费用指数）</w:t>
            </w:r>
          </w:p>
        </w:tc>
      </w:tr>
      <w:tr w14:paraId="1DF8D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562116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w="3028" w:type="dxa"/>
            <w:vAlign w:val="center"/>
          </w:tcPr>
          <w:p w14:paraId="68AD52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诊断记录（CDR_5105）</w:t>
            </w:r>
          </w:p>
        </w:tc>
        <w:tc>
          <w:tcPr>
            <w:tcW w:w="3028" w:type="dxa"/>
            <w:vAlign w:val="center"/>
          </w:tcPr>
          <w:p w14:paraId="435F05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诊断记录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（diagnose_record）</w:t>
            </w:r>
          </w:p>
        </w:tc>
        <w:tc>
          <w:tcPr>
            <w:tcW w:w="3028" w:type="dxa"/>
            <w:vAlign w:val="center"/>
          </w:tcPr>
          <w:p w14:paraId="0B9939FA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476A5A2F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报告卡管理</w:t>
            </w:r>
            <w:r>
              <w:rPr>
                <w:rFonts w:ascii="Times New Roman" w:hAnsi="Times New Roman" w:eastAsia="宋体"/>
                <w:b w:val="0"/>
                <w:sz w:val="17"/>
              </w:rPr>
              <w:t>（ICD10 编码取值）；</w:t>
            </w:r>
            <w:r>
              <w:rPr>
                <w:rFonts w:ascii="Times New Roman" w:hAnsi="Times New Roman" w:eastAsia="宋体"/>
                <w:b/>
                <w:sz w:val="17"/>
              </w:rPr>
              <w:t>质控管理</w:t>
            </w:r>
            <w:r>
              <w:rPr>
                <w:rFonts w:ascii="Times New Roman" w:hAnsi="Times New Roman" w:eastAsia="宋体"/>
                <w:b w:val="0"/>
                <w:sz w:val="17"/>
              </w:rPr>
              <w:t>（病案首页质控、确诊病例质控）；专科画像</w:t>
            </w:r>
          </w:p>
        </w:tc>
      </w:tr>
      <w:tr w14:paraId="36338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4638EBB0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w="3028" w:type="dxa"/>
            <w:vMerge w:val="restart"/>
            <w:vAlign w:val="center"/>
          </w:tcPr>
          <w:p w14:paraId="2C5ACD8A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门（急）诊诊疗记录信息（CDR_5201）</w:t>
            </w:r>
          </w:p>
        </w:tc>
        <w:tc>
          <w:tcPr>
            <w:tcW w:w="3028" w:type="dxa"/>
            <w:vAlign w:val="center"/>
          </w:tcPr>
          <w:p w14:paraId="430CBF9B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门（急）诊病历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（encounter_medical_rec）</w:t>
            </w:r>
          </w:p>
        </w:tc>
        <w:tc>
          <w:tcPr>
            <w:tcW w:w="3028" w:type="dxa"/>
            <w:vAlign w:val="center"/>
          </w:tcPr>
          <w:p w14:paraId="5E534AD6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680957CF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专科画像（事前建档/诊疗要素）；质控管理（专病病程质控）</w:t>
            </w:r>
          </w:p>
        </w:tc>
      </w:tr>
      <w:tr w14:paraId="4FBCF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5F39C57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w="3028" w:type="dxa"/>
            <w:vMerge w:val="continue"/>
            <w:vAlign w:val="center"/>
          </w:tcPr>
          <w:p w14:paraId="47B93B36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1E0C77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门诊医嘱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（encounter_opt_order）</w:t>
            </w:r>
          </w:p>
        </w:tc>
        <w:tc>
          <w:tcPr>
            <w:tcW w:w="3028" w:type="dxa"/>
            <w:vAlign w:val="center"/>
          </w:tcPr>
          <w:p w14:paraId="3EEC1746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676DAB1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专科画像（诊疗要素）；质控管理（专病病程质控·方案合理性）</w:t>
            </w:r>
          </w:p>
        </w:tc>
      </w:tr>
      <w:tr w14:paraId="1C690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64C90BA0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w="3028" w:type="dxa"/>
            <w:vMerge w:val="restart"/>
            <w:vAlign w:val="center"/>
          </w:tcPr>
          <w:p w14:paraId="4F404698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门（急）诊诊疗记录信息（CDR_5202）</w:t>
            </w:r>
          </w:p>
        </w:tc>
        <w:tc>
          <w:tcPr>
            <w:tcW w:w="3028" w:type="dxa"/>
            <w:vAlign w:val="center"/>
          </w:tcPr>
          <w:p w14:paraId="3AB0FA13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急诊留观病历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（encoun_obs_medicalrec）</w:t>
            </w:r>
          </w:p>
        </w:tc>
        <w:tc>
          <w:tcPr>
            <w:tcW w:w="3028" w:type="dxa"/>
            <w:vAlign w:val="center"/>
          </w:tcPr>
          <w:p w14:paraId="6E486DF8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072A8174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专科画像（诊疗要素）</w:t>
            </w:r>
          </w:p>
        </w:tc>
      </w:tr>
      <w:tr w14:paraId="670F2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06609DA7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w="3028" w:type="dxa"/>
            <w:vMerge w:val="continue"/>
            <w:vAlign w:val="center"/>
          </w:tcPr>
          <w:p w14:paraId="404F6479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02F043C1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门诊医嘱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（encoun_obs_opt_order）</w:t>
            </w:r>
          </w:p>
        </w:tc>
        <w:tc>
          <w:tcPr>
            <w:tcW w:w="3028" w:type="dxa"/>
            <w:vAlign w:val="center"/>
          </w:tcPr>
          <w:p w14:paraId="4DF6F61B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50933EE6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专科画像（诊疗要素）；质控管理（专病病程质控）</w:t>
            </w:r>
          </w:p>
        </w:tc>
      </w:tr>
      <w:tr w14:paraId="50DBE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23D88EC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w="3028" w:type="dxa"/>
            <w:vMerge w:val="continue"/>
            <w:vAlign w:val="center"/>
          </w:tcPr>
          <w:p w14:paraId="1C338727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19C140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手术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（encoun_obs_operation）</w:t>
            </w:r>
          </w:p>
        </w:tc>
        <w:tc>
          <w:tcPr>
            <w:tcW w:w="3028" w:type="dxa"/>
            <w:vAlign w:val="center"/>
          </w:tcPr>
          <w:p w14:paraId="56B6BCD4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3988475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专科画像（诊疗要素·手术）；肿瘤专科能力分析（技术开展记录）</w:t>
            </w:r>
          </w:p>
        </w:tc>
      </w:tr>
      <w:tr w14:paraId="2C9CE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655CE835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w="3028" w:type="dxa"/>
            <w:vMerge w:val="restart"/>
            <w:vAlign w:val="center"/>
          </w:tcPr>
          <w:p w14:paraId="4C8D11B2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门（急）诊诊疗记录信息（CDR_5302）</w:t>
            </w:r>
          </w:p>
        </w:tc>
        <w:tc>
          <w:tcPr>
            <w:tcW w:w="3028" w:type="dxa"/>
            <w:vAlign w:val="center"/>
          </w:tcPr>
          <w:p w14:paraId="2C6019D8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处方记录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（prescription_record）</w:t>
            </w:r>
          </w:p>
        </w:tc>
        <w:tc>
          <w:tcPr>
            <w:tcW w:w="3028" w:type="dxa"/>
            <w:vAlign w:val="center"/>
          </w:tcPr>
          <w:p w14:paraId="0F7B380B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7BD99CC8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专科画像（事中核验·用药方案）；质控管理（专病病程质控）</w:t>
            </w:r>
          </w:p>
        </w:tc>
      </w:tr>
      <w:tr w14:paraId="1DEBD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5E07D3C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w="3028" w:type="dxa"/>
            <w:vMerge w:val="continue"/>
            <w:vAlign w:val="center"/>
          </w:tcPr>
          <w:p w14:paraId="5A1DC387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242698D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处方用药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（prescription_drug）</w:t>
            </w:r>
          </w:p>
        </w:tc>
        <w:tc>
          <w:tcPr>
            <w:tcW w:w="3028" w:type="dxa"/>
            <w:vAlign w:val="center"/>
          </w:tcPr>
          <w:p w14:paraId="251F50DA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793EA1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专科画像（化疗方案核验）；质控管理（专病病程质控）</w:t>
            </w:r>
          </w:p>
        </w:tc>
      </w:tr>
      <w:tr w14:paraId="0A668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5EE28B3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w="3028" w:type="dxa"/>
            <w:vAlign w:val="center"/>
          </w:tcPr>
          <w:p w14:paraId="35D6B04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门（急）诊诊疗记录信息（CDR_9001）</w:t>
            </w:r>
          </w:p>
        </w:tc>
        <w:tc>
          <w:tcPr>
            <w:tcW w:w="3028" w:type="dxa"/>
            <w:vAlign w:val="center"/>
          </w:tcPr>
          <w:p w14:paraId="69E9CE8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门（急）诊明细费用记录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（encounter_medical_cost）</w:t>
            </w:r>
          </w:p>
        </w:tc>
        <w:tc>
          <w:tcPr>
            <w:tcW w:w="3028" w:type="dxa"/>
            <w:vAlign w:val="center"/>
          </w:tcPr>
          <w:p w14:paraId="0143D714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399B79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专科画像（诊疗要素·费用）；肿瘤专科能力分析（费用指数）</w:t>
            </w:r>
          </w:p>
        </w:tc>
      </w:tr>
      <w:tr w14:paraId="29442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374CE3CD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w="3028" w:type="dxa"/>
            <w:vMerge w:val="restart"/>
            <w:vAlign w:val="center"/>
          </w:tcPr>
          <w:p w14:paraId="30590184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检验记录（CDR_5401）</w:t>
            </w:r>
          </w:p>
        </w:tc>
        <w:tc>
          <w:tcPr>
            <w:tcW w:w="3028" w:type="dxa"/>
            <w:vAlign w:val="center"/>
          </w:tcPr>
          <w:p w14:paraId="6428ABDC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检验记录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（inspection_record）</w:t>
            </w:r>
          </w:p>
        </w:tc>
        <w:tc>
          <w:tcPr>
            <w:tcW w:w="3028" w:type="dxa"/>
            <w:vAlign w:val="center"/>
          </w:tcPr>
          <w:p w14:paraId="4392F659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5F4E4E3C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专科画像</w:t>
            </w:r>
            <w:r>
              <w:rPr>
                <w:rFonts w:ascii="Times New Roman" w:hAnsi="Times New Roman" w:eastAsia="宋体"/>
                <w:b w:val="0"/>
                <w:sz w:val="17"/>
              </w:rPr>
              <w:t>（事中核验·疗效评价与不良反应）</w:t>
            </w:r>
          </w:p>
        </w:tc>
      </w:tr>
      <w:tr w14:paraId="7944F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51EC6160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w="3028" w:type="dxa"/>
            <w:vMerge w:val="continue"/>
            <w:vAlign w:val="center"/>
          </w:tcPr>
          <w:p w14:paraId="6DC10E8C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35C8184F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药敏结果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（inspection_anti_res）</w:t>
            </w:r>
          </w:p>
        </w:tc>
        <w:tc>
          <w:tcPr>
            <w:tcW w:w="3028" w:type="dxa"/>
            <w:vAlign w:val="center"/>
          </w:tcPr>
          <w:p w14:paraId="56968534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5827EF8C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专科画像（事中核验·用药方案合理性）</w:t>
            </w:r>
          </w:p>
        </w:tc>
      </w:tr>
      <w:tr w14:paraId="23634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2AA99464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w="3028" w:type="dxa"/>
            <w:vMerge w:val="continue"/>
            <w:vAlign w:val="center"/>
          </w:tcPr>
          <w:p w14:paraId="10EE3ACB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6C207C55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检验结果(常规)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（inspection_test_res）</w:t>
            </w:r>
          </w:p>
        </w:tc>
        <w:tc>
          <w:tcPr>
            <w:tcW w:w="3028" w:type="dxa"/>
            <w:vAlign w:val="center"/>
          </w:tcPr>
          <w:p w14:paraId="0B7CBE69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2D86325A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专科画像（事中核验·疗效评价指标）</w:t>
            </w:r>
          </w:p>
        </w:tc>
      </w:tr>
      <w:tr w14:paraId="0E13C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562D0B2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w="3028" w:type="dxa"/>
            <w:vMerge w:val="continue"/>
            <w:vAlign w:val="center"/>
          </w:tcPr>
          <w:p w14:paraId="2C3F6E00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38C728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细菌结果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（inspection_bio_res）</w:t>
            </w:r>
          </w:p>
        </w:tc>
        <w:tc>
          <w:tcPr>
            <w:tcW w:w="3028" w:type="dxa"/>
            <w:vAlign w:val="center"/>
          </w:tcPr>
          <w:p w14:paraId="790AAD51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2A092AE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专科画像（事中核验）</w:t>
            </w:r>
          </w:p>
        </w:tc>
      </w:tr>
      <w:tr w14:paraId="11879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74ED43E8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w="3028" w:type="dxa"/>
            <w:vMerge w:val="restart"/>
            <w:vAlign w:val="center"/>
          </w:tcPr>
          <w:p w14:paraId="689ED44A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检查记录（CDR_5411）</w:t>
            </w:r>
          </w:p>
        </w:tc>
        <w:tc>
          <w:tcPr>
            <w:tcW w:w="3028" w:type="dxa"/>
            <w:vAlign w:val="center"/>
          </w:tcPr>
          <w:p w14:paraId="23FD5D50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（examination_record）</w:t>
            </w:r>
          </w:p>
        </w:tc>
        <w:tc>
          <w:tcPr>
            <w:tcW w:w="3028" w:type="dxa"/>
            <w:vAlign w:val="center"/>
          </w:tcPr>
          <w:p w14:paraId="669F4F45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3E158A14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专科画像</w:t>
            </w:r>
            <w:r>
              <w:rPr>
                <w:rFonts w:ascii="Times New Roman" w:hAnsi="Times New Roman" w:eastAsia="宋体"/>
                <w:b w:val="0"/>
                <w:sz w:val="17"/>
              </w:rPr>
              <w:t>（诊疗要素·影像佐证）；质控管理（TNM 分期质控·影像佐证）；肿瘤专科能力分析</w:t>
            </w:r>
          </w:p>
        </w:tc>
      </w:tr>
      <w:tr w14:paraId="231FF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33E51B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25</w:t>
            </w:r>
          </w:p>
        </w:tc>
        <w:tc>
          <w:tcPr>
            <w:tcW w:w="3028" w:type="dxa"/>
            <w:vMerge w:val="continue"/>
            <w:vAlign w:val="center"/>
          </w:tcPr>
          <w:p w14:paraId="23CDC6C2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7590247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检查项目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（examination_exam）</w:t>
            </w:r>
          </w:p>
        </w:tc>
        <w:tc>
          <w:tcPr>
            <w:tcW w:w="3028" w:type="dxa"/>
            <w:vAlign w:val="center"/>
          </w:tcPr>
          <w:p w14:paraId="536B622D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52DC5E6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专科画像（诊疗要素）；质控管理（分期与检查互证）</w:t>
            </w:r>
          </w:p>
        </w:tc>
      </w:tr>
      <w:tr w14:paraId="75E52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405B7C87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26</w:t>
            </w:r>
          </w:p>
        </w:tc>
        <w:tc>
          <w:tcPr>
            <w:tcW w:w="3028" w:type="dxa"/>
            <w:vMerge w:val="restart"/>
            <w:vAlign w:val="center"/>
          </w:tcPr>
          <w:p w14:paraId="300199B9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治疗记录（CDR_5501）</w:t>
            </w:r>
          </w:p>
        </w:tc>
        <w:tc>
          <w:tcPr>
            <w:tcW w:w="3028" w:type="dxa"/>
            <w:vAlign w:val="center"/>
          </w:tcPr>
          <w:p w14:paraId="380AEAD9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治疗记录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（treatment_record）</w:t>
            </w:r>
          </w:p>
        </w:tc>
        <w:tc>
          <w:tcPr>
            <w:tcW w:w="3028" w:type="dxa"/>
            <w:vAlign w:val="center"/>
          </w:tcPr>
          <w:p w14:paraId="0A4C4975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529A2BF6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专科画像</w:t>
            </w:r>
            <w:r>
              <w:rPr>
                <w:rFonts w:ascii="Times New Roman" w:hAnsi="Times New Roman" w:eastAsia="宋体"/>
                <w:b w:val="0"/>
                <w:sz w:val="17"/>
              </w:rPr>
              <w:t>（诊疗要素·放化疗）；质控管理（专病病程质控·关键节点时效）</w:t>
            </w:r>
          </w:p>
        </w:tc>
      </w:tr>
      <w:tr w14:paraId="6CF51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38731F4E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27</w:t>
            </w:r>
          </w:p>
        </w:tc>
        <w:tc>
          <w:tcPr>
            <w:tcW w:w="3028" w:type="dxa"/>
            <w:vMerge w:val="continue"/>
            <w:vAlign w:val="center"/>
          </w:tcPr>
          <w:p w14:paraId="1BD3E9AD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09B847CC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治疗项目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（treatment_item）</w:t>
            </w:r>
          </w:p>
        </w:tc>
        <w:tc>
          <w:tcPr>
            <w:tcW w:w="3028" w:type="dxa"/>
            <w:vAlign w:val="center"/>
          </w:tcPr>
          <w:p w14:paraId="27079CB9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6F7A70D9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专科画像（诊疗要素）；肿瘤专科能力分析（技术项目覆盖）</w:t>
            </w:r>
          </w:p>
        </w:tc>
      </w:tr>
      <w:tr w14:paraId="07ED0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6ACBB813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w="3028" w:type="dxa"/>
            <w:vMerge w:val="continue"/>
            <w:vAlign w:val="center"/>
          </w:tcPr>
          <w:p w14:paraId="1BA05F87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1873B2BA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手术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（treatment_operation）</w:t>
            </w:r>
          </w:p>
        </w:tc>
        <w:tc>
          <w:tcPr>
            <w:tcW w:w="3028" w:type="dxa"/>
            <w:vAlign w:val="center"/>
          </w:tcPr>
          <w:p w14:paraId="26D2D823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1FDCC46B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专科画像（诊疗要素·手术）；肿瘤专科能力分析（技术开展、熟练度、并发症率）</w:t>
            </w:r>
          </w:p>
        </w:tc>
      </w:tr>
      <w:tr w14:paraId="1F59C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3252A2CE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29</w:t>
            </w:r>
          </w:p>
        </w:tc>
        <w:tc>
          <w:tcPr>
            <w:tcW w:w="3028" w:type="dxa"/>
            <w:vMerge w:val="continue"/>
            <w:vAlign w:val="center"/>
          </w:tcPr>
          <w:p w14:paraId="4B511F4C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70C95765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用药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（treatment_drug）</w:t>
            </w:r>
          </w:p>
        </w:tc>
        <w:tc>
          <w:tcPr>
            <w:tcW w:w="3028" w:type="dxa"/>
            <w:vAlign w:val="center"/>
          </w:tcPr>
          <w:p w14:paraId="74AE317E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1D127617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专科画像（用药方案核验）；质控管理（专病病程质控）</w:t>
            </w:r>
          </w:p>
        </w:tc>
      </w:tr>
      <w:tr w14:paraId="1882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2929E70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w="3028" w:type="dxa"/>
            <w:vMerge w:val="continue"/>
            <w:vAlign w:val="center"/>
          </w:tcPr>
          <w:p w14:paraId="02DABF9D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1F9FA5A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治疗结果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（treatment_results）</w:t>
            </w:r>
          </w:p>
        </w:tc>
        <w:tc>
          <w:tcPr>
            <w:tcW w:w="3028" w:type="dxa"/>
            <w:vAlign w:val="center"/>
          </w:tcPr>
          <w:p w14:paraId="46FD6880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172978E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专科画像</w:t>
            </w:r>
            <w:r>
              <w:rPr>
                <w:rFonts w:ascii="Times New Roman" w:hAnsi="Times New Roman" w:eastAsia="宋体"/>
                <w:b w:val="0"/>
                <w:sz w:val="17"/>
              </w:rPr>
              <w:t>（事中核验·疗效评价：有效/稳定/进展）</w:t>
            </w:r>
          </w:p>
        </w:tc>
      </w:tr>
      <w:tr w14:paraId="32337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20ECC143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31</w:t>
            </w:r>
          </w:p>
        </w:tc>
        <w:tc>
          <w:tcPr>
            <w:tcW w:w="3028" w:type="dxa"/>
            <w:vMerge w:val="restart"/>
            <w:vAlign w:val="center"/>
          </w:tcPr>
          <w:p w14:paraId="6A866F16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一般手术记录（CDR_5502）</w:t>
            </w:r>
          </w:p>
        </w:tc>
        <w:tc>
          <w:tcPr>
            <w:tcW w:w="3028" w:type="dxa"/>
            <w:vAlign w:val="center"/>
          </w:tcPr>
          <w:p w14:paraId="0E9232A9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一般手术记录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（operation_record）</w:t>
            </w:r>
          </w:p>
        </w:tc>
        <w:tc>
          <w:tcPr>
            <w:tcW w:w="3028" w:type="dxa"/>
            <w:vAlign w:val="center"/>
          </w:tcPr>
          <w:p w14:paraId="6645C2D2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035E1A4D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专科画像（诊疗要素·手术）；肿瘤专科能力分析；质控管理（专病病程质控）。含</w:t>
            </w:r>
            <w:r>
              <w:rPr>
                <w:rFonts w:ascii="Times New Roman" w:hAnsi="Times New Roman" w:eastAsia="宋体"/>
                <w:b/>
                <w:sz w:val="17"/>
              </w:rPr>
              <w:t>术中病理标志</w:t>
            </w:r>
            <w:r>
              <w:rPr>
                <w:rFonts w:ascii="Times New Roman" w:hAnsi="Times New Roman" w:eastAsia="宋体"/>
                <w:b w:val="0"/>
                <w:sz w:val="17"/>
              </w:rPr>
              <w:t>→质控管理（病理信息质控）</w:t>
            </w:r>
          </w:p>
        </w:tc>
      </w:tr>
      <w:tr w14:paraId="26369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30DD0E4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w="3028" w:type="dxa"/>
            <w:vMerge w:val="continue"/>
            <w:vAlign w:val="center"/>
          </w:tcPr>
          <w:p w14:paraId="1F2244BF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0590323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一般手术记录-手术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（operation_operation）</w:t>
            </w:r>
          </w:p>
        </w:tc>
        <w:tc>
          <w:tcPr>
            <w:tcW w:w="3028" w:type="dxa"/>
            <w:vAlign w:val="center"/>
          </w:tcPr>
          <w:p w14:paraId="20900324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3AAE6D7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专科画像（手术编码 ICD-9-CM3）；肿瘤专科能力分析（技术开展记录）</w:t>
            </w:r>
          </w:p>
        </w:tc>
      </w:tr>
      <w:tr w14:paraId="5A077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5005DC11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35</w:t>
            </w:r>
          </w:p>
        </w:tc>
        <w:tc>
          <w:tcPr>
            <w:tcW w:w="3028" w:type="dxa"/>
            <w:vMerge w:val="restart"/>
            <w:vAlign w:val="center"/>
          </w:tcPr>
          <w:p w14:paraId="14CD3628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住院诊疗记录信息（CDR_6001）</w:t>
            </w:r>
          </w:p>
        </w:tc>
        <w:tc>
          <w:tcPr>
            <w:tcW w:w="3028" w:type="dxa"/>
            <w:vAlign w:val="center"/>
          </w:tcPr>
          <w:p w14:paraId="5CCC8864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住院病案首页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（inpatient_record_home）</w:t>
            </w:r>
          </w:p>
        </w:tc>
        <w:tc>
          <w:tcPr>
            <w:tcW w:w="3028" w:type="dxa"/>
            <w:vAlign w:val="center"/>
          </w:tcPr>
          <w:p w14:paraId="1426A382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2B3498EF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报告卡管理</w:t>
            </w:r>
            <w:r>
              <w:rPr>
                <w:rFonts w:ascii="Times New Roman" w:hAnsi="Times New Roman" w:eastAsia="宋体"/>
                <w:b w:val="0"/>
                <w:sz w:val="17"/>
              </w:rPr>
              <w:t>（病案首页自动提取·病例自动发现）；</w:t>
            </w:r>
            <w:r>
              <w:rPr>
                <w:rFonts w:ascii="Times New Roman" w:hAnsi="Times New Roman" w:eastAsia="宋体"/>
                <w:b/>
                <w:sz w:val="17"/>
              </w:rPr>
              <w:t>质控管理</w:t>
            </w:r>
            <w:r>
              <w:rPr>
                <w:rFonts w:ascii="Times New Roman" w:hAnsi="Times New Roman" w:eastAsia="宋体"/>
                <w:b w:val="0"/>
                <w:sz w:val="17"/>
              </w:rPr>
              <w:t>（病案首页质控）；专科画像；</w:t>
            </w:r>
            <w:r>
              <w:rPr>
                <w:rFonts w:ascii="Times New Roman" w:hAnsi="Times New Roman" w:eastAsia="宋体"/>
                <w:b/>
                <w:sz w:val="17"/>
              </w:rPr>
              <w:t>国家肿瘤数据上报</w:t>
            </w:r>
            <w:r>
              <w:rPr>
                <w:rFonts w:ascii="Times New Roman" w:hAnsi="Times New Roman" w:eastAsia="宋体"/>
                <w:b w:val="0"/>
                <w:sz w:val="17"/>
              </w:rPr>
              <w:t>（数据预览/上报列表）</w:t>
            </w:r>
          </w:p>
        </w:tc>
      </w:tr>
      <w:tr w14:paraId="61BBE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0DA9B0DD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36</w:t>
            </w:r>
            <w:bookmarkStart w:id="0" w:name="_GoBack"/>
            <w:bookmarkEnd w:id="0"/>
          </w:p>
        </w:tc>
        <w:tc>
          <w:tcPr>
            <w:tcW w:w="3028" w:type="dxa"/>
            <w:vMerge w:val="continue"/>
            <w:vAlign w:val="center"/>
          </w:tcPr>
          <w:p w14:paraId="69520787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682F2B54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病案首页-手术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（inpatient_operation）</w:t>
            </w:r>
          </w:p>
        </w:tc>
        <w:tc>
          <w:tcPr>
            <w:tcW w:w="3028" w:type="dxa"/>
            <w:vAlign w:val="center"/>
          </w:tcPr>
          <w:p w14:paraId="0FF1927E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7B5614C6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报告卡管理（病案首页提取·手术信息）；质控管理（病案首页质控）；肿瘤专科能力分析</w:t>
            </w:r>
          </w:p>
        </w:tc>
      </w:tr>
      <w:tr w14:paraId="0EE76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7BA72ED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37</w:t>
            </w:r>
          </w:p>
        </w:tc>
        <w:tc>
          <w:tcPr>
            <w:tcW w:w="3028" w:type="dxa"/>
            <w:vMerge w:val="continue"/>
            <w:vAlign w:val="center"/>
          </w:tcPr>
          <w:p w14:paraId="5C4197F5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6C22380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病案首页-其他诊断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（inpatient_diagnose）</w:t>
            </w:r>
          </w:p>
        </w:tc>
        <w:tc>
          <w:tcPr>
            <w:tcW w:w="3028" w:type="dxa"/>
            <w:vAlign w:val="center"/>
          </w:tcPr>
          <w:p w14:paraId="20E99EDD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713A87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报告卡管理（病案首页提取·多原发判定）；质控管理（确诊病例质控·重复确诊识别）</w:t>
            </w:r>
          </w:p>
        </w:tc>
      </w:tr>
      <w:tr w14:paraId="602E6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3497FB77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38</w:t>
            </w:r>
          </w:p>
        </w:tc>
        <w:tc>
          <w:tcPr>
            <w:tcW w:w="3028" w:type="dxa"/>
            <w:vMerge w:val="restart"/>
            <w:vAlign w:val="center"/>
          </w:tcPr>
          <w:p w14:paraId="7DA6A6C0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住院诊疗记录信息（CDR_6101）</w:t>
            </w:r>
          </w:p>
        </w:tc>
        <w:tc>
          <w:tcPr>
            <w:tcW w:w="3028" w:type="dxa"/>
            <w:vAlign w:val="center"/>
          </w:tcPr>
          <w:p w14:paraId="60373783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中医住院病案首页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（tcm_inp_record_home）</w:t>
            </w:r>
          </w:p>
        </w:tc>
        <w:tc>
          <w:tcPr>
            <w:tcW w:w="3028" w:type="dxa"/>
            <w:vAlign w:val="center"/>
          </w:tcPr>
          <w:p w14:paraId="4E3A222A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012A460B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报告卡管理（病案首页自动提取·中医）；质控管理（病案首页质控）；专科画像</w:t>
            </w:r>
          </w:p>
        </w:tc>
      </w:tr>
      <w:tr w14:paraId="396F5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7E5D3780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39</w:t>
            </w:r>
          </w:p>
        </w:tc>
        <w:tc>
          <w:tcPr>
            <w:tcW w:w="3028" w:type="dxa"/>
            <w:vMerge w:val="continue"/>
            <w:vAlign w:val="center"/>
          </w:tcPr>
          <w:p w14:paraId="65A2C593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1F8F6FA6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中医病案首页-手术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（tcm_patient_operation）</w:t>
            </w:r>
          </w:p>
        </w:tc>
        <w:tc>
          <w:tcPr>
            <w:tcW w:w="3028" w:type="dxa"/>
            <w:vAlign w:val="center"/>
          </w:tcPr>
          <w:p w14:paraId="5088B08A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7FF055F8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报告卡管理（病案首页提取）；质控管理（病案首页质控）</w:t>
            </w:r>
          </w:p>
        </w:tc>
      </w:tr>
      <w:tr w14:paraId="0A70D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746C5C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40</w:t>
            </w:r>
          </w:p>
        </w:tc>
        <w:tc>
          <w:tcPr>
            <w:tcW w:w="3028" w:type="dxa"/>
            <w:vMerge w:val="continue"/>
            <w:vAlign w:val="center"/>
          </w:tcPr>
          <w:p w14:paraId="72FF436E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14CFABF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中医病案首页-其他诊断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（tcm_patient_diagnose）</w:t>
            </w:r>
          </w:p>
        </w:tc>
        <w:tc>
          <w:tcPr>
            <w:tcW w:w="3028" w:type="dxa"/>
            <w:vAlign w:val="center"/>
          </w:tcPr>
          <w:p w14:paraId="64644F78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73B67C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报告卡管理（病案首页提取·中医诊断）；质控管理（确诊病例质控）</w:t>
            </w:r>
          </w:p>
        </w:tc>
      </w:tr>
      <w:tr w14:paraId="71D15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47BE656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41</w:t>
            </w:r>
          </w:p>
        </w:tc>
        <w:tc>
          <w:tcPr>
            <w:tcW w:w="3028" w:type="dxa"/>
            <w:vAlign w:val="center"/>
          </w:tcPr>
          <w:p w14:paraId="57D3B5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住院诊疗记录信息（CDR_6201）</w:t>
            </w:r>
          </w:p>
        </w:tc>
        <w:tc>
          <w:tcPr>
            <w:tcW w:w="3028" w:type="dxa"/>
            <w:vAlign w:val="center"/>
          </w:tcPr>
          <w:p w14:paraId="42B2E8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入院记录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（admission_record）</w:t>
            </w:r>
          </w:p>
        </w:tc>
        <w:tc>
          <w:tcPr>
            <w:tcW w:w="3028" w:type="dxa"/>
            <w:vAlign w:val="center"/>
          </w:tcPr>
          <w:p w14:paraId="1D221EED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063CA216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专科画像</w:t>
            </w:r>
            <w:r>
              <w:rPr>
                <w:rFonts w:ascii="Times New Roman" w:hAnsi="Times New Roman" w:eastAsia="宋体"/>
                <w:b w:val="0"/>
                <w:sz w:val="17"/>
              </w:rPr>
              <w:t>（事前建档·44 个功能点）；质控管理（专病病程质控）</w:t>
            </w:r>
          </w:p>
        </w:tc>
      </w:tr>
      <w:tr w14:paraId="49FB6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3FBDC09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42</w:t>
            </w:r>
          </w:p>
        </w:tc>
        <w:tc>
          <w:tcPr>
            <w:tcW w:w="3028" w:type="dxa"/>
            <w:vAlign w:val="center"/>
          </w:tcPr>
          <w:p w14:paraId="4AD0E54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住院诊疗记录信息（CDR_6202）</w:t>
            </w:r>
          </w:p>
        </w:tc>
        <w:tc>
          <w:tcPr>
            <w:tcW w:w="3028" w:type="dxa"/>
            <w:vAlign w:val="center"/>
          </w:tcPr>
          <w:p w14:paraId="6658F01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24小时内入出院记录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（h24_adm_and_dis_record）</w:t>
            </w:r>
          </w:p>
        </w:tc>
        <w:tc>
          <w:tcPr>
            <w:tcW w:w="3028" w:type="dxa"/>
            <w:vAlign w:val="center"/>
          </w:tcPr>
          <w:p w14:paraId="45D3CF41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6BF97E9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专科画像（诊疗要素·短程病例）；质控管理（病案首页质控）</w:t>
            </w:r>
          </w:p>
        </w:tc>
      </w:tr>
      <w:tr w14:paraId="15C98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6CF6FE1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43</w:t>
            </w:r>
          </w:p>
        </w:tc>
        <w:tc>
          <w:tcPr>
            <w:tcW w:w="3028" w:type="dxa"/>
            <w:vAlign w:val="center"/>
          </w:tcPr>
          <w:p w14:paraId="0FD270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住院诊疗记录信息（CDR_6203）</w:t>
            </w:r>
          </w:p>
        </w:tc>
        <w:tc>
          <w:tcPr>
            <w:tcW w:w="3028" w:type="dxa"/>
            <w:vAlign w:val="center"/>
          </w:tcPr>
          <w:p w14:paraId="16CE9D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24小时内入院死亡记录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（h24_adm_death_record）</w:t>
            </w:r>
          </w:p>
        </w:tc>
        <w:tc>
          <w:tcPr>
            <w:tcW w:w="3028" w:type="dxa"/>
            <w:vAlign w:val="center"/>
          </w:tcPr>
          <w:p w14:paraId="51963ED3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604538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随访结局管理（死亡信息列表）；专科画像（结局管理）；预警监测（死亡监测）</w:t>
            </w:r>
          </w:p>
        </w:tc>
      </w:tr>
      <w:tr w14:paraId="5B859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4D473965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44</w:t>
            </w:r>
          </w:p>
        </w:tc>
        <w:tc>
          <w:tcPr>
            <w:tcW w:w="3028" w:type="dxa"/>
            <w:vMerge w:val="restart"/>
            <w:vAlign w:val="center"/>
          </w:tcPr>
          <w:p w14:paraId="43B90D1C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住院诊疗记录信息（CDR_6401）</w:t>
            </w:r>
          </w:p>
        </w:tc>
        <w:tc>
          <w:tcPr>
            <w:tcW w:w="3028" w:type="dxa"/>
            <w:vAlign w:val="center"/>
          </w:tcPr>
          <w:p w14:paraId="055203B4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住院病人药品医嘱记录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（advice_medicine）</w:t>
            </w:r>
          </w:p>
        </w:tc>
        <w:tc>
          <w:tcPr>
            <w:tcW w:w="3028" w:type="dxa"/>
            <w:vAlign w:val="center"/>
          </w:tcPr>
          <w:p w14:paraId="577DD966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16321CAD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专科画像（事中核验·用药方案）；质控管理（专病病程质控·治疗方案合理性）</w:t>
            </w:r>
          </w:p>
        </w:tc>
      </w:tr>
      <w:tr w14:paraId="70762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27AEEED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45</w:t>
            </w:r>
          </w:p>
        </w:tc>
        <w:tc>
          <w:tcPr>
            <w:tcW w:w="3028" w:type="dxa"/>
            <w:vMerge w:val="continue"/>
            <w:vAlign w:val="center"/>
          </w:tcPr>
          <w:p w14:paraId="26D96FE7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10B84D8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住院病人非药品医嘱记录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（advice_no_medicine）</w:t>
            </w:r>
          </w:p>
        </w:tc>
        <w:tc>
          <w:tcPr>
            <w:tcW w:w="3028" w:type="dxa"/>
            <w:vAlign w:val="center"/>
          </w:tcPr>
          <w:p w14:paraId="76B2CC2D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2C50E4D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专科画像（诊疗要素）；质控管理（专病病程质控）</w:t>
            </w:r>
          </w:p>
        </w:tc>
      </w:tr>
      <w:tr w14:paraId="526D1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0AD6B55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46</w:t>
            </w:r>
          </w:p>
        </w:tc>
        <w:tc>
          <w:tcPr>
            <w:tcW w:w="3028" w:type="dxa"/>
            <w:vAlign w:val="center"/>
          </w:tcPr>
          <w:p w14:paraId="7E03C34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住院诊疗记录信息（CDR_6403）</w:t>
            </w:r>
          </w:p>
        </w:tc>
        <w:tc>
          <w:tcPr>
            <w:tcW w:w="3028" w:type="dxa"/>
            <w:vAlign w:val="center"/>
          </w:tcPr>
          <w:p w14:paraId="601D6E0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住院诊疗费用明细记录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（advice_cost）</w:t>
            </w:r>
          </w:p>
        </w:tc>
        <w:tc>
          <w:tcPr>
            <w:tcW w:w="3028" w:type="dxa"/>
            <w:vAlign w:val="center"/>
          </w:tcPr>
          <w:p w14:paraId="7F0FAAC1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67519D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专科画像（诊疗要素·费用）；肿瘤专科能力分析（费用指数、病种结构）</w:t>
            </w:r>
          </w:p>
        </w:tc>
      </w:tr>
      <w:tr w14:paraId="7FE01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102111D6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47</w:t>
            </w:r>
          </w:p>
        </w:tc>
        <w:tc>
          <w:tcPr>
            <w:tcW w:w="3028" w:type="dxa"/>
            <w:vMerge w:val="restart"/>
            <w:vAlign w:val="center"/>
          </w:tcPr>
          <w:p w14:paraId="79193AEB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住院诊疗记录信息（CDR_5701）</w:t>
            </w:r>
          </w:p>
        </w:tc>
        <w:tc>
          <w:tcPr>
            <w:tcW w:w="3028" w:type="dxa"/>
            <w:vAlign w:val="center"/>
          </w:tcPr>
          <w:p w14:paraId="0A69FB18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一般护理记录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（general_nursing_record）</w:t>
            </w:r>
          </w:p>
        </w:tc>
        <w:tc>
          <w:tcPr>
            <w:tcW w:w="3028" w:type="dxa"/>
            <w:vAlign w:val="center"/>
          </w:tcPr>
          <w:p w14:paraId="2B5A12B0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044706F2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专科画像（诊疗要素）；质控管理（关键节点时效、诊疗路径符合度）</w:t>
            </w:r>
          </w:p>
        </w:tc>
      </w:tr>
      <w:tr w14:paraId="08F0D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0E3D49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48</w:t>
            </w:r>
          </w:p>
        </w:tc>
        <w:tc>
          <w:tcPr>
            <w:tcW w:w="3028" w:type="dxa"/>
            <w:vMerge w:val="continue"/>
            <w:vAlign w:val="center"/>
          </w:tcPr>
          <w:p w14:paraId="250848A0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4F109E9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一般护理操作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（gnr_item）</w:t>
            </w:r>
          </w:p>
        </w:tc>
        <w:tc>
          <w:tcPr>
            <w:tcW w:w="3028" w:type="dxa"/>
            <w:vAlign w:val="center"/>
          </w:tcPr>
          <w:p w14:paraId="64990B5A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37CC04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专科画像（诊疗要素）；质控管理（诊疗路径符合度）</w:t>
            </w:r>
          </w:p>
        </w:tc>
      </w:tr>
      <w:tr w14:paraId="19753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3E924E6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49</w:t>
            </w:r>
          </w:p>
        </w:tc>
        <w:tc>
          <w:tcPr>
            <w:tcW w:w="3028" w:type="dxa"/>
            <w:vAlign w:val="center"/>
          </w:tcPr>
          <w:p w14:paraId="32D2076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住院诊疗记录信息（CDR_5602）</w:t>
            </w:r>
          </w:p>
        </w:tc>
        <w:tc>
          <w:tcPr>
            <w:tcW w:w="3028" w:type="dxa"/>
            <w:vAlign w:val="center"/>
          </w:tcPr>
          <w:p w14:paraId="7AD1F0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阴道分娩记录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（vaginal_delivery_rec）</w:t>
            </w:r>
          </w:p>
        </w:tc>
        <w:tc>
          <w:tcPr>
            <w:tcW w:w="3028" w:type="dxa"/>
            <w:vAlign w:val="center"/>
          </w:tcPr>
          <w:p w14:paraId="334AC281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78425F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专科画像（诊疗要素·特殊人群）</w:t>
            </w:r>
          </w:p>
        </w:tc>
      </w:tr>
      <w:tr w14:paraId="4ED7E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7A0D78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</w:t>
            </w:r>
          </w:p>
        </w:tc>
        <w:tc>
          <w:tcPr>
            <w:tcW w:w="3028" w:type="dxa"/>
            <w:vAlign w:val="center"/>
          </w:tcPr>
          <w:p w14:paraId="456A4A6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住院诊疗记录信息（CDR_5603）</w:t>
            </w:r>
          </w:p>
        </w:tc>
        <w:tc>
          <w:tcPr>
            <w:tcW w:w="3028" w:type="dxa"/>
            <w:vAlign w:val="center"/>
          </w:tcPr>
          <w:p w14:paraId="132CE1A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剖宫产手术记录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（caesarean_section_rec）</w:t>
            </w:r>
          </w:p>
        </w:tc>
        <w:tc>
          <w:tcPr>
            <w:tcW w:w="3028" w:type="dxa"/>
            <w:vAlign w:val="center"/>
          </w:tcPr>
          <w:p w14:paraId="64876425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2F4B373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专科画像（诊疗要素·特殊人群）；肿瘤专科能力分析</w:t>
            </w:r>
          </w:p>
        </w:tc>
      </w:tr>
      <w:tr w14:paraId="5E93C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6566D95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51</w:t>
            </w:r>
          </w:p>
        </w:tc>
        <w:tc>
          <w:tcPr>
            <w:tcW w:w="3028" w:type="dxa"/>
            <w:vAlign w:val="center"/>
          </w:tcPr>
          <w:p w14:paraId="5E3FDD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住院诊疗记录信息（CDR_6301）</w:t>
            </w:r>
          </w:p>
        </w:tc>
        <w:tc>
          <w:tcPr>
            <w:tcW w:w="3028" w:type="dxa"/>
            <w:vAlign w:val="center"/>
          </w:tcPr>
          <w:p w14:paraId="713EEB2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首次病程记录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（the_first_medical_rec）</w:t>
            </w:r>
          </w:p>
        </w:tc>
        <w:tc>
          <w:tcPr>
            <w:tcW w:w="3028" w:type="dxa"/>
            <w:vAlign w:val="center"/>
          </w:tcPr>
          <w:p w14:paraId="6BB48925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269E8F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专科画像（事前建档·病例特点与诊断依据）；质控管理（确诊依据核验）</w:t>
            </w:r>
          </w:p>
        </w:tc>
      </w:tr>
      <w:tr w14:paraId="363DA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2900FE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52</w:t>
            </w:r>
          </w:p>
        </w:tc>
        <w:tc>
          <w:tcPr>
            <w:tcW w:w="3028" w:type="dxa"/>
            <w:vAlign w:val="center"/>
          </w:tcPr>
          <w:p w14:paraId="4CE937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住院诊疗记录信息（CDR_6302）</w:t>
            </w:r>
          </w:p>
        </w:tc>
        <w:tc>
          <w:tcPr>
            <w:tcW w:w="3028" w:type="dxa"/>
            <w:vAlign w:val="center"/>
          </w:tcPr>
          <w:p w14:paraId="11BA7E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日常病程记录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（daily_course_record）</w:t>
            </w:r>
          </w:p>
        </w:tc>
        <w:tc>
          <w:tcPr>
            <w:tcW w:w="3028" w:type="dxa"/>
            <w:vAlign w:val="center"/>
          </w:tcPr>
          <w:p w14:paraId="29F0D1ED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0BB3930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专科画像（诊疗要素）；质控管理（专病病程质控·诊疗路径符合度）</w:t>
            </w:r>
          </w:p>
        </w:tc>
      </w:tr>
      <w:tr w14:paraId="53100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39D4B9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53</w:t>
            </w:r>
          </w:p>
        </w:tc>
        <w:tc>
          <w:tcPr>
            <w:tcW w:w="3028" w:type="dxa"/>
            <w:vAlign w:val="center"/>
          </w:tcPr>
          <w:p w14:paraId="1246315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住院诊疗记录信息（CDR_6313）</w:t>
            </w:r>
          </w:p>
        </w:tc>
        <w:tc>
          <w:tcPr>
            <w:tcW w:w="3028" w:type="dxa"/>
            <w:vAlign w:val="center"/>
          </w:tcPr>
          <w:p w14:paraId="235105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出院记录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（discharge_record）</w:t>
            </w:r>
          </w:p>
        </w:tc>
        <w:tc>
          <w:tcPr>
            <w:tcW w:w="3028" w:type="dxa"/>
            <w:vAlign w:val="center"/>
          </w:tcPr>
          <w:p w14:paraId="5183E54D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2894F31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专科画像（事末归档）；报告卡管理（出院诊断→发病报告）</w:t>
            </w:r>
          </w:p>
        </w:tc>
      </w:tr>
      <w:tr w14:paraId="7778D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6006F77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54</w:t>
            </w:r>
          </w:p>
        </w:tc>
        <w:tc>
          <w:tcPr>
            <w:tcW w:w="3028" w:type="dxa"/>
            <w:vAlign w:val="center"/>
          </w:tcPr>
          <w:p w14:paraId="0DE3AF9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住院诊疗记录信息（CDR_6314）</w:t>
            </w:r>
          </w:p>
        </w:tc>
        <w:tc>
          <w:tcPr>
            <w:tcW w:w="3028" w:type="dxa"/>
            <w:vAlign w:val="center"/>
          </w:tcPr>
          <w:p w14:paraId="20797F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死亡记录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（death_record）</w:t>
            </w:r>
          </w:p>
        </w:tc>
        <w:tc>
          <w:tcPr>
            <w:tcW w:w="3028" w:type="dxa"/>
            <w:vAlign w:val="center"/>
          </w:tcPr>
          <w:p w14:paraId="02729C25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5ECA4CC3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随访结局管理</w:t>
            </w:r>
            <w:r>
              <w:rPr>
                <w:rFonts w:ascii="Times New Roman" w:hAnsi="Times New Roman" w:eastAsia="宋体"/>
                <w:b w:val="0"/>
                <w:sz w:val="17"/>
              </w:rPr>
              <w:t>（死亡信息列表）；</w:t>
            </w:r>
            <w:r>
              <w:rPr>
                <w:rFonts w:ascii="Times New Roman" w:hAnsi="Times New Roman" w:eastAsia="宋体"/>
                <w:b/>
                <w:sz w:val="17"/>
              </w:rPr>
              <w:t>预警监测</w:t>
            </w:r>
            <w:r>
              <w:rPr>
                <w:rFonts w:ascii="Times New Roman" w:hAnsi="Times New Roman" w:eastAsia="宋体"/>
                <w:b w:val="0"/>
                <w:sz w:val="17"/>
              </w:rPr>
              <w:t>（死亡监测、死亡—发病关联）；专科画像（结局管理·死亡原因）</w:t>
            </w:r>
          </w:p>
        </w:tc>
      </w:tr>
      <w:tr w14:paraId="35E51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2193A7D6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55</w:t>
            </w:r>
          </w:p>
        </w:tc>
        <w:tc>
          <w:tcPr>
            <w:tcW w:w="3028" w:type="dxa"/>
            <w:vMerge w:val="restart"/>
            <w:vAlign w:val="center"/>
          </w:tcPr>
          <w:p w14:paraId="0B70CA4B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住院诊疗记录信息（CDR_6501）</w:t>
            </w:r>
          </w:p>
        </w:tc>
        <w:tc>
          <w:tcPr>
            <w:tcW w:w="3028" w:type="dxa"/>
            <w:vAlign w:val="center"/>
          </w:tcPr>
          <w:p w14:paraId="4B1CC14E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出院小结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（dischage_summary）</w:t>
            </w:r>
          </w:p>
        </w:tc>
        <w:tc>
          <w:tcPr>
            <w:tcW w:w="3028" w:type="dxa"/>
            <w:vAlign w:val="center"/>
          </w:tcPr>
          <w:p w14:paraId="6005A17B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5F070AD3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专科画像（诊疗要素·全程浓缩）；质控管理（诊疗路径符合度）</w:t>
            </w:r>
          </w:p>
        </w:tc>
      </w:tr>
      <w:tr w14:paraId="6FE47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5D07B3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56</w:t>
            </w:r>
          </w:p>
        </w:tc>
        <w:tc>
          <w:tcPr>
            <w:tcW w:w="3028" w:type="dxa"/>
            <w:vMerge w:val="continue"/>
            <w:vAlign w:val="center"/>
          </w:tcPr>
          <w:p w14:paraId="589B3437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3A1E56D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病人手术信息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（dis_pat_operation_info）</w:t>
            </w:r>
          </w:p>
        </w:tc>
        <w:tc>
          <w:tcPr>
            <w:tcW w:w="3028" w:type="dxa"/>
            <w:vAlign w:val="center"/>
          </w:tcPr>
          <w:p w14:paraId="6FB6B386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0E4C70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专科画像（诊疗要素·手术）；肿瘤专科能力分析（技术开展记录）</w:t>
            </w:r>
          </w:p>
        </w:tc>
      </w:tr>
      <w:tr w14:paraId="314B4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577C09D4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57</w:t>
            </w:r>
          </w:p>
        </w:tc>
        <w:tc>
          <w:tcPr>
            <w:tcW w:w="3028" w:type="dxa"/>
            <w:vMerge w:val="restart"/>
            <w:vAlign w:val="center"/>
          </w:tcPr>
          <w:p w14:paraId="7F56D6ED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体检报告（CDR_6601）</w:t>
            </w:r>
          </w:p>
        </w:tc>
        <w:tc>
          <w:tcPr>
            <w:tcW w:w="3028" w:type="dxa"/>
            <w:vAlign w:val="center"/>
          </w:tcPr>
          <w:p w14:paraId="00A6D971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体检报告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（physical_exam）</w:t>
            </w:r>
          </w:p>
        </w:tc>
        <w:tc>
          <w:tcPr>
            <w:tcW w:w="3028" w:type="dxa"/>
            <w:vAlign w:val="center"/>
          </w:tcPr>
          <w:p w14:paraId="36596C7C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5ECED4AB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专科画像</w:t>
            </w:r>
            <w:r>
              <w:rPr>
                <w:rFonts w:ascii="Times New Roman" w:hAnsi="Times New Roman" w:eastAsia="宋体"/>
                <w:b w:val="0"/>
                <w:sz w:val="17"/>
              </w:rPr>
              <w:t>（筛查与体检事件）；肿瘤数据中心（癌症筛查信息库）</w:t>
            </w:r>
          </w:p>
        </w:tc>
      </w:tr>
      <w:tr w14:paraId="0A57F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2C0E78D4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58</w:t>
            </w:r>
          </w:p>
        </w:tc>
        <w:tc>
          <w:tcPr>
            <w:tcW w:w="3028" w:type="dxa"/>
            <w:vMerge w:val="continue"/>
            <w:vAlign w:val="center"/>
          </w:tcPr>
          <w:p w14:paraId="71FC3F43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3769601F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(实用)体检项目_明细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（physical_items_detail）</w:t>
            </w:r>
          </w:p>
        </w:tc>
        <w:tc>
          <w:tcPr>
            <w:tcW w:w="3028" w:type="dxa"/>
            <w:vAlign w:val="center"/>
          </w:tcPr>
          <w:p w14:paraId="560BBBD1">
            <w:pPr>
              <w:keepNext/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4F58CD90">
            <w:pPr>
              <w:keepNext/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专科画像（筛查检查结果）；肿瘤数据中心（癌症筛查信息库）</w:t>
            </w:r>
          </w:p>
        </w:tc>
      </w:tr>
      <w:tr w14:paraId="72DD1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0A9588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59</w:t>
            </w:r>
          </w:p>
        </w:tc>
        <w:tc>
          <w:tcPr>
            <w:tcW w:w="3028" w:type="dxa"/>
            <w:vMerge w:val="continue"/>
            <w:vAlign w:val="center"/>
          </w:tcPr>
          <w:p w14:paraId="04C3BCCC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5C1373D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(实用)体检项目_小结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（physical_item_summary）</w:t>
            </w:r>
          </w:p>
        </w:tc>
        <w:tc>
          <w:tcPr>
            <w:tcW w:w="3028" w:type="dxa"/>
            <w:vAlign w:val="center"/>
          </w:tcPr>
          <w:p w14:paraId="3152EDE5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3F8E5E5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专科画像（筛查结论）；肿瘤数据中心（癌症筛查信息库）</w:t>
            </w:r>
          </w:p>
        </w:tc>
      </w:tr>
      <w:tr w14:paraId="2678F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6399E87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60</w:t>
            </w:r>
          </w:p>
        </w:tc>
        <w:tc>
          <w:tcPr>
            <w:tcW w:w="3028" w:type="dxa"/>
            <w:vAlign w:val="center"/>
          </w:tcPr>
          <w:p w14:paraId="1755DE2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医疗机构基本信息（HRP_9101）</w:t>
            </w:r>
          </w:p>
        </w:tc>
        <w:tc>
          <w:tcPr>
            <w:tcW w:w="3028" w:type="dxa"/>
            <w:vAlign w:val="center"/>
          </w:tcPr>
          <w:p w14:paraId="3D102F2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医疗机构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（medical_institution）</w:t>
            </w:r>
          </w:p>
        </w:tc>
        <w:tc>
          <w:tcPr>
            <w:tcW w:w="3028" w:type="dxa"/>
            <w:vAlign w:val="center"/>
          </w:tcPr>
          <w:p w14:paraId="3511F0B7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415CA0BB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系统管理</w:t>
            </w:r>
            <w:r>
              <w:rPr>
                <w:rFonts w:ascii="Times New Roman" w:hAnsi="Times New Roman" w:eastAsia="宋体"/>
                <w:b w:val="0"/>
                <w:sz w:val="17"/>
              </w:rPr>
              <w:t>（基础数据·机构管理、行政区划管理）；质控管理（机构绩效对标）</w:t>
            </w:r>
          </w:p>
        </w:tc>
      </w:tr>
      <w:tr w14:paraId="04476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3E632A6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61</w:t>
            </w:r>
          </w:p>
        </w:tc>
        <w:tc>
          <w:tcPr>
            <w:tcW w:w="3028" w:type="dxa"/>
            <w:vAlign w:val="center"/>
          </w:tcPr>
          <w:p w14:paraId="2FE9D6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医疗机构基本信息（HRP_9102）</w:t>
            </w:r>
          </w:p>
        </w:tc>
        <w:tc>
          <w:tcPr>
            <w:tcW w:w="3028" w:type="dxa"/>
            <w:vAlign w:val="center"/>
          </w:tcPr>
          <w:p w14:paraId="0A9C998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医疗机构人员信息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（qm_base_user）</w:t>
            </w:r>
          </w:p>
        </w:tc>
        <w:tc>
          <w:tcPr>
            <w:tcW w:w="3028" w:type="dxa"/>
            <w:vAlign w:val="center"/>
          </w:tcPr>
          <w:p w14:paraId="14456972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77379D04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系统管理</w:t>
            </w:r>
            <w:r>
              <w:rPr>
                <w:rFonts w:ascii="Times New Roman" w:hAnsi="Times New Roman" w:eastAsia="宋体"/>
                <w:b w:val="0"/>
                <w:sz w:val="17"/>
              </w:rPr>
              <w:t>（用户管理、角色与权限管理·医护档案与执业资质）；肿瘤专科能力分析（人员资质）</w:t>
            </w:r>
          </w:p>
        </w:tc>
      </w:tr>
      <w:tr w14:paraId="21F1D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4B5D4FE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62</w:t>
            </w:r>
          </w:p>
        </w:tc>
        <w:tc>
          <w:tcPr>
            <w:tcW w:w="3028" w:type="dxa"/>
            <w:vAlign w:val="center"/>
          </w:tcPr>
          <w:p w14:paraId="2217246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医疗机构基本信息（HRP_9103）</w:t>
            </w:r>
          </w:p>
        </w:tc>
        <w:tc>
          <w:tcPr>
            <w:tcW w:w="3028" w:type="dxa"/>
            <w:vAlign w:val="center"/>
          </w:tcPr>
          <w:p w14:paraId="754990B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岗位设置管理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（positionmanagement）</w:t>
            </w:r>
          </w:p>
        </w:tc>
        <w:tc>
          <w:tcPr>
            <w:tcW w:w="3028" w:type="dxa"/>
            <w:vAlign w:val="center"/>
          </w:tcPr>
          <w:p w14:paraId="76545290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584532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系统管理（角色与权限管理·岗位配置）</w:t>
            </w:r>
          </w:p>
        </w:tc>
      </w:tr>
      <w:tr w14:paraId="0FB35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51C08E7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63</w:t>
            </w:r>
          </w:p>
        </w:tc>
        <w:tc>
          <w:tcPr>
            <w:tcW w:w="3028" w:type="dxa"/>
            <w:vAlign w:val="center"/>
          </w:tcPr>
          <w:p w14:paraId="4AE8390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医疗机构基本信息（HRP_9104）</w:t>
            </w:r>
          </w:p>
        </w:tc>
        <w:tc>
          <w:tcPr>
            <w:tcW w:w="3028" w:type="dxa"/>
            <w:vAlign w:val="center"/>
          </w:tcPr>
          <w:p w14:paraId="4B15BEE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医疗机构科室信息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（qm_base_dept）</w:t>
            </w:r>
          </w:p>
        </w:tc>
        <w:tc>
          <w:tcPr>
            <w:tcW w:w="3028" w:type="dxa"/>
            <w:vAlign w:val="center"/>
          </w:tcPr>
          <w:p w14:paraId="796683D5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60C4BA9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系统管理（基础数据·科室管理）；肿瘤专科能力分析（科室设置）</w:t>
            </w:r>
          </w:p>
        </w:tc>
      </w:tr>
      <w:tr w14:paraId="7AB61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5B24C8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64</w:t>
            </w:r>
          </w:p>
        </w:tc>
        <w:tc>
          <w:tcPr>
            <w:tcW w:w="3028" w:type="dxa"/>
            <w:vAlign w:val="center"/>
          </w:tcPr>
          <w:p w14:paraId="58F2C4B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医疗机构基本信息（HRP_9105）</w:t>
            </w:r>
          </w:p>
        </w:tc>
        <w:tc>
          <w:tcPr>
            <w:tcW w:w="3028" w:type="dxa"/>
            <w:vAlign w:val="center"/>
          </w:tcPr>
          <w:p w14:paraId="2C0F9B3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床位管理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（bed）</w:t>
            </w:r>
          </w:p>
        </w:tc>
        <w:tc>
          <w:tcPr>
            <w:tcW w:w="3028" w:type="dxa"/>
            <w:vAlign w:val="center"/>
          </w:tcPr>
          <w:p w14:paraId="4D019699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2FF2FF6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系统管理（基础数据）；肿瘤专科能力分析（资源配置）</w:t>
            </w:r>
          </w:p>
        </w:tc>
      </w:tr>
      <w:tr w14:paraId="68565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62867CB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65</w:t>
            </w:r>
          </w:p>
        </w:tc>
        <w:tc>
          <w:tcPr>
            <w:tcW w:w="3028" w:type="dxa"/>
            <w:vAlign w:val="center"/>
          </w:tcPr>
          <w:p w14:paraId="04B5593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医疗机构基本信息（HRP_9106）</w:t>
            </w:r>
          </w:p>
        </w:tc>
        <w:tc>
          <w:tcPr>
            <w:tcW w:w="3028" w:type="dxa"/>
            <w:vAlign w:val="center"/>
          </w:tcPr>
          <w:p w14:paraId="468ED2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设备管理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（euipment）</w:t>
            </w:r>
          </w:p>
        </w:tc>
        <w:tc>
          <w:tcPr>
            <w:tcW w:w="3028" w:type="dxa"/>
            <w:vAlign w:val="center"/>
          </w:tcPr>
          <w:p w14:paraId="44F0EB5F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38D156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系统管理（基础数据）；</w:t>
            </w:r>
            <w:r>
              <w:rPr>
                <w:rFonts w:ascii="Times New Roman" w:hAnsi="Times New Roman" w:eastAsia="宋体"/>
                <w:b/>
                <w:sz w:val="17"/>
              </w:rPr>
              <w:t>肿瘤专科能力分析</w:t>
            </w:r>
            <w:r>
              <w:rPr>
                <w:rFonts w:ascii="Times New Roman" w:hAnsi="Times New Roman" w:eastAsia="宋体"/>
                <w:b w:val="0"/>
                <w:sz w:val="17"/>
              </w:rPr>
              <w:t>（技术维度·设备）</w:t>
            </w:r>
          </w:p>
        </w:tc>
      </w:tr>
      <w:tr w14:paraId="4B1CB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48E2C4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66</w:t>
            </w:r>
          </w:p>
        </w:tc>
        <w:tc>
          <w:tcPr>
            <w:tcW w:w="3028" w:type="dxa"/>
            <w:vAlign w:val="center"/>
          </w:tcPr>
          <w:p w14:paraId="2D2916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基础信息目录（HRP_9116）</w:t>
            </w:r>
          </w:p>
        </w:tc>
        <w:tc>
          <w:tcPr>
            <w:tcW w:w="3028" w:type="dxa"/>
            <w:vAlign w:val="center"/>
          </w:tcPr>
          <w:p w14:paraId="1544B02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药品目录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（drug_atalogue）</w:t>
            </w:r>
          </w:p>
        </w:tc>
        <w:tc>
          <w:tcPr>
            <w:tcW w:w="3028" w:type="dxa"/>
            <w:vAlign w:val="center"/>
          </w:tcPr>
          <w:p w14:paraId="24675438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5B2402EC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系统管理</w:t>
            </w:r>
            <w:r>
              <w:rPr>
                <w:rFonts w:ascii="Times New Roman" w:hAnsi="Times New Roman" w:eastAsia="宋体"/>
                <w:b w:val="0"/>
                <w:sz w:val="17"/>
              </w:rPr>
              <w:t>（字典管理·常规字典）；专科画像（用药方案核验的编码基准；医嘱项编码取值来源）</w:t>
            </w:r>
          </w:p>
        </w:tc>
      </w:tr>
      <w:tr w14:paraId="26219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0A0390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67</w:t>
            </w:r>
          </w:p>
        </w:tc>
        <w:tc>
          <w:tcPr>
            <w:tcW w:w="3028" w:type="dxa"/>
            <w:vAlign w:val="center"/>
          </w:tcPr>
          <w:p w14:paraId="74FE8C8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基础信息目录（HRP_9117）</w:t>
            </w:r>
          </w:p>
        </w:tc>
        <w:tc>
          <w:tcPr>
            <w:tcW w:w="3028" w:type="dxa"/>
            <w:vAlign w:val="center"/>
          </w:tcPr>
          <w:p w14:paraId="147B761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耗材目录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（materia_catalogue）</w:t>
            </w:r>
          </w:p>
        </w:tc>
        <w:tc>
          <w:tcPr>
            <w:tcW w:w="3028" w:type="dxa"/>
            <w:vAlign w:val="center"/>
          </w:tcPr>
          <w:p w14:paraId="6335D5B6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5C0CC61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系统管理（字典管理·常规字典）；专科画像（耗材编码基准）</w:t>
            </w:r>
          </w:p>
        </w:tc>
      </w:tr>
      <w:tr w14:paraId="6662A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5DE6C20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68</w:t>
            </w:r>
          </w:p>
        </w:tc>
        <w:tc>
          <w:tcPr>
            <w:tcW w:w="3028" w:type="dxa"/>
            <w:vAlign w:val="center"/>
          </w:tcPr>
          <w:p w14:paraId="34C7DBC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基础信息目录（HRP_9118）</w:t>
            </w:r>
          </w:p>
        </w:tc>
        <w:tc>
          <w:tcPr>
            <w:tcW w:w="3028" w:type="dxa"/>
            <w:vAlign w:val="center"/>
          </w:tcPr>
          <w:p w14:paraId="21A66C7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医疗服务目录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（medical_service_catalogue）</w:t>
            </w:r>
          </w:p>
        </w:tc>
        <w:tc>
          <w:tcPr>
            <w:tcW w:w="3028" w:type="dxa"/>
            <w:vAlign w:val="center"/>
          </w:tcPr>
          <w:p w14:paraId="3395A63B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7ACE06EB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系统管理</w:t>
            </w:r>
            <w:r>
              <w:rPr>
                <w:rFonts w:ascii="Times New Roman" w:hAnsi="Times New Roman" w:eastAsia="宋体"/>
                <w:b w:val="0"/>
                <w:sz w:val="17"/>
              </w:rPr>
              <w:t>（字典管理）；</w:t>
            </w:r>
            <w:r>
              <w:rPr>
                <w:rFonts w:ascii="Times New Roman" w:hAnsi="Times New Roman" w:eastAsia="宋体"/>
                <w:b/>
                <w:sz w:val="17"/>
              </w:rPr>
              <w:t>肿瘤专科能力分析</w:t>
            </w:r>
            <w:r>
              <w:rPr>
                <w:rFonts w:ascii="Times New Roman" w:hAnsi="Times New Roman" w:eastAsia="宋体"/>
                <w:b w:val="0"/>
                <w:sz w:val="17"/>
              </w:rPr>
              <w:t>（肿瘤诊疗技术目录的编码基准）</w:t>
            </w:r>
          </w:p>
        </w:tc>
      </w:tr>
      <w:tr w14:paraId="5AD06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31EB7F6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69</w:t>
            </w:r>
          </w:p>
        </w:tc>
        <w:tc>
          <w:tcPr>
            <w:tcW w:w="3028" w:type="dxa"/>
            <w:vAlign w:val="center"/>
          </w:tcPr>
          <w:p w14:paraId="3113DEC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抗肿瘤药物使用记录信息（B01_1）</w:t>
            </w:r>
          </w:p>
        </w:tc>
        <w:tc>
          <w:tcPr>
            <w:tcW w:w="3028" w:type="dxa"/>
            <w:vAlign w:val="center"/>
          </w:tcPr>
          <w:p w14:paraId="7CDA3FE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抗肿瘤药物采购记录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（procurement_records_antitumor_drug）</w:t>
            </w:r>
          </w:p>
        </w:tc>
        <w:tc>
          <w:tcPr>
            <w:tcW w:w="3028" w:type="dxa"/>
            <w:vAlign w:val="center"/>
          </w:tcPr>
          <w:p w14:paraId="1EA9A47B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0DC01A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专科画像（抗肿瘤药物使用监测·供应侧）；质控管理（方案可及性）</w:t>
            </w:r>
          </w:p>
        </w:tc>
      </w:tr>
      <w:tr w14:paraId="6F62E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6C255C5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70</w:t>
            </w:r>
          </w:p>
        </w:tc>
        <w:tc>
          <w:tcPr>
            <w:tcW w:w="3028" w:type="dxa"/>
            <w:vAlign w:val="center"/>
          </w:tcPr>
          <w:p w14:paraId="1881B8A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抗肿瘤药物使用记录信息（B01_2）</w:t>
            </w:r>
          </w:p>
        </w:tc>
        <w:tc>
          <w:tcPr>
            <w:tcW w:w="3028" w:type="dxa"/>
            <w:vAlign w:val="center"/>
          </w:tcPr>
          <w:p w14:paraId="32DF7D5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抗肿瘤药物使用记录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（usage_record_antitumor_drug）</w:t>
            </w:r>
          </w:p>
        </w:tc>
        <w:tc>
          <w:tcPr>
            <w:tcW w:w="3028" w:type="dxa"/>
            <w:vAlign w:val="center"/>
          </w:tcPr>
          <w:p w14:paraId="1763A867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1D4EB818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专科画像</w:t>
            </w:r>
            <w:r>
              <w:rPr>
                <w:rFonts w:ascii="Times New Roman" w:hAnsi="Times New Roman" w:eastAsia="宋体"/>
                <w:b w:val="0"/>
                <w:sz w:val="17"/>
              </w:rPr>
              <w:t>（事中核验·用药方案合理性、剂量与周期）；质控管理（专病病程质控）</w:t>
            </w:r>
          </w:p>
        </w:tc>
      </w:tr>
      <w:tr w14:paraId="4E3E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2CEE36D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71</w:t>
            </w:r>
          </w:p>
        </w:tc>
        <w:tc>
          <w:tcPr>
            <w:tcW w:w="3028" w:type="dxa"/>
            <w:vAlign w:val="center"/>
          </w:tcPr>
          <w:p w14:paraId="2F7C89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抗肿瘤药物使用记录信息（B02_2）</w:t>
            </w:r>
          </w:p>
        </w:tc>
        <w:tc>
          <w:tcPr>
            <w:tcW w:w="3028" w:type="dxa"/>
            <w:vAlign w:val="center"/>
          </w:tcPr>
          <w:p w14:paraId="1CEA94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患者药物不良反应记录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（patient_adverse_drug_reaction_record）</w:t>
            </w:r>
          </w:p>
        </w:tc>
        <w:tc>
          <w:tcPr>
            <w:tcW w:w="3028" w:type="dxa"/>
            <w:vAlign w:val="center"/>
          </w:tcPr>
          <w:p w14:paraId="1A030F5D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2988AFB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专科画像</w:t>
            </w:r>
            <w:r>
              <w:rPr>
                <w:rFonts w:ascii="Times New Roman" w:hAnsi="Times New Roman" w:eastAsia="宋体"/>
                <w:b w:val="0"/>
                <w:sz w:val="17"/>
              </w:rPr>
              <w:t>（事中核验·不良反应分级）；质控管理（专病病程质控）</w:t>
            </w:r>
          </w:p>
        </w:tc>
      </w:tr>
      <w:tr w14:paraId="3556F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39ED844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72</w:t>
            </w:r>
          </w:p>
        </w:tc>
        <w:tc>
          <w:tcPr>
            <w:tcW w:w="3028" w:type="dxa"/>
            <w:vAlign w:val="center"/>
          </w:tcPr>
          <w:p w14:paraId="08D6E6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抗肿瘤药物使用记录信息（B18_1）</w:t>
            </w:r>
          </w:p>
        </w:tc>
        <w:tc>
          <w:tcPr>
            <w:tcW w:w="3028" w:type="dxa"/>
            <w:vAlign w:val="center"/>
          </w:tcPr>
          <w:p w14:paraId="6AC59A1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临床放疗记录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（clinical_radiotherapy_records）</w:t>
            </w:r>
          </w:p>
        </w:tc>
        <w:tc>
          <w:tcPr>
            <w:tcW w:w="3028" w:type="dxa"/>
            <w:vAlign w:val="center"/>
          </w:tcPr>
          <w:p w14:paraId="2DDDF637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112CCBB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专科画像</w:t>
            </w:r>
            <w:r>
              <w:rPr>
                <w:rFonts w:ascii="Times New Roman" w:hAnsi="Times New Roman" w:eastAsia="宋体"/>
                <w:b w:val="0"/>
                <w:sz w:val="17"/>
              </w:rPr>
              <w:t>（诊疗要素·放疗：靶区、剂量、分割）；肿瘤专科能力分析（放疗技术开展）</w:t>
            </w:r>
          </w:p>
        </w:tc>
      </w:tr>
      <w:tr w14:paraId="592A0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23A6AF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73</w:t>
            </w:r>
          </w:p>
        </w:tc>
        <w:tc>
          <w:tcPr>
            <w:tcW w:w="3028" w:type="dxa"/>
            <w:vAlign w:val="center"/>
          </w:tcPr>
          <w:p w14:paraId="508361C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抗肿瘤药物使用记录信息（B19_1）</w:t>
            </w:r>
          </w:p>
        </w:tc>
        <w:tc>
          <w:tcPr>
            <w:tcW w:w="3028" w:type="dxa"/>
            <w:vAlign w:val="center"/>
          </w:tcPr>
          <w:p w14:paraId="3EDEA93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随访记录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（follow_up_record）</w:t>
            </w:r>
          </w:p>
        </w:tc>
        <w:tc>
          <w:tcPr>
            <w:tcW w:w="3028" w:type="dxa"/>
            <w:vAlign w:val="center"/>
          </w:tcPr>
          <w:p w14:paraId="001AA34A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0AA9387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随访结局管理</w:t>
            </w:r>
            <w:r>
              <w:rPr>
                <w:rFonts w:ascii="Times New Roman" w:hAnsi="Times New Roman" w:eastAsia="宋体"/>
                <w:b w:val="0"/>
                <w:sz w:val="17"/>
              </w:rPr>
              <w:t>（随访任务列表、随访信息管理、随访周期管理）；专科画像（结局管理）；预警监测（失访预警召回）</w:t>
            </w:r>
          </w:p>
        </w:tc>
      </w:tr>
      <w:tr w14:paraId="4F91D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8" w:type="dxa"/>
            <w:vAlign w:val="center"/>
          </w:tcPr>
          <w:p w14:paraId="0A74B1EF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74</w:t>
            </w:r>
          </w:p>
        </w:tc>
        <w:tc>
          <w:tcPr>
            <w:tcW w:w="3028" w:type="dxa"/>
            <w:vAlign w:val="center"/>
          </w:tcPr>
          <w:p w14:paraId="6F21A73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医疗机构指标数据上报</w:t>
            </w:r>
          </w:p>
        </w:tc>
        <w:tc>
          <w:tcPr>
            <w:tcW w:w="3028" w:type="dxa"/>
            <w:vAlign w:val="center"/>
          </w:tcPr>
          <w:p w14:paraId="02C4A92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血液质控十项指标</w:t>
            </w:r>
            <w:r>
              <w:br w:type="textWrapping"/>
            </w:r>
            <w:r>
              <w:rPr>
                <w:rFonts w:ascii="Times New Roman" w:hAnsi="Times New Roman" w:eastAsia="宋体"/>
                <w:b w:val="0"/>
                <w:color w:val="444444"/>
                <w:sz w:val="16"/>
              </w:rPr>
              <w:t>（m_fwt_Ten_Quality_Control_Indicators）</w:t>
            </w:r>
          </w:p>
        </w:tc>
        <w:tc>
          <w:tcPr>
            <w:tcW w:w="3028" w:type="dxa"/>
            <w:vAlign w:val="center"/>
          </w:tcPr>
          <w:p w14:paraId="58060CC4">
            <w:pPr>
              <w:spacing w:after="0" w:line="240" w:lineRule="auto"/>
            </w:pPr>
          </w:p>
        </w:tc>
        <w:tc>
          <w:tcPr>
            <w:tcW w:w="3028" w:type="dxa"/>
            <w:vAlign w:val="center"/>
          </w:tcPr>
          <w:p w14:paraId="502D39E3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质控管理</w:t>
            </w:r>
          </w:p>
        </w:tc>
      </w:tr>
    </w:tbl>
    <w:p w14:paraId="4BF0A436"/>
    <w:sectPr>
      <w:pgSz w:w="16838" w:h="11906" w:orient="landscape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E27DF5"/>
    <w:rsid w:val="5029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3627</Words>
  <Characters>5293</Characters>
  <Lines>0</Lines>
  <Paragraphs>0</Paragraphs>
  <TotalTime>13</TotalTime>
  <ScaleCrop>false</ScaleCrop>
  <LinksUpToDate>false</LinksUpToDate>
  <CharactersWithSpaces>5299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火龙果</cp:lastModifiedBy>
  <dcterms:modified xsi:type="dcterms:W3CDTF">2026-10-14T09:49:47Z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eyJoZGlkIjoiMzAwZDRhNTk2MWE1NmU5NDMzYTZhYzA0MjI0MTg2YWIiLCJ1c2VySWQiOiI3MDY4MDg3NDMifQ==</vt:lpwstr>
  </property>
  <property fmtid="{D5CDD505-2E9C-101B-9397-08002B2CF9AE}" pid="3" name="KSOProductBuildVer">
    <vt:lpwstr>2052-12.1.0.28022</vt:lpwstr>
  </property>
  <property fmtid="{D5CDD505-2E9C-101B-9397-08002B2CF9AE}" pid="4" name="ICV">
    <vt:lpwstr>A8EB9A1BD05540DCA0510F78D941ACCA_12</vt:lpwstr>
  </property>
</Properties>
</file>