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A6D2C" w14:textId="2790E0AA" w:rsidR="00306186" w:rsidRPr="00306186" w:rsidRDefault="008B0728" w:rsidP="0030618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Annex C</w:t>
      </w:r>
    </w:p>
    <w:p w14:paraId="743B28DE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3A0F793F" w14:textId="2B9BD83A" w:rsidR="00555703" w:rsidRDefault="00306186" w:rsidP="0030618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Operation </w:t>
      </w:r>
      <w:r w:rsidR="00EF127D">
        <w:rPr>
          <w:rFonts w:ascii="Arial" w:hAnsi="Arial" w:cs="Arial"/>
          <w:b/>
          <w:sz w:val="32"/>
        </w:rPr>
        <w:t>Barebones Project</w:t>
      </w:r>
      <w:r w:rsidR="008B0728">
        <w:rPr>
          <w:rFonts w:ascii="Arial" w:hAnsi="Arial" w:cs="Arial"/>
          <w:b/>
          <w:sz w:val="32"/>
        </w:rPr>
        <w:t xml:space="preserve"> Requirements</w:t>
      </w:r>
    </w:p>
    <w:p w14:paraId="0C9A7E11" w14:textId="77777777" w:rsidR="00306186" w:rsidRDefault="00306186" w:rsidP="00306186">
      <w:pPr>
        <w:rPr>
          <w:rFonts w:ascii="Arial" w:hAnsi="Arial" w:cs="Arial"/>
          <w:b/>
          <w:sz w:val="32"/>
        </w:rPr>
      </w:pPr>
    </w:p>
    <w:p w14:paraId="5C61355B" w14:textId="7664E4C6" w:rsidR="00765FD8" w:rsidRDefault="0005132B" w:rsidP="0005132B">
      <w:pPr>
        <w:rPr>
          <w:rFonts w:ascii="Arial" w:hAnsi="Arial" w:cs="Arial"/>
        </w:rPr>
      </w:pPr>
      <w:r>
        <w:rPr>
          <w:rFonts w:ascii="Arial" w:hAnsi="Arial" w:cs="Arial"/>
        </w:rPr>
        <w:t>Required Features:</w:t>
      </w:r>
    </w:p>
    <w:p w14:paraId="59BB02BD" w14:textId="77777777" w:rsidR="0005132B" w:rsidRDefault="0005132B" w:rsidP="0005132B">
      <w:pPr>
        <w:rPr>
          <w:rFonts w:ascii="Arial" w:hAnsi="Arial" w:cs="Arial"/>
        </w:rPr>
      </w:pPr>
    </w:p>
    <w:p w14:paraId="17A97126" w14:textId="47450D9A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5132B">
        <w:rPr>
          <w:rFonts w:ascii="Arial" w:hAnsi="Arial" w:cs="Arial"/>
        </w:rPr>
        <w:t>Multi-lingual support for all server and client rendered pages.</w:t>
      </w:r>
    </w:p>
    <w:p w14:paraId="21C1E420" w14:textId="7131B3B4" w:rsidR="004423C3" w:rsidRDefault="004423C3" w:rsidP="00D16556">
      <w:pPr>
        <w:ind w:left="720"/>
        <w:rPr>
          <w:rFonts w:ascii="Arial" w:hAnsi="Arial" w:cs="Arial"/>
          <w:color w:val="FF0000"/>
        </w:rPr>
      </w:pPr>
      <w:r w:rsidRPr="00F42F5D">
        <w:rPr>
          <w:rFonts w:ascii="Arial" w:hAnsi="Arial" w:cs="Arial"/>
          <w:color w:val="FF0000"/>
        </w:rPr>
        <w:t>(Locale information is retained in user model and will be retrieved through user model together will privilege information</w:t>
      </w:r>
      <w:r w:rsidR="00F42F5D" w:rsidRPr="00F42F5D">
        <w:rPr>
          <w:rFonts w:ascii="Arial" w:hAnsi="Arial" w:cs="Arial"/>
          <w:color w:val="FF0000"/>
        </w:rPr>
        <w:t>. After that, if we are using handlebar as render engine, we can do i18n-node</w:t>
      </w:r>
      <w:r w:rsidRPr="00F42F5D">
        <w:rPr>
          <w:rFonts w:ascii="Arial" w:hAnsi="Arial" w:cs="Arial"/>
          <w:color w:val="FF0000"/>
        </w:rPr>
        <w:t>)</w:t>
      </w:r>
    </w:p>
    <w:p w14:paraId="23670369" w14:textId="77777777" w:rsidR="00F42F5D" w:rsidRPr="00F42F5D" w:rsidRDefault="00F42F5D" w:rsidP="00F42F5D">
      <w:pPr>
        <w:ind w:left="360"/>
        <w:rPr>
          <w:rFonts w:ascii="Arial" w:hAnsi="Arial" w:cs="Arial"/>
          <w:color w:val="FF0000"/>
        </w:rPr>
      </w:pPr>
    </w:p>
    <w:p w14:paraId="5A6683F6" w14:textId="594AE2D7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Responsive layout capable of supporting both mobile and desktop browsers with identical feature sets.</w:t>
      </w:r>
    </w:p>
    <w:p w14:paraId="1AC7FD13" w14:textId="010E79E5" w:rsidR="00F42F5D" w:rsidRDefault="00F42F5D" w:rsidP="00D16556">
      <w:pPr>
        <w:ind w:left="360" w:firstLine="360"/>
        <w:rPr>
          <w:rFonts w:ascii="Arial" w:hAnsi="Arial" w:cs="Arial"/>
          <w:color w:val="FF0000"/>
        </w:rPr>
      </w:pPr>
      <w:r w:rsidRPr="00F42F5D">
        <w:rPr>
          <w:rFonts w:ascii="Arial" w:hAnsi="Arial" w:cs="Arial"/>
          <w:color w:val="FF0000"/>
        </w:rPr>
        <w:t>(Using bootstrap-based theme to support responsivenss)</w:t>
      </w:r>
    </w:p>
    <w:p w14:paraId="41FA95FB" w14:textId="77777777" w:rsidR="00F42F5D" w:rsidRPr="00F42F5D" w:rsidRDefault="00F42F5D" w:rsidP="00F42F5D">
      <w:pPr>
        <w:ind w:left="360"/>
        <w:rPr>
          <w:rFonts w:ascii="Arial" w:hAnsi="Arial" w:cs="Arial"/>
          <w:color w:val="FF0000"/>
        </w:rPr>
      </w:pPr>
    </w:p>
    <w:p w14:paraId="1456997C" w14:textId="1D8B7087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Integrated CMS system that supports system admin creation of page routes, multi-lingual support for new routes through the CMS, and account/system management through the CMS.  CMS can be developed as either a single page application, or as a server-rendered application.</w:t>
      </w:r>
    </w:p>
    <w:p w14:paraId="4558A46C" w14:textId="129199FC" w:rsidR="00F42F5D" w:rsidRDefault="00F42F5D" w:rsidP="00D16556">
      <w:pPr>
        <w:ind w:left="360" w:firstLine="360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(Keyst</w:t>
      </w:r>
      <w:r w:rsidR="00D16556" w:rsidRPr="00D16556">
        <w:rPr>
          <w:rFonts w:ascii="Arial" w:hAnsi="Arial" w:cs="Arial"/>
          <w:color w:val="FF0000"/>
        </w:rPr>
        <w:t>one provide the admin control panel and support route creation</w:t>
      </w:r>
      <w:r w:rsidRPr="00D16556">
        <w:rPr>
          <w:rFonts w:ascii="Arial" w:hAnsi="Arial" w:cs="Arial"/>
          <w:color w:val="FF0000"/>
        </w:rPr>
        <w:t>)</w:t>
      </w:r>
    </w:p>
    <w:p w14:paraId="5815CB71" w14:textId="77777777" w:rsidR="00D16556" w:rsidRPr="00D16556" w:rsidRDefault="00D16556" w:rsidP="00D16556">
      <w:pPr>
        <w:ind w:left="360" w:firstLine="360"/>
        <w:rPr>
          <w:rFonts w:ascii="Arial" w:hAnsi="Arial" w:cs="Arial"/>
          <w:color w:val="FF0000"/>
        </w:rPr>
      </w:pPr>
    </w:p>
    <w:p w14:paraId="2DCA006B" w14:textId="1086935A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Independent server node application that serves as the primary business logic contr</w:t>
      </w:r>
      <w:r w:rsidR="00967B81">
        <w:rPr>
          <w:rFonts w:ascii="Arial" w:hAnsi="Arial" w:cs="Arial"/>
        </w:rPr>
        <w:t>ol point for the infrastructure, and can scale horizontally in a virtual or physical environment.</w:t>
      </w:r>
    </w:p>
    <w:p w14:paraId="572A86FD" w14:textId="21590DC6" w:rsidR="00D16556" w:rsidRPr="00D16556" w:rsidRDefault="00D16556" w:rsidP="00D16556">
      <w:pPr>
        <w:ind w:left="720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70722836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59796974" w14:textId="3364E28E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Independent reverse proxy nodes that can forward web traffic to n-number of server nodes.</w:t>
      </w:r>
    </w:p>
    <w:p w14:paraId="1E499E96" w14:textId="77777777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4B260FB1" w14:textId="77777777" w:rsidR="00D16556" w:rsidRPr="00D16556" w:rsidRDefault="00D16556" w:rsidP="00D16556">
      <w:pPr>
        <w:rPr>
          <w:rFonts w:ascii="Arial" w:hAnsi="Arial" w:cs="Arial"/>
        </w:rPr>
      </w:pPr>
    </w:p>
    <w:p w14:paraId="2C9A256B" w14:textId="36D8E662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Independent and arbitrated database nodes that act as redundant data stores for all application data. (MongoDB cluster, etc.)</w:t>
      </w:r>
    </w:p>
    <w:p w14:paraId="0C291161" w14:textId="77777777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512F65D3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3A0B1199" w14:textId="1356963C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Clustered session stores that can be shared and accessed from all server nodes.  This is to allow a single session to failover to a different web server in the event of a proxy failure or a web server failure.</w:t>
      </w:r>
    </w:p>
    <w:p w14:paraId="036D8BE8" w14:textId="77777777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6B3FA36D" w14:textId="77777777" w:rsidR="00D16556" w:rsidRPr="00D16556" w:rsidRDefault="00D16556" w:rsidP="00D16556">
      <w:pPr>
        <w:rPr>
          <w:rFonts w:ascii="Arial" w:hAnsi="Arial" w:cs="Arial"/>
        </w:rPr>
      </w:pPr>
    </w:p>
    <w:p w14:paraId="7BCE48AC" w14:textId="30400A5F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Planned integration point for an external API set that will be accessed by all Tesseracts via AJAX GET/POST in order to upload performance data, emergency data, and alert/warning data.</w:t>
      </w:r>
    </w:p>
    <w:p w14:paraId="45EDFC17" w14:textId="77777777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09DA9966" w14:textId="77777777" w:rsidR="00D16556" w:rsidRPr="00D16556" w:rsidRDefault="00D16556" w:rsidP="00D16556">
      <w:pPr>
        <w:rPr>
          <w:rFonts w:ascii="Arial" w:hAnsi="Arial" w:cs="Arial"/>
        </w:rPr>
      </w:pPr>
    </w:p>
    <w:p w14:paraId="23DAB1C2" w14:textId="27B3304E" w:rsidR="0005132B" w:rsidRDefault="0005132B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Utilization of an ORM library to handle all database interactions.  Recommend: Waterline</w:t>
      </w:r>
      <w:r w:rsidR="00AC67DF">
        <w:rPr>
          <w:rFonts w:ascii="Arial" w:hAnsi="Arial" w:cs="Arial"/>
        </w:rPr>
        <w:t xml:space="preserve"> ORM</w:t>
      </w:r>
    </w:p>
    <w:p w14:paraId="722EA33B" w14:textId="11B34571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Plan to use Moogoose/waterfall, but still need to see how to integrate waterfall into keystone if we are going to purge moogoose</w:t>
      </w:r>
      <w:r w:rsidRPr="00D16556">
        <w:rPr>
          <w:rFonts w:ascii="Arial" w:hAnsi="Arial" w:cs="Arial"/>
          <w:color w:val="FF0000"/>
        </w:rPr>
        <w:t>)</w:t>
      </w:r>
    </w:p>
    <w:p w14:paraId="5E9AC2C3" w14:textId="77777777" w:rsidR="00D16556" w:rsidRDefault="00D16556" w:rsidP="00D16556">
      <w:pPr>
        <w:pStyle w:val="ListParagraph"/>
        <w:rPr>
          <w:rFonts w:ascii="Arial" w:hAnsi="Arial" w:cs="Arial"/>
        </w:rPr>
      </w:pPr>
    </w:p>
    <w:p w14:paraId="17E231C0" w14:textId="66BA3D71" w:rsidR="0005132B" w:rsidRDefault="006A4706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Build entire application on top of the Node.js runtime to enable frontend/backend developer movement, and to commonize the programming language set used in the HI department.</w:t>
      </w:r>
    </w:p>
    <w:p w14:paraId="25882CA9" w14:textId="77777777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(See the infrastructure picture)</w:t>
      </w:r>
    </w:p>
    <w:p w14:paraId="257BA9F0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26D1B6C3" w14:textId="51EA37AB" w:rsidR="006A4706" w:rsidRDefault="007C6594" w:rsidP="0005132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Structure application design to support websocket access to all data models and system functions provided a user has proper access levels.</w:t>
      </w:r>
    </w:p>
    <w:p w14:paraId="4CAE6F71" w14:textId="76DF5A5B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I don’t see any reason we cannot integrate socket.io later on besed on express communication</w:t>
      </w:r>
      <w:r w:rsidRPr="00D16556">
        <w:rPr>
          <w:rFonts w:ascii="Arial" w:hAnsi="Arial" w:cs="Arial"/>
          <w:color w:val="FF0000"/>
        </w:rPr>
        <w:t>)</w:t>
      </w:r>
    </w:p>
    <w:p w14:paraId="4E065F9E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6E3F7B2C" w14:textId="7885B6E2" w:rsidR="007C6594" w:rsidRDefault="007C6594" w:rsidP="007C659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 single sign on page that branches user logins to either employee, customer, or systems administrator pages after login.</w:t>
      </w:r>
    </w:p>
    <w:p w14:paraId="58564464" w14:textId="35034F79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Point 6 already support this, see the infrastructure picture</w:t>
      </w:r>
      <w:r w:rsidRPr="00D16556">
        <w:rPr>
          <w:rFonts w:ascii="Arial" w:hAnsi="Arial" w:cs="Arial"/>
          <w:color w:val="FF0000"/>
        </w:rPr>
        <w:t>)</w:t>
      </w:r>
    </w:p>
    <w:p w14:paraId="719A44ED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3CC5F200" w14:textId="41EECC16" w:rsidR="007C6594" w:rsidRDefault="007C6594" w:rsidP="007C659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SSL encryption for all data exchanges between web clients and web servers.</w:t>
      </w:r>
    </w:p>
    <w:p w14:paraId="56C59D7C" w14:textId="2A3BEE64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We can use HAProxy to redirect all http request? Should that be a good practise</w:t>
      </w:r>
      <w:r w:rsidRPr="00D16556">
        <w:rPr>
          <w:rFonts w:ascii="Arial" w:hAnsi="Arial" w:cs="Arial"/>
          <w:color w:val="FF0000"/>
        </w:rPr>
        <w:t>)</w:t>
      </w:r>
    </w:p>
    <w:p w14:paraId="5B0CB05E" w14:textId="77777777" w:rsidR="00D16556" w:rsidRPr="00D16556" w:rsidRDefault="00D16556" w:rsidP="00D16556">
      <w:pPr>
        <w:ind w:left="720"/>
        <w:rPr>
          <w:rFonts w:ascii="Arial" w:hAnsi="Arial" w:cs="Arial"/>
        </w:rPr>
      </w:pPr>
    </w:p>
    <w:p w14:paraId="10E1CFD5" w14:textId="197D273F" w:rsidR="007C6594" w:rsidRDefault="007C6594" w:rsidP="007C659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Automated SEO optimization across all pages to enable better search engine crawling of the Symbolic IO website.</w:t>
      </w:r>
    </w:p>
    <w:p w14:paraId="76FC6444" w14:textId="1A8FCBFD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Does slug good enough for SEO opt?</w:t>
      </w:r>
      <w:r w:rsidRPr="00D16556">
        <w:rPr>
          <w:rFonts w:ascii="Arial" w:hAnsi="Arial" w:cs="Arial"/>
          <w:color w:val="FF0000"/>
        </w:rPr>
        <w:t>)</w:t>
      </w:r>
    </w:p>
    <w:p w14:paraId="58354A11" w14:textId="77777777" w:rsidR="00D16556" w:rsidRPr="00D16556" w:rsidRDefault="00D16556" w:rsidP="00D16556">
      <w:pPr>
        <w:ind w:left="360"/>
        <w:rPr>
          <w:rFonts w:ascii="Arial" w:hAnsi="Arial" w:cs="Arial"/>
        </w:rPr>
      </w:pPr>
    </w:p>
    <w:p w14:paraId="71574D43" w14:textId="536D59AA" w:rsidR="007C6594" w:rsidRDefault="007C6594" w:rsidP="00EC55B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Automated generation of a site map that allows users to travel to any route directly from the site map.</w:t>
      </w:r>
    </w:p>
    <w:p w14:paraId="77221AD3" w14:textId="0926A560" w:rsidR="00D16556" w:rsidRPr="00D16556" w:rsidRDefault="00D16556" w:rsidP="00D16556">
      <w:pPr>
        <w:pStyle w:val="ListParagraph"/>
        <w:rPr>
          <w:rFonts w:ascii="Arial" w:hAnsi="Arial" w:cs="Arial"/>
          <w:color w:val="FF0000"/>
        </w:rPr>
      </w:pPr>
      <w:r w:rsidRPr="00D1655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FF0000"/>
        </w:rPr>
        <w:t>I think Google webmaster provide a way for generate sitemap, which is not related to CMS election</w:t>
      </w:r>
      <w:bookmarkStart w:id="0" w:name="_GoBack"/>
      <w:bookmarkEnd w:id="0"/>
      <w:r w:rsidRPr="00D16556">
        <w:rPr>
          <w:rFonts w:ascii="Arial" w:hAnsi="Arial" w:cs="Arial"/>
          <w:color w:val="FF0000"/>
        </w:rPr>
        <w:t>)</w:t>
      </w:r>
    </w:p>
    <w:p w14:paraId="19917185" w14:textId="77777777" w:rsidR="00D16556" w:rsidRPr="00EC55B1" w:rsidRDefault="00D16556" w:rsidP="00D16556">
      <w:pPr>
        <w:pStyle w:val="ListParagraph"/>
        <w:rPr>
          <w:rFonts w:ascii="Arial" w:hAnsi="Arial" w:cs="Arial"/>
        </w:rPr>
      </w:pPr>
    </w:p>
    <w:sectPr w:rsidR="00D16556" w:rsidRPr="00EC55B1" w:rsidSect="00E91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C94"/>
    <w:multiLevelType w:val="multilevel"/>
    <w:tmpl w:val="BA446CD4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96173"/>
    <w:multiLevelType w:val="hybridMultilevel"/>
    <w:tmpl w:val="AFEA432E"/>
    <w:lvl w:ilvl="0" w:tplc="E894F89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 w:tplc="C6B8197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134EE706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A1DCF"/>
    <w:multiLevelType w:val="hybridMultilevel"/>
    <w:tmpl w:val="11DED1B6"/>
    <w:lvl w:ilvl="0" w:tplc="9976EBE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2FFC"/>
    <w:multiLevelType w:val="hybridMultilevel"/>
    <w:tmpl w:val="0F800900"/>
    <w:lvl w:ilvl="0" w:tplc="1A104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B50EE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E32173"/>
    <w:multiLevelType w:val="hybridMultilevel"/>
    <w:tmpl w:val="75A853A4"/>
    <w:lvl w:ilvl="0" w:tplc="2F705A4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685316"/>
    <w:multiLevelType w:val="multilevel"/>
    <w:tmpl w:val="3A2865B8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AF0340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B273AB"/>
    <w:multiLevelType w:val="hybridMultilevel"/>
    <w:tmpl w:val="78A6184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E33948"/>
    <w:multiLevelType w:val="multilevel"/>
    <w:tmpl w:val="56241A3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B2E05"/>
    <w:multiLevelType w:val="hybridMultilevel"/>
    <w:tmpl w:val="B08A274C"/>
    <w:lvl w:ilvl="0" w:tplc="32705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050157"/>
    <w:multiLevelType w:val="hybridMultilevel"/>
    <w:tmpl w:val="BFFCCBCA"/>
    <w:lvl w:ilvl="0" w:tplc="301E5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276F38"/>
    <w:multiLevelType w:val="hybridMultilevel"/>
    <w:tmpl w:val="8028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833B7"/>
    <w:multiLevelType w:val="hybridMultilevel"/>
    <w:tmpl w:val="140ECBB0"/>
    <w:lvl w:ilvl="0" w:tplc="A84C123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6C45AF"/>
    <w:multiLevelType w:val="hybridMultilevel"/>
    <w:tmpl w:val="7638E3A6"/>
    <w:lvl w:ilvl="0" w:tplc="19FC48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B3643F"/>
    <w:multiLevelType w:val="hybridMultilevel"/>
    <w:tmpl w:val="1B726E58"/>
    <w:lvl w:ilvl="0" w:tplc="A8D2F62E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960654E"/>
    <w:multiLevelType w:val="multilevel"/>
    <w:tmpl w:val="0C28AFDC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3419AB"/>
    <w:multiLevelType w:val="multilevel"/>
    <w:tmpl w:val="0F12805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B66FA2"/>
    <w:multiLevelType w:val="multilevel"/>
    <w:tmpl w:val="3FEE1D9A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6F0604"/>
    <w:multiLevelType w:val="multilevel"/>
    <w:tmpl w:val="8252F332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16"/>
  </w:num>
  <w:num w:numId="6">
    <w:abstractNumId w:val="5"/>
  </w:num>
  <w:num w:numId="7">
    <w:abstractNumId w:val="13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9"/>
  </w:num>
  <w:num w:numId="13">
    <w:abstractNumId w:val="7"/>
  </w:num>
  <w:num w:numId="14">
    <w:abstractNumId w:val="15"/>
  </w:num>
  <w:num w:numId="15">
    <w:abstractNumId w:val="17"/>
  </w:num>
  <w:num w:numId="16">
    <w:abstractNumId w:val="3"/>
  </w:num>
  <w:num w:numId="17">
    <w:abstractNumId w:val="18"/>
  </w:num>
  <w:num w:numId="18">
    <w:abstractNumId w:val="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0B"/>
    <w:rsid w:val="00007467"/>
    <w:rsid w:val="000112D2"/>
    <w:rsid w:val="0004217C"/>
    <w:rsid w:val="0005132B"/>
    <w:rsid w:val="00057EEA"/>
    <w:rsid w:val="00061572"/>
    <w:rsid w:val="000753D5"/>
    <w:rsid w:val="00096C31"/>
    <w:rsid w:val="000B1ECC"/>
    <w:rsid w:val="000C6441"/>
    <w:rsid w:val="00126581"/>
    <w:rsid w:val="00147763"/>
    <w:rsid w:val="00173E27"/>
    <w:rsid w:val="001746D2"/>
    <w:rsid w:val="001D7C68"/>
    <w:rsid w:val="001F0FFC"/>
    <w:rsid w:val="002336B5"/>
    <w:rsid w:val="002433E7"/>
    <w:rsid w:val="0025608A"/>
    <w:rsid w:val="002B6DFF"/>
    <w:rsid w:val="002F6CE8"/>
    <w:rsid w:val="00306186"/>
    <w:rsid w:val="003450B6"/>
    <w:rsid w:val="003C2A64"/>
    <w:rsid w:val="00416206"/>
    <w:rsid w:val="00423AC4"/>
    <w:rsid w:val="004423C3"/>
    <w:rsid w:val="004743CD"/>
    <w:rsid w:val="00476835"/>
    <w:rsid w:val="00532093"/>
    <w:rsid w:val="00555703"/>
    <w:rsid w:val="005558D8"/>
    <w:rsid w:val="005844E2"/>
    <w:rsid w:val="005B0518"/>
    <w:rsid w:val="006205DC"/>
    <w:rsid w:val="00621F50"/>
    <w:rsid w:val="006A4706"/>
    <w:rsid w:val="006E0A85"/>
    <w:rsid w:val="006E738E"/>
    <w:rsid w:val="006F02A8"/>
    <w:rsid w:val="0071353B"/>
    <w:rsid w:val="0071363B"/>
    <w:rsid w:val="00765FD8"/>
    <w:rsid w:val="00775362"/>
    <w:rsid w:val="0079170E"/>
    <w:rsid w:val="007C6594"/>
    <w:rsid w:val="007F17A8"/>
    <w:rsid w:val="00846BB8"/>
    <w:rsid w:val="00870688"/>
    <w:rsid w:val="00872E15"/>
    <w:rsid w:val="008733D5"/>
    <w:rsid w:val="00894844"/>
    <w:rsid w:val="008B0728"/>
    <w:rsid w:val="008B5D76"/>
    <w:rsid w:val="009238CA"/>
    <w:rsid w:val="00945260"/>
    <w:rsid w:val="00945C3E"/>
    <w:rsid w:val="00967B81"/>
    <w:rsid w:val="009B53CA"/>
    <w:rsid w:val="009E60B4"/>
    <w:rsid w:val="00A22B12"/>
    <w:rsid w:val="00AC67DF"/>
    <w:rsid w:val="00B24C5A"/>
    <w:rsid w:val="00B91BB4"/>
    <w:rsid w:val="00BE696C"/>
    <w:rsid w:val="00C459E3"/>
    <w:rsid w:val="00C758B7"/>
    <w:rsid w:val="00CC3B12"/>
    <w:rsid w:val="00CD5A87"/>
    <w:rsid w:val="00CE4FDA"/>
    <w:rsid w:val="00D0760B"/>
    <w:rsid w:val="00D16556"/>
    <w:rsid w:val="00D46B70"/>
    <w:rsid w:val="00D606B0"/>
    <w:rsid w:val="00DE6486"/>
    <w:rsid w:val="00DF1E2D"/>
    <w:rsid w:val="00E91A9C"/>
    <w:rsid w:val="00EA3292"/>
    <w:rsid w:val="00EA6F1B"/>
    <w:rsid w:val="00EC55B1"/>
    <w:rsid w:val="00EF127D"/>
    <w:rsid w:val="00F42F5D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11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0B"/>
    <w:pPr>
      <w:ind w:left="720"/>
      <w:contextualSpacing/>
    </w:pPr>
  </w:style>
  <w:style w:type="character" w:customStyle="1" w:styleId="A0">
    <w:name w:val="A0"/>
    <w:uiPriority w:val="99"/>
    <w:rsid w:val="009E60B4"/>
    <w:rPr>
      <w:rFonts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473</Words>
  <Characters>2700</Characters>
  <Application>Microsoft Macintosh Word</Application>
  <DocSecurity>0</DocSecurity>
  <Lines>22</Lines>
  <Paragraphs>6</Paragraphs>
  <ScaleCrop>false</ScaleCrop>
  <Company>Symbolic IO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Conaway</dc:creator>
  <cp:keywords/>
  <dc:description/>
  <cp:lastModifiedBy>Yiran Mao</cp:lastModifiedBy>
  <cp:revision>65</cp:revision>
  <dcterms:created xsi:type="dcterms:W3CDTF">2015-02-27T17:27:00Z</dcterms:created>
  <dcterms:modified xsi:type="dcterms:W3CDTF">2015-03-23T19:26:00Z</dcterms:modified>
</cp:coreProperties>
</file>