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食堂虫害防治及白蚁防治服务项目投标文件</w:t>
      </w:r>
    </w:p>
    <w:p>
      <w:r>
        <w:t>项目名称：</w:t>
      </w:r>
    </w:p>
    <w:p>
      <w:r>
        <w:t>食堂虫害防治及白蚁防治服务项目</w:t>
      </w:r>
    </w:p>
    <w:p>
      <w:r>
        <w:t>投标人：</w:t>
      </w:r>
    </w:p>
    <w:p>
      <w:r>
        <w:t>湖州卫康有害生物防治有限责任公司</w:t>
      </w:r>
    </w:p>
    <w:p>
      <w:r>
        <w:t>日期：</w:t>
      </w:r>
    </w:p>
    <w:p>
      <w:r>
        <w:t>2024 年 5 月 22 日</w:t>
      </w:r>
    </w:p>
    <w:p>
      <w:pPr>
        <w:pStyle w:val="21"/>
      </w:pPr>
      <w:r>
        <w:t>目录</w:t>
      </w:r>
    </w:p>
    <w:p>
      <w:r>
        <w:t>• 投标函</w:t>
      </w:r>
    </w:p>
    <w:p>
      <w:r>
        <w:t>• 公司基本情况</w:t>
      </w:r>
    </w:p>
    <w:p>
      <w:r>
        <w:t>• 项目技术方案</w:t>
      </w:r>
    </w:p>
    <w:p>
      <w:r>
        <w:t xml:space="preserve">  3.1</w:t>
      </w:r>
    </w:p>
    <w:p>
      <w:r>
        <w:t xml:space="preserve">  食堂虫害防治专项方案</w:t>
      </w:r>
    </w:p>
    <w:p>
      <w:r>
        <w:t xml:space="preserve">  3.2</w:t>
      </w:r>
    </w:p>
    <w:p>
      <w:r>
        <w:t xml:space="preserve">  白蚁防治专项方案</w:t>
      </w:r>
    </w:p>
    <w:p>
      <w:r>
        <w:t xml:space="preserve">  3.3</w:t>
      </w:r>
    </w:p>
    <w:p>
      <w:r>
        <w:t xml:space="preserve">  药剂与设备说明</w:t>
      </w:r>
    </w:p>
    <w:p>
      <w:r>
        <w:t>• 项目实施计划</w:t>
      </w:r>
    </w:p>
    <w:p>
      <w:r>
        <w:t>• 服务团队介绍</w:t>
      </w:r>
    </w:p>
    <w:p>
      <w:r>
        <w:t>• 服务承诺</w:t>
      </w:r>
    </w:p>
    <w:p>
      <w:r>
        <w:t>• 业绩证明材料</w:t>
      </w:r>
    </w:p>
    <w:p>
      <w:r>
        <w:t>• 报价一览表</w:t>
      </w:r>
    </w:p>
    <w:p>
      <w:pPr>
        <w:pStyle w:val="21"/>
      </w:pPr>
      <w:r>
        <w:t>1. 投标函</w:t>
      </w:r>
    </w:p>
    <w:p>
      <w:r>
        <w:t>致：[采购方名称]</w:t>
      </w:r>
    </w:p>
    <w:p>
      <w:r>
        <w:t>我方已仔细研究了</w:t>
      </w:r>
    </w:p>
    <w:p>
      <w:r>
        <w:t>食堂虫害防治及白蚁防治服务项目</w:t>
      </w:r>
    </w:p>
    <w:p>
      <w:r>
        <w:t>的招标文件（以下简称“招标文件”）的全部内容。我方决定参加该项目的投标，并郑重作出如下承诺：</w:t>
      </w:r>
    </w:p>
    <w:p>
      <w:r>
        <w:t>• 资格承诺</w:t>
      </w:r>
    </w:p>
    <w:p>
      <w:r>
        <w:t xml:space="preserve">  ：我方完全满足《中华人民共和国政府采购法》第二十二条规定，具备有效的营业执照及有害生物防治相关资质，近三年内无重大违法记录，未被列入失信被执行人名单。</w:t>
      </w:r>
    </w:p>
    <w:p>
      <w:r>
        <w:t>• 价格承诺</w:t>
      </w:r>
    </w:p>
    <w:p>
      <w:r>
        <w:t xml:space="preserve">  ：我方投标总报价为人民币</w:t>
      </w:r>
    </w:p>
    <w:p>
      <w:r>
        <w:t xml:space="preserve">  ¥19,800.00</w:t>
      </w:r>
    </w:p>
    <w:p>
      <w:r>
        <w:t xml:space="preserve">  元（大写：壹万玖仟捌佰元整），此价格为完成本项目服务内容所需的全部费用（含税、含人工、含药剂、含设备等）。</w:t>
      </w:r>
    </w:p>
    <w:p>
      <w:r>
        <w:t>• 质量承诺</w:t>
      </w:r>
    </w:p>
    <w:p>
      <w:r>
        <w:t xml:space="preserve">  ：我方保证提供的服务符合国家及行业相关标准，确保食堂食品安全卫生达标，建筑结构安全不受白蚁危害。</w:t>
      </w:r>
    </w:p>
    <w:p>
      <w:r>
        <w:t>• 工期承诺</w:t>
      </w:r>
    </w:p>
    <w:p>
      <w:r>
        <w:t xml:space="preserve">  ：合同签订后立即进场服务，服务期限为一年，考核合格后可续签。</w:t>
      </w:r>
    </w:p>
    <w:p>
      <w:r>
        <w:t>• 响应承诺</w:t>
      </w:r>
    </w:p>
    <w:p>
      <w:r>
        <w:t xml:space="preserve">  ：我方对招标文件的所有条款均无异议，并愿意承担因我方原因造成的法律责任。</w:t>
      </w:r>
    </w:p>
    <w:p>
      <w:r>
        <w:t>投标人：</w:t>
      </w:r>
    </w:p>
    <w:p>
      <w:r>
        <w:t>湖州卫康有害生物防治有限责任公司（盖章）</w:t>
      </w:r>
    </w:p>
    <w:p>
      <w:r>
        <w:t>法定代表人或授权代表：</w:t>
      </w:r>
    </w:p>
    <w:p>
      <w:r>
        <w:t>（签字）</w:t>
      </w:r>
    </w:p>
    <w:p>
      <w:r>
        <w:t>日期：</w:t>
      </w:r>
    </w:p>
    <w:p>
      <w:r>
        <w:t>2024 年 5 月 22 日</w:t>
      </w:r>
    </w:p>
    <w:p>
      <w:pPr>
        <w:pStyle w:val="21"/>
      </w:pPr>
      <w:r>
        <w:t>2. 公司基本情况</w:t>
      </w:r>
    </w:p>
    <w:p>
      <w:pPr>
        <w:pStyle w:val="31"/>
      </w:pPr>
      <w:r>
        <w:t>2.1 公司概况</w:t>
      </w:r>
    </w:p>
    <w:p>
      <w:r>
        <w:t>湖州卫康有害生物防治有限责任公司</w:t>
      </w:r>
    </w:p>
    <w:p>
      <w:r>
        <w:t>成立于 2010 年，是一家专业从事有害生物防制（PCO）、环境治理及技术咨询的高新技术企业。公司总部位于浙江省湖州市，拥有专业的技术团队和完善的售后服务体系。</w:t>
      </w:r>
    </w:p>
    <w:p>
      <w:pPr>
        <w:pStyle w:val="31"/>
      </w:pPr>
      <w:r>
        <w:t>2.2 核心优势</w:t>
      </w:r>
    </w:p>
    <w:p>
      <w:r>
        <w:t>• 资质齐全</w:t>
      </w:r>
    </w:p>
    <w:p>
      <w:r>
        <w:t xml:space="preserve">  ：持有有效的《营业执照》，经营范围涵盖有害生物防治服务；具备省级有害生物防制服务机构资质认证。</w:t>
      </w:r>
    </w:p>
    <w:p>
      <w:r>
        <w:t>• 经验丰富</w:t>
      </w:r>
    </w:p>
    <w:p>
      <w:r>
        <w:t xml:space="preserve">  ：深耕湖州及周边地区十余年，累计服务客户超过 500 家，其中包括多家大型企事业单位食堂及政府办公场所。</w:t>
      </w:r>
    </w:p>
    <w:p>
      <w:r>
        <w:t>• 合规经营</w:t>
      </w:r>
    </w:p>
    <w:p>
      <w:r>
        <w:t xml:space="preserve">  ：严格遵守国家环保法规，所有使用药剂均通过国家农药登记，无毒、低毒、高效，确保食品安全与环境安全。</w:t>
      </w:r>
    </w:p>
    <w:p>
      <w:r>
        <w:t>• 技术领先</w:t>
      </w:r>
    </w:p>
    <w:p>
      <w:r>
        <w:t xml:space="preserve">  ：采用 IPM（综合虫害管理）理念，结合物理、化学、生物防治手段，实现长效控制。</w:t>
      </w:r>
    </w:p>
    <w:p>
      <w:pPr>
        <w:pStyle w:val="31"/>
      </w:pPr>
      <w:r>
        <w:t>2.3 财务状况</w:t>
      </w:r>
    </w:p>
    <w:p>
      <w:r>
        <w:t>公司财务状况良好，具备履行合同所需的资金保障能力，近三年无亏损记录，纳税信用良好。</w:t>
      </w:r>
    </w:p>
    <w:p>
      <w:pPr>
        <w:pStyle w:val="21"/>
      </w:pPr>
      <w:r>
        <w:t>3. 项目技术方案</w:t>
      </w:r>
    </w:p>
    <w:p>
      <w:r>
        <w:t>针对本项目特点，我方制定“预防为主，综合治理”的技术路线，重点保障食堂食品安全与建筑主体结构安全。</w:t>
      </w:r>
    </w:p>
    <w:p>
      <w:pPr>
        <w:pStyle w:val="31"/>
      </w:pPr>
      <w:r>
        <w:t>3.1 食堂虫害防治专项方案</w:t>
      </w:r>
    </w:p>
    <w:p>
      <w:pPr>
        <w:pStyle w:val="4"/>
      </w:pPr>
      <w:r>
        <w:t>3.1.1 全面调研与评估</w:t>
      </w:r>
    </w:p>
    <w:p>
      <w:r>
        <w:t>• 检查范围</w:t>
      </w:r>
    </w:p>
    <w:p>
      <w:r>
        <w:t xml:space="preserve">  ：覆盖食堂所有功能间（粗加工区、烹饪区、备餐区、洗消区、仓库等）及外围环境。</w:t>
      </w:r>
    </w:p>
    <w:p>
      <w:r>
        <w:t>• 监测手段</w:t>
      </w:r>
    </w:p>
    <w:p>
      <w:r>
        <w:t xml:space="preserve">  ：利用粘鼠板、诱捕器、蟑螂屋等工具进行布设，识别害虫种类（鼠类、苍蝇、蟑螂、蚊蝇等）、密度及活动规律。</w:t>
      </w:r>
    </w:p>
    <w:p>
      <w:r>
        <w:t>• 风险评估</w:t>
      </w:r>
    </w:p>
    <w:p>
      <w:r>
        <w:t xml:space="preserve">  ：出具《虫害风险评估报告》，标识高风险区域（如垃圾房、下水道入口、食品存储区）。</w:t>
      </w:r>
    </w:p>
    <w:p>
      <w:pPr>
        <w:pStyle w:val="4"/>
      </w:pPr>
      <w:r>
        <w:t>3.1.2 环境治理建议（源头控制）</w:t>
      </w:r>
    </w:p>
    <w:p>
      <w:r>
        <w:t>• 清洁卫生指导</w:t>
      </w:r>
    </w:p>
    <w:p>
      <w:r>
        <w:t xml:space="preserve">  ：协助食堂制定清洁标准，定期清理食物残渣和垃圾，消除害虫食源。</w:t>
      </w:r>
    </w:p>
    <w:p>
      <w:r>
        <w:t>• 结构封堵</w:t>
      </w:r>
    </w:p>
    <w:p>
      <w:r>
        <w:t xml:space="preserve">  ：</w:t>
      </w:r>
    </w:p>
    <w:p>
      <w:r>
        <w:t xml:space="preserve">  检查各功能间建筑结构孔洞缝隙。</w:t>
      </w:r>
    </w:p>
    <w:p>
      <w:r>
        <w:t xml:space="preserve">  封闭天花板夹层内与外环境相通的孔洞。</w:t>
      </w:r>
    </w:p>
    <w:p>
      <w:r>
        <w:t xml:space="preserve">  封堵配电箱（柜）与外环境或穿越天花板的孔洞。</w:t>
      </w:r>
    </w:p>
    <w:p>
      <w:r>
        <w:t xml:space="preserve">  安装挡鼠板（高度≥60cm），修补地面破损。</w:t>
      </w:r>
    </w:p>
    <w:p>
      <w:r>
        <w:t>• 检查各功能间建筑结构孔洞缝隙。</w:t>
      </w:r>
    </w:p>
    <w:p>
      <w:r>
        <w:t>• 封闭天花板夹层内与外环境相通的孔洞。</w:t>
      </w:r>
    </w:p>
    <w:p>
      <w:r>
        <w:t>• 封堵配电箱（柜）与外环境或穿越天花板的孔洞。</w:t>
      </w:r>
    </w:p>
    <w:p>
      <w:r>
        <w:t>• 安装挡鼠板（高度≥60cm），修补地面破损。</w:t>
      </w:r>
    </w:p>
    <w:p>
      <w:r>
        <w:t>• 通风干燥</w:t>
      </w:r>
    </w:p>
    <w:p>
      <w:r>
        <w:t xml:space="preserve">  ：保持室内干燥通风，防止潮湿环境吸引害虫。</w:t>
      </w:r>
    </w:p>
    <w:p>
      <w:pPr>
        <w:pStyle w:val="4"/>
      </w:pPr>
      <w:r>
        <w:t>3.1.3 综合防治措施</w:t>
      </w:r>
    </w:p>
    <w:p>
      <w:pPr>
        <w:pStyle w:val="4"/>
      </w:pPr>
      <w:r>
        <w:t>3.1.4 定期巡查机制</w:t>
      </w:r>
    </w:p>
    <w:p>
      <w:r>
        <w:t>• 频次</w:t>
      </w:r>
    </w:p>
    <w:p>
      <w:r>
        <w:t xml:space="preserve">  ：每月至少 2 次常规巡查，每季度 1 次全面深度检查。</w:t>
      </w:r>
    </w:p>
    <w:p>
      <w:r>
        <w:t>• 内容</w:t>
      </w:r>
    </w:p>
    <w:p>
      <w:r>
        <w:t xml:space="preserve">  ：检查设施完好性、药剂消耗情况、虫害密度变化。</w:t>
      </w:r>
    </w:p>
    <w:p>
      <w:r>
        <w:t>• 反馈</w:t>
      </w:r>
    </w:p>
    <w:p>
      <w:r>
        <w:t xml:space="preserve">  ：每次服务后提交《服务报告》，包含现场照片、用药记录及整改建议。</w:t>
      </w:r>
    </w:p>
    <w:p>
      <w:pPr>
        <w:pStyle w:val="31"/>
      </w:pPr>
      <w:r>
        <w:t>3.2 白蚁防治专项方案</w:t>
      </w:r>
    </w:p>
    <w:p>
      <w:pPr>
        <w:pStyle w:val="4"/>
      </w:pPr>
      <w:r>
        <w:t>3.2.1 全面调研</w:t>
      </w:r>
    </w:p>
    <w:p>
      <w:r>
        <w:t>• 对院内建筑物基础、木质结构、墙角、管道井等进行敲击听声、仪器探测。</w:t>
      </w:r>
    </w:p>
    <w:p>
      <w:r>
        <w:t>• 识别白蚁种类（家白蚁、散白蚁等），确定蚁巢位置及危害程度。</w:t>
      </w:r>
    </w:p>
    <w:p>
      <w:pPr>
        <w:pStyle w:val="4"/>
      </w:pPr>
      <w:r>
        <w:t>3.2.2 环境治理</w:t>
      </w:r>
    </w:p>
    <w:p>
      <w:r>
        <w:t>• 保持环境干燥通风，及时修复漏水点，避免形成潮湿环境吸引白蚁。</w:t>
      </w:r>
    </w:p>
    <w:p>
      <w:r>
        <w:t>• 清理院内枯木、废弃木材等潜在孳生地。</w:t>
      </w:r>
    </w:p>
    <w:p>
      <w:pPr>
        <w:pStyle w:val="4"/>
      </w:pPr>
      <w:r>
        <w:t>3.2.3 精准施药与处理</w:t>
      </w:r>
    </w:p>
    <w:p>
      <w:r>
        <w:t>• 药剂选择</w:t>
      </w:r>
    </w:p>
    <w:p>
      <w:r>
        <w:t xml:space="preserve">  ：选用高效低毒、具有传染性的高效联苯菊酯或氟虫腈类药剂（需符合国标 GB 19303）。</w:t>
      </w:r>
    </w:p>
    <w:p>
      <w:r>
        <w:t>• 施工方法</w:t>
      </w:r>
    </w:p>
    <w:p>
      <w:r>
        <w:t xml:space="preserve">  ：</w:t>
      </w:r>
    </w:p>
    <w:p>
      <w:r>
        <w:t xml:space="preserve">  土壤处理</w:t>
      </w:r>
    </w:p>
    <w:p>
      <w:r>
        <w:t xml:space="preserve">  ：在建筑物周围建立化学屏障。</w:t>
      </w:r>
    </w:p>
    <w:p>
      <w:r>
        <w:t xml:space="preserve">  蚁巢处理</w:t>
      </w:r>
    </w:p>
    <w:p>
      <w:r>
        <w:t xml:space="preserve">  ：针对发现的蚁巢，采用钻孔注药法，确保药剂渗透至整个蚁群。</w:t>
      </w:r>
    </w:p>
    <w:p>
      <w:r>
        <w:t xml:space="preserve">  预防处理</w:t>
      </w:r>
    </w:p>
    <w:p>
      <w:r>
        <w:t xml:space="preserve">  ：对新建或维修区域进行预防性施药。</w:t>
      </w:r>
    </w:p>
    <w:p>
      <w:r>
        <w:t>• 土壤处理</w:t>
      </w:r>
    </w:p>
    <w:p>
      <w:r>
        <w:t xml:space="preserve">  ：在建筑物周围建立化学屏障。</w:t>
      </w:r>
    </w:p>
    <w:p>
      <w:r>
        <w:t>• 蚁巢处理</w:t>
      </w:r>
    </w:p>
    <w:p>
      <w:r>
        <w:t xml:space="preserve">  ：针对发现的蚁巢，采用钻孔注药法，确保药剂渗透至整个蚁群。</w:t>
      </w:r>
    </w:p>
    <w:p>
      <w:r>
        <w:t>• 预防处理</w:t>
      </w:r>
    </w:p>
    <w:p>
      <w:r>
        <w:t xml:space="preserve">  ：对新建或维修区域进行预防性施药。</w:t>
      </w:r>
    </w:p>
    <w:p>
      <w:r>
        <w:t>• 目标</w:t>
      </w:r>
    </w:p>
    <w:p>
      <w:r>
        <w:t xml:space="preserve">  ：彻底消灭白蚁及其幼虫，阻断其扩散路径。</w:t>
      </w:r>
    </w:p>
    <w:p>
      <w:pPr>
        <w:pStyle w:val="31"/>
      </w:pPr>
      <w:r>
        <w:t>3.3 药剂与设备说明</w:t>
      </w:r>
    </w:p>
    <w:p>
      <w:pPr>
        <w:pStyle w:val="4"/>
      </w:pPr>
      <w:r>
        <w:t>3.3.1 药剂安全性承诺</w:t>
      </w:r>
    </w:p>
    <w:p>
      <w:r>
        <w:t>我方承诺所有药剂均具备“三证”（农药登记证、生产许可证、产品标准号），且对人体无害，不污染食品及餐具。</w:t>
      </w:r>
    </w:p>
    <w:p>
      <w:pPr>
        <w:pStyle w:val="4"/>
      </w:pPr>
      <w:r>
        <w:t>3.3.2 设备配置</w:t>
      </w:r>
    </w:p>
    <w:p>
      <w:r>
        <w:t>• 检测仪器</w:t>
      </w:r>
    </w:p>
    <w:p>
      <w:r>
        <w:t xml:space="preserve">  ：红外测距仪、湿度计、手电筒、放大镜。</w:t>
      </w:r>
    </w:p>
    <w:p>
      <w:r>
        <w:t>• 施药设备</w:t>
      </w:r>
    </w:p>
    <w:p>
      <w:r>
        <w:t xml:space="preserve">  ：超低容量喷雾器、背负式喷雾器、电动钻机等。</w:t>
      </w:r>
    </w:p>
    <w:p>
      <w:r>
        <w:t>• 防护装备</w:t>
      </w:r>
    </w:p>
    <w:p>
      <w:r>
        <w:t xml:space="preserve">  ：防护服、口罩、手套、护目镜。</w:t>
      </w:r>
    </w:p>
    <w:p>
      <w:pPr>
        <w:pStyle w:val="21"/>
      </w:pPr>
      <w:r>
        <w:t>4. 项目实施计划</w:t>
      </w:r>
    </w:p>
    <w:p>
      <w:pPr>
        <w:pStyle w:val="31"/>
      </w:pPr>
      <w:r>
        <w:t>4.1 服务流程</w:t>
      </w:r>
    </w:p>
    <w:p>
      <w:r>
        <w:t>• 签约进场</w:t>
      </w:r>
    </w:p>
    <w:p>
      <w:r>
        <w:t xml:space="preserve">  ：签订合同后 3 个工作日内组建项目组进场。</w:t>
      </w:r>
    </w:p>
    <w:p>
      <w:r>
        <w:t>• 首次普查</w:t>
      </w:r>
    </w:p>
    <w:p>
      <w:r>
        <w:t xml:space="preserve">  ：第 1 周完成全场详细勘察，建立虫害档案。</w:t>
      </w:r>
    </w:p>
    <w:p>
      <w:r>
        <w:t>• 治理实施</w:t>
      </w:r>
    </w:p>
    <w:p>
      <w:r>
        <w:t xml:space="preserve">  ：第 2 周开始首轮集中消杀及环境治理。</w:t>
      </w:r>
    </w:p>
    <w:p>
      <w:r>
        <w:t>• 日常维护</w:t>
      </w:r>
    </w:p>
    <w:p>
      <w:r>
        <w:t xml:space="preserve">  ：按月度计划进行巡查和补治。</w:t>
      </w:r>
    </w:p>
    <w:p>
      <w:r>
        <w:t>• 季度评估</w:t>
      </w:r>
    </w:p>
    <w:p>
      <w:r>
        <w:t xml:space="preserve">  ：每季度末进行效果评估，调整防治策略。</w:t>
      </w:r>
    </w:p>
    <w:p>
      <w:r>
        <w:t>• 年度总结</w:t>
      </w:r>
    </w:p>
    <w:p>
      <w:r>
        <w:t xml:space="preserve">  ：服务期满前提交年度总结报告，申请续约考核。</w:t>
      </w:r>
    </w:p>
    <w:p>
      <w:pPr>
        <w:pStyle w:val="31"/>
      </w:pPr>
      <w:r>
        <w:t>4.2 培训方案</w:t>
      </w:r>
    </w:p>
    <w:p>
      <w:r>
        <w:t>• 培训对象</w:t>
      </w:r>
    </w:p>
    <w:p>
      <w:r>
        <w:t xml:space="preserve">  ：食堂全体工作人员、后勤管理人员。</w:t>
      </w:r>
    </w:p>
    <w:p>
      <w:r>
        <w:t>• 培训内容</w:t>
      </w:r>
    </w:p>
    <w:p>
      <w:r>
        <w:t xml:space="preserve">  ：</w:t>
      </w:r>
    </w:p>
    <w:p>
      <w:r>
        <w:t xml:space="preserve">  常见害虫识别与危害。</w:t>
      </w:r>
    </w:p>
    <w:p>
      <w:r>
        <w:t xml:space="preserve">  日常卫生清洁规范（如何断绝食水源）。</w:t>
      </w:r>
    </w:p>
    <w:p>
      <w:r>
        <w:t xml:space="preserve">  发现虫害后的应急报告流程。</w:t>
      </w:r>
    </w:p>
    <w:p>
      <w:r>
        <w:t xml:space="preserve">  个人防护知识。</w:t>
      </w:r>
    </w:p>
    <w:p>
      <w:r>
        <w:t>• 常见害虫识别与危害。</w:t>
      </w:r>
    </w:p>
    <w:p>
      <w:r>
        <w:t>• 日常卫生清洁规范（如何断绝食水源）。</w:t>
      </w:r>
    </w:p>
    <w:p>
      <w:r>
        <w:t>• 发现虫害后的应急报告流程。</w:t>
      </w:r>
    </w:p>
    <w:p>
      <w:r>
        <w:t>• 个人防护知识。</w:t>
      </w:r>
    </w:p>
    <w:p>
      <w:r>
        <w:t>• 频次</w:t>
      </w:r>
    </w:p>
    <w:p>
      <w:r>
        <w:t xml:space="preserve">  ：每半年组织 1 次集中培训，新员工入职时即时培训。</w:t>
      </w:r>
    </w:p>
    <w:p>
      <w:pPr>
        <w:pStyle w:val="21"/>
      </w:pPr>
      <w:r>
        <w:t>5. 服务团队介绍</w:t>
      </w:r>
    </w:p>
    <w:p>
      <w:r>
        <w:t>我方将指派经验丰富的项目经理负责本项目，团队成员均持证上岗。</w:t>
      </w:r>
    </w:p>
    <w:p>
      <w:r>
        <w:t>注：所有人员身份证复印件、资质证书复印件见本标书附件。</w:t>
      </w:r>
    </w:p>
    <w:p>
      <w:pPr>
        <w:pStyle w:val="21"/>
      </w:pPr>
      <w:r>
        <w:t>6. 服务承诺</w:t>
      </w:r>
    </w:p>
    <w:p>
      <w:pPr>
        <w:pStyle w:val="31"/>
      </w:pPr>
      <w:r>
        <w:t>6.1 服务质量承诺</w:t>
      </w:r>
    </w:p>
    <w:p>
      <w:r>
        <w:t>• 达标率</w:t>
      </w:r>
    </w:p>
    <w:p>
      <w:r>
        <w:t xml:space="preserve">  ：确保服务期内食堂虫害密度控制在国家标准允许范围内，白蚁危害率为零。</w:t>
      </w:r>
    </w:p>
    <w:p>
      <w:r>
        <w:t>• 投诉处理</w:t>
      </w:r>
    </w:p>
    <w:p>
      <w:r>
        <w:t xml:space="preserve">  ：若发生虫害反弹，接到通知后 24 小时内免费上门处理，直至问题解决。</w:t>
      </w:r>
    </w:p>
    <w:p>
      <w:r>
        <w:t>• 食品安全</w:t>
      </w:r>
    </w:p>
    <w:p>
      <w:r>
        <w:t xml:space="preserve">  ：承诺所有操作过程绝不污染食品、餐具及厨房设备，如因我方原因造成食品安全事故，承担全部法律责任及经济赔偿。</w:t>
      </w:r>
    </w:p>
    <w:p>
      <w:pPr>
        <w:pStyle w:val="31"/>
      </w:pPr>
      <w:r>
        <w:t>6.2 售后服务承诺</w:t>
      </w:r>
    </w:p>
    <w:p>
      <w:r>
        <w:t>• 响应时间</w:t>
      </w:r>
    </w:p>
    <w:p>
      <w:r>
        <w:t xml:space="preserve">  ：提供 7×24 小时服务热线，紧急故障 2 小时内到达现场。</w:t>
      </w:r>
    </w:p>
    <w:p>
      <w:r>
        <w:t>• 回访计划</w:t>
      </w:r>
    </w:p>
    <w:p>
      <w:r>
        <w:t xml:space="preserve">  ：每月进行一次电话回访，每季度进行一次现场满意度调查。</w:t>
      </w:r>
    </w:p>
    <w:p>
      <w:r>
        <w:t>• 档案管理</w:t>
      </w:r>
    </w:p>
    <w:p>
      <w:r>
        <w:t xml:space="preserve">  ：建立“一企一档”，完整保存所有服务记录、用药单据及检测报告，供采购方随时查阅。</w:t>
      </w:r>
    </w:p>
    <w:p>
      <w:pPr>
        <w:pStyle w:val="31"/>
      </w:pPr>
      <w:r>
        <w:t>6.3 环保承诺</w:t>
      </w:r>
    </w:p>
    <w:p>
      <w:r>
        <w:t>• 严格遵守《农药管理条例》，不使用国家明令禁止的高毒高残留农药。</w:t>
      </w:r>
    </w:p>
    <w:p>
      <w:r>
        <w:t>• 废弃包装物统一回收处理，不随意丢弃，保护周边环境。</w:t>
      </w:r>
    </w:p>
    <w:p>
      <w:pPr>
        <w:pStyle w:val="21"/>
      </w:pPr>
      <w:r>
        <w:t>7. 业绩证明材料</w:t>
      </w:r>
    </w:p>
    <w:p>
      <w:r>
        <w:t>我方近三年（2023 年 1 月 1 日至今）承接了多项类似食堂及白蚁防治项目，业绩真实有效。</w:t>
      </w:r>
    </w:p>
    <w:p>
      <w:pPr>
        <w:pStyle w:val="31"/>
      </w:pPr>
      <w:r>
        <w:t>7.1 业绩清单</w:t>
      </w:r>
    </w:p>
    <w:p>
      <w:pPr>
        <w:pStyle w:val="31"/>
      </w:pPr>
      <w:r>
        <w:t>7.2 合同及评价证明</w:t>
      </w:r>
    </w:p>
    <w:p>
      <w:r>
        <w:t>• 附：上述三个项目的合同复印件（加盖公章）。</w:t>
      </w:r>
    </w:p>
    <w:p>
      <w:r>
        <w:t>• 附：客户出具的验收合格证明或表扬信（加盖公章）。</w:t>
      </w:r>
    </w:p>
    <w:p>
      <w:r>
        <w:t>(此处略去具体合同扫描件，实际投标时请粘贴复印件)</w:t>
      </w:r>
    </w:p>
    <w:p>
      <w:pPr>
        <w:pStyle w:val="21"/>
      </w:pPr>
      <w:r>
        <w:t>8. 报价一览表</w:t>
      </w:r>
    </w:p>
    <w:p>
      <w:r>
        <w:t>本报价包含完成本项目所需的一切费用，包括但不限于药剂费、设备折旧费、人工费、运输费、管理费、利润、税金等。</w:t>
      </w:r>
    </w:p>
    <w:p>
      <w:r>
        <w:t>特别说明：</w:t>
      </w:r>
    </w:p>
    <w:p>
      <w:r>
        <w:t>1.  本报价为固定总价，服务期内不因市场波动而调整。</w:t>
      </w:r>
    </w:p>
    <w:p>
      <w:r>
        <w:t>2.  若合同续签，双方可参照本合同单价协商续签事宜。</w:t>
      </w:r>
    </w:p>
    <w:p>
      <w:pPr>
        <w:pStyle w:val="21"/>
      </w:pPr>
      <w:r>
        <w:t>附件清单</w:t>
      </w:r>
    </w:p>
    <w:p>
      <w:r>
        <w:t>• 营业执照副本复印件（加盖公章）</w:t>
      </w:r>
    </w:p>
    <w:p>
      <w:r>
        <w:t>• 法定代表人身份证明书及身份证复印件（加盖公章）</w:t>
      </w:r>
    </w:p>
    <w:p>
      <w:r>
        <w:t>• 授权委托书及受委托人身份证复印件（加盖公章）</w:t>
      </w:r>
    </w:p>
    <w:p>
      <w:r>
        <w:t>• 有害生物防治资质证书复印件（加盖公章）</w:t>
      </w:r>
    </w:p>
    <w:p>
      <w:r>
        <w:t>• 技术人员职业资格证书复印件（加盖公章）</w:t>
      </w:r>
    </w:p>
    <w:p>
      <w:r>
        <w:t>• 近三年类似项目业绩合同复印件（加盖公章）</w:t>
      </w:r>
    </w:p>
    <w:p>
      <w:r>
        <w:t>• 信用中国查询截图（无失信记录）</w:t>
      </w:r>
    </w:p>
    <w:p>
      <w:r>
        <w:t>投标人：</w:t>
      </w:r>
    </w:p>
    <w:p>
      <w:r>
        <w:t>湖州卫康有害生物防治有限责任公司</w:t>
      </w:r>
    </w:p>
    <w:p>
      <w:r>
        <w:t>地址：</w:t>
      </w:r>
    </w:p>
    <w:p>
      <w:r>
        <w:t>浙江省湖州市吴兴区 xx 路 xx 号</w:t>
      </w:r>
    </w:p>
    <w:p>
      <w:r>
        <w:t>联系电话：</w:t>
      </w:r>
    </w:p>
    <w:p>
      <w:r>
        <w:t>0572-xxxxxxxx</w:t>
      </w:r>
    </w:p>
    <w:p>
      <w:r>
        <w:t>联系人：</w:t>
      </w:r>
    </w:p>
    <w:p>
      <w:r>
        <w:t>张伟</w:t>
      </w:r>
    </w:p>
    <w:sectPr w:rsidR="007D7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E25"/>
    <w:rsid w:val="00AA1D8D"/>
    <w:rsid w:val="00AB54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8E32C"/>
  <w14:defaultImageDpi w14:val="300"/>
  <w15:docId w15:val="{41CCF7F4-1058-49D9-8098-42F7D494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AB54AB"/>
    <w:pPr>
      <w:keepNext/>
      <w:keepLines/>
      <w:spacing w:before="320" w:after="320"/>
      <w:ind w:firstLine="0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B54AB"/>
    <w:pPr>
      <w:keepNext/>
      <w:keepLines/>
      <w:spacing w:before="240" w:after="240"/>
      <w:ind w:firstLine="0"/>
      <w:outlineLvl w:val="1"/>
    </w:pPr>
    <w:rPr>
      <w:rFonts w:asciiTheme="majorHAnsi" w:eastAsia="黑体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AB54AB"/>
    <w:pPr>
      <w:keepNext/>
      <w:keepLines/>
      <w:spacing w:before="200" w:after="120"/>
      <w:ind w:firstLine="0"/>
      <w:outlineLvl w:val="2"/>
    </w:pPr>
    <w:rPr>
      <w:rFonts w:asciiTheme="majorHAnsi" w:eastAsia="楷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B54AB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AB54AB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AB54AB"/>
    <w:rPr>
      <w:rFonts w:asciiTheme="majorHAnsi" w:eastAsia="楷体" w:hAnsiTheme="majorHAnsi" w:cstheme="majorBidi"/>
      <w:b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yeer lee</cp:lastModifiedBy>
  <cp:revision>2</cp:revision>
  <dcterms:created xsi:type="dcterms:W3CDTF">2013-12-23T23:15:00Z</dcterms:created>
  <dcterms:modified xsi:type="dcterms:W3CDTF">2026-03-22T01:03:00Z</dcterms:modified>
  <cp:category/>
</cp:coreProperties>
</file>