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834BE" w14:textId="77777777" w:rsidR="004F43B9" w:rsidRPr="00C069B0" w:rsidRDefault="00000000" w:rsidP="00C069B0">
      <w:pPr>
        <w:spacing w:after="120"/>
        <w:jc w:val="center"/>
        <w:rPr>
          <w:rFonts w:asciiTheme="minorHAnsi" w:eastAsiaTheme="minorHAnsi" w:hAnsiTheme="minorHAnsi"/>
          <w:color w:val="000000" w:themeColor="text1"/>
          <w:sz w:val="28"/>
          <w:szCs w:val="28"/>
        </w:rPr>
      </w:pPr>
      <w:r w:rsidRPr="00C069B0">
        <w:rPr>
          <w:rFonts w:asciiTheme="minorHAnsi" w:eastAsiaTheme="minorHAnsi" w:hAnsiTheme="minorHAnsi"/>
          <w:b/>
          <w:bCs/>
          <w:color w:val="000000" w:themeColor="text1"/>
          <w:sz w:val="28"/>
          <w:szCs w:val="28"/>
        </w:rPr>
        <w:t>Supplementary Materials</w:t>
      </w:r>
    </w:p>
    <w:p w14:paraId="475C30CB" w14:textId="1D8ED0A4" w:rsidR="004F43B9" w:rsidRPr="00C069B0" w:rsidRDefault="00000000" w:rsidP="00C069B0">
      <w:pPr>
        <w:spacing w:after="280"/>
        <w:jc w:val="center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C069B0">
        <w:rPr>
          <w:rFonts w:asciiTheme="minorHAnsi" w:eastAsiaTheme="minorHAnsi" w:hAnsiTheme="minorHAnsi"/>
          <w:i/>
          <w:iCs/>
          <w:color w:val="000000" w:themeColor="text1"/>
          <w:sz w:val="20"/>
          <w:szCs w:val="20"/>
        </w:rPr>
        <w:t>NEXUS: Interpretable Knowledge-Graph Recommendation</w:t>
      </w:r>
      <w:r w:rsidR="000910FE">
        <w:rPr>
          <w:rFonts w:asciiTheme="minorHAnsi" w:eastAsiaTheme="minorHAnsi" w:hAnsiTheme="minorHAnsi"/>
          <w:i/>
          <w:iCs/>
          <w:color w:val="000000" w:themeColor="text1"/>
          <w:sz w:val="20"/>
          <w:szCs w:val="20"/>
        </w:rPr>
        <w:t xml:space="preserve"> </w:t>
      </w:r>
      <w:r w:rsidR="000910FE">
        <w:rPr>
          <w:rFonts w:asciiTheme="minorHAnsi" w:eastAsiaTheme="minorHAnsi" w:hAnsiTheme="minorHAnsi"/>
          <w:i/>
          <w:iCs/>
          <w:color w:val="000000" w:themeColor="text1"/>
          <w:sz w:val="20"/>
          <w:szCs w:val="20"/>
        </w:rPr>
        <w:br/>
      </w:r>
      <w:r w:rsidRPr="00C069B0">
        <w:rPr>
          <w:rFonts w:asciiTheme="minorHAnsi" w:eastAsiaTheme="minorHAnsi" w:hAnsiTheme="minorHAnsi"/>
          <w:i/>
          <w:iCs/>
          <w:color w:val="000000" w:themeColor="text1"/>
          <w:sz w:val="20"/>
          <w:szCs w:val="20"/>
        </w:rPr>
        <w:t>for User-Adaptive Exploration of Digital Natural Heritage</w:t>
      </w:r>
    </w:p>
    <w:p w14:paraId="36C8B86F" w14:textId="77777777" w:rsidR="004F43B9" w:rsidRPr="00C069B0" w:rsidRDefault="00000000" w:rsidP="00C069B0">
      <w:pPr>
        <w:pStyle w:val="1"/>
        <w:spacing w:before="260" w:after="1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C069B0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Table S1. Complete QFD relation matrix</w:t>
      </w:r>
    </w:p>
    <w:p w14:paraId="4D584840" w14:textId="4DA0E207" w:rsidR="004F43B9" w:rsidRPr="00C06636" w:rsidRDefault="000910FE" w:rsidP="0001130E">
      <w:pPr>
        <w:spacing w:after="120" w:line="200" w:lineRule="exact"/>
        <w:jc w:val="both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0910FE">
        <w:rPr>
          <w:rFonts w:asciiTheme="minorHAnsi" w:eastAsiaTheme="minorHAnsi" w:hAnsiTheme="minorHAnsi"/>
          <w:sz w:val="20"/>
          <w:szCs w:val="20"/>
        </w:rPr>
        <w:t>Table S1 reports the complete QFD relation matrix, derived design priorities, and the functional rationale for the rule-based profile–relation affinities, extending Tables 2 and A1 of the manuscript.</w:t>
      </w:r>
      <w:r w:rsidR="00C06636" w:rsidRPr="00C06636">
        <w:rPr>
          <w:rFonts w:asciiTheme="minorHAnsi" w:eastAsiaTheme="minorHAnsi" w:hAnsiTheme="minorHAnsi"/>
          <w:sz w:val="20"/>
          <w:szCs w:val="20"/>
        </w:rPr>
        <w:t xml:space="preserve"> Relationship strength between each user requirement (WHAT) and design attribute (HOW) was rated on the standard QFD scale (strong = 9, moderate = 3, weak = 1, none = blank). The evidence weight e of each requirement is the proportion of the four expert sources that raised it. The priority of design attribute j is computed as </w:t>
      </w:r>
      <w:proofErr w:type="spellStart"/>
      <w:r w:rsidR="00C06636" w:rsidRPr="00C06636">
        <w:rPr>
          <w:rFonts w:asciiTheme="minorHAnsi" w:eastAsiaTheme="minorHAnsi" w:hAnsiTheme="minorHAnsi"/>
          <w:sz w:val="20"/>
          <w:szCs w:val="20"/>
        </w:rPr>
        <w:t>Pj</w:t>
      </w:r>
      <w:proofErr w:type="spellEnd"/>
      <w:r w:rsidR="00C06636" w:rsidRPr="00C06636">
        <w:rPr>
          <w:rFonts w:asciiTheme="minorHAnsi" w:eastAsiaTheme="minorHAnsi" w:hAnsiTheme="minorHAnsi"/>
          <w:sz w:val="20"/>
          <w:szCs w:val="20"/>
        </w:rPr>
        <w:t xml:space="preserve"> = </w:t>
      </w:r>
      <w:proofErr w:type="spellStart"/>
      <w:r w:rsidR="00C06636" w:rsidRPr="00C06636">
        <w:rPr>
          <w:rFonts w:asciiTheme="minorHAnsi" w:eastAsiaTheme="minorHAnsi" w:hAnsiTheme="minorHAnsi"/>
          <w:sz w:val="20"/>
          <w:szCs w:val="20"/>
        </w:rPr>
        <w:t>Σi</w:t>
      </w:r>
      <w:proofErr w:type="spellEnd"/>
      <w:r w:rsidR="00C06636" w:rsidRPr="00C06636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="00C06636" w:rsidRPr="00C06636">
        <w:rPr>
          <w:rFonts w:asciiTheme="minorHAnsi" w:eastAsiaTheme="minorHAnsi" w:hAnsiTheme="minorHAnsi"/>
          <w:sz w:val="20"/>
          <w:szCs w:val="20"/>
        </w:rPr>
        <w:t>ei</w:t>
      </w:r>
      <w:proofErr w:type="spellEnd"/>
      <w:r w:rsidR="00C06636" w:rsidRPr="00C06636">
        <w:rPr>
          <w:rFonts w:asciiTheme="minorHAnsi" w:eastAsiaTheme="minorHAnsi" w:hAnsiTheme="minorHAnsi"/>
          <w:sz w:val="20"/>
          <w:szCs w:val="20"/>
        </w:rPr>
        <w:t xml:space="preserve"> · </w:t>
      </w:r>
      <w:proofErr w:type="spellStart"/>
      <w:r w:rsidR="00C06636" w:rsidRPr="00C06636">
        <w:rPr>
          <w:rFonts w:asciiTheme="minorHAnsi" w:eastAsiaTheme="minorHAnsi" w:hAnsiTheme="minorHAnsi"/>
          <w:sz w:val="20"/>
          <w:szCs w:val="20"/>
        </w:rPr>
        <w:t>rij</w:t>
      </w:r>
      <w:proofErr w:type="spellEnd"/>
      <w:r w:rsidR="00C06636" w:rsidRPr="00C06636">
        <w:rPr>
          <w:rFonts w:asciiTheme="minorHAnsi" w:eastAsiaTheme="minorHAnsi" w:hAnsiTheme="minorHAnsi"/>
          <w:sz w:val="20"/>
          <w:szCs w:val="20"/>
        </w:rPr>
        <w:t xml:space="preserve"> and normalized as </w:t>
      </w:r>
      <w:proofErr w:type="spellStart"/>
      <w:r w:rsidR="00C06636" w:rsidRPr="00C06636">
        <w:rPr>
          <w:rFonts w:asciiTheme="minorHAnsi" w:eastAsiaTheme="minorHAnsi" w:hAnsiTheme="minorHAnsi"/>
          <w:sz w:val="20"/>
          <w:szCs w:val="20"/>
        </w:rPr>
        <w:t>qj</w:t>
      </w:r>
      <w:proofErr w:type="spellEnd"/>
      <w:r w:rsidR="00C06636" w:rsidRPr="00C06636">
        <w:rPr>
          <w:rFonts w:asciiTheme="minorHAnsi" w:eastAsiaTheme="minorHAnsi" w:hAnsiTheme="minorHAnsi"/>
          <w:sz w:val="20"/>
          <w:szCs w:val="20"/>
        </w:rPr>
        <w:t xml:space="preserve"> = </w:t>
      </w:r>
      <w:proofErr w:type="spellStart"/>
      <w:r w:rsidR="00C06636" w:rsidRPr="00C06636">
        <w:rPr>
          <w:rFonts w:asciiTheme="minorHAnsi" w:eastAsiaTheme="minorHAnsi" w:hAnsiTheme="minorHAnsi"/>
          <w:sz w:val="20"/>
          <w:szCs w:val="20"/>
        </w:rPr>
        <w:t>Pj</w:t>
      </w:r>
      <w:proofErr w:type="spellEnd"/>
      <w:r w:rsidR="00C06636" w:rsidRPr="00C06636">
        <w:rPr>
          <w:rFonts w:asciiTheme="minorHAnsi" w:eastAsiaTheme="minorHAnsi" w:hAnsiTheme="minorHAnsi"/>
          <w:sz w:val="20"/>
          <w:szCs w:val="20"/>
        </w:rPr>
        <w:t xml:space="preserve"> / max(P).</w:t>
      </w:r>
    </w:p>
    <w:p w14:paraId="4ED8957E" w14:textId="77777777" w:rsidR="004F43B9" w:rsidRPr="00C069B0" w:rsidRDefault="00000000" w:rsidP="00C069B0">
      <w:pPr>
        <w:spacing w:before="240" w:after="80"/>
        <w:rPr>
          <w:rFonts w:asciiTheme="minorHAnsi" w:eastAsiaTheme="minorHAnsi" w:hAnsiTheme="minorHAnsi"/>
          <w:color w:val="000000" w:themeColor="text1"/>
          <w:sz w:val="16"/>
          <w:szCs w:val="16"/>
        </w:rPr>
      </w:pPr>
      <w:r w:rsidRPr="00C069B0">
        <w:rPr>
          <w:rFonts w:asciiTheme="minorHAnsi" w:eastAsiaTheme="minorHAnsi" w:hAnsiTheme="minorHAnsi"/>
          <w:b/>
          <w:bCs/>
          <w:color w:val="000000" w:themeColor="text1"/>
          <w:sz w:val="16"/>
          <w:szCs w:val="16"/>
        </w:rPr>
        <w:t>Table S1a. Requirement–design attribute relation matrix.</w:t>
      </w:r>
    </w:p>
    <w:tbl>
      <w:tblPr>
        <w:tblW w:w="10065" w:type="dxa"/>
        <w:tblBorders>
          <w:top w:val="single" w:sz="6" w:space="0" w:color="000000"/>
          <w:left w:val="none" w:sz="0" w:space="0" w:color="FFFFFF"/>
          <w:bottom w:val="single" w:sz="6" w:space="0" w:color="000000"/>
          <w:right w:val="none" w:sz="0" w:space="0" w:color="FFFFFF"/>
          <w:insideH w:val="single" w:sz="2" w:space="0" w:color="999999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851"/>
      </w:tblGrid>
      <w:tr w:rsidR="004F43B9" w:rsidRPr="00C069B0" w14:paraId="74704ED9" w14:textId="77777777" w:rsidTr="00C06636">
        <w:trPr>
          <w:tblHeader/>
        </w:trPr>
        <w:tc>
          <w:tcPr>
            <w:tcW w:w="612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EBDF3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WHAT</w:t>
            </w:r>
          </w:p>
        </w:tc>
        <w:tc>
          <w:tcPr>
            <w:tcW w:w="782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DFE02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H1</w:t>
            </w:r>
          </w:p>
        </w:tc>
        <w:tc>
          <w:tcPr>
            <w:tcW w:w="782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A8275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H2</w:t>
            </w:r>
          </w:p>
        </w:tc>
        <w:tc>
          <w:tcPr>
            <w:tcW w:w="782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F929C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H3</w:t>
            </w:r>
          </w:p>
        </w:tc>
        <w:tc>
          <w:tcPr>
            <w:tcW w:w="782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C407CA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H4</w:t>
            </w:r>
          </w:p>
        </w:tc>
        <w:tc>
          <w:tcPr>
            <w:tcW w:w="782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6BA41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H5</w:t>
            </w:r>
          </w:p>
        </w:tc>
        <w:tc>
          <w:tcPr>
            <w:tcW w:w="782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8268F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H6</w:t>
            </w:r>
          </w:p>
        </w:tc>
        <w:tc>
          <w:tcPr>
            <w:tcW w:w="782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025D9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H7</w:t>
            </w:r>
          </w:p>
        </w:tc>
        <w:tc>
          <w:tcPr>
            <w:tcW w:w="782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CD661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H8</w:t>
            </w:r>
          </w:p>
        </w:tc>
        <w:tc>
          <w:tcPr>
            <w:tcW w:w="782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D239FA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H9</w:t>
            </w:r>
          </w:p>
        </w:tc>
        <w:tc>
          <w:tcPr>
            <w:tcW w:w="782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06F973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H10</w:t>
            </w:r>
          </w:p>
        </w:tc>
        <w:tc>
          <w:tcPr>
            <w:tcW w:w="782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9C6B26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H11</w:t>
            </w:r>
          </w:p>
        </w:tc>
        <w:tc>
          <w:tcPr>
            <w:tcW w:w="851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C75763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e</w:t>
            </w:r>
          </w:p>
        </w:tc>
      </w:tr>
      <w:tr w:rsidR="004F43B9" w:rsidRPr="00C069B0" w14:paraId="02025C74" w14:textId="77777777" w:rsidTr="00C06636">
        <w:tc>
          <w:tcPr>
            <w:tcW w:w="61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8DCB8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W1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C5B4B6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B28C92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C7B0C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D69AAB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F83EB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8A5C2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FE190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144CEE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D849AA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8EB455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A8F5D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8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EC5EE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1.00</w:t>
            </w:r>
          </w:p>
        </w:tc>
      </w:tr>
      <w:tr w:rsidR="004F43B9" w:rsidRPr="00C069B0" w14:paraId="670EE8A0" w14:textId="77777777" w:rsidTr="00C06636">
        <w:tc>
          <w:tcPr>
            <w:tcW w:w="61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A1840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W2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5257E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044B70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CEB27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A19AEE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C1878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795BE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C76B2E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67C1B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805D6E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8D22D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7EA92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8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2C6AE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1.00</w:t>
            </w:r>
          </w:p>
        </w:tc>
      </w:tr>
      <w:tr w:rsidR="004F43B9" w:rsidRPr="00C069B0" w14:paraId="08725616" w14:textId="77777777" w:rsidTr="00C06636">
        <w:tc>
          <w:tcPr>
            <w:tcW w:w="61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FF3CE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W3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D16B7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15DCB3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C098B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AF8E95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FDA565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BF078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90BF35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03FCB6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02D59E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C9DFD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9D4C52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8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859A05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0.50</w:t>
            </w:r>
          </w:p>
        </w:tc>
      </w:tr>
      <w:tr w:rsidR="004F43B9" w:rsidRPr="00C069B0" w14:paraId="3273B540" w14:textId="77777777" w:rsidTr="00C06636">
        <w:tc>
          <w:tcPr>
            <w:tcW w:w="61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5D3A2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W4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8D7BF6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D934E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CF6606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89C16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CE7D3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A6822A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DC87A2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4C2DCA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85735B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A71CC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0823B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8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4FBF8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1.00</w:t>
            </w:r>
          </w:p>
        </w:tc>
      </w:tr>
      <w:tr w:rsidR="004F43B9" w:rsidRPr="00C069B0" w14:paraId="3B800554" w14:textId="77777777" w:rsidTr="00C06636">
        <w:tc>
          <w:tcPr>
            <w:tcW w:w="61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FD20D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W5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E24BC5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81B91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A61F6A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0FF59B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4E1BD2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8DF8F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9505FB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133763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40BC90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8EB3D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96C6B5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8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51C1A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0.75</w:t>
            </w:r>
          </w:p>
        </w:tc>
      </w:tr>
      <w:tr w:rsidR="004F43B9" w:rsidRPr="00C069B0" w14:paraId="3E523A97" w14:textId="77777777" w:rsidTr="00C06636">
        <w:tc>
          <w:tcPr>
            <w:tcW w:w="61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594E8B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W6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26FAF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76D915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72BE1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F257E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2449C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2F755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B48155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D2A312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C6D9DB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A08B1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05A83B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8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13D15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1.00</w:t>
            </w:r>
          </w:p>
        </w:tc>
      </w:tr>
      <w:tr w:rsidR="004F43B9" w:rsidRPr="00C069B0" w14:paraId="2AC4D249" w14:textId="77777777" w:rsidTr="00C06636">
        <w:tc>
          <w:tcPr>
            <w:tcW w:w="61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9E79B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W7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B11B0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67C85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7EA7A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F25B8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AF1EA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386CE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B77BAB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10121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937E7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682B5E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54AA9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8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2021F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0.75</w:t>
            </w:r>
          </w:p>
        </w:tc>
      </w:tr>
      <w:tr w:rsidR="004F43B9" w:rsidRPr="00C069B0" w14:paraId="0DFDA85C" w14:textId="77777777" w:rsidTr="00C06636">
        <w:tc>
          <w:tcPr>
            <w:tcW w:w="61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C4078B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W8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625536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6BB9C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C3EEBA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AA15C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128D0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B9D4B6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220B4E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188A3A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7B9335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CB44A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167452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8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792E9A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1.00</w:t>
            </w:r>
          </w:p>
        </w:tc>
      </w:tr>
      <w:tr w:rsidR="004F43B9" w:rsidRPr="00C069B0" w14:paraId="1E87B1C8" w14:textId="77777777" w:rsidTr="00C06636">
        <w:tc>
          <w:tcPr>
            <w:tcW w:w="61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307FC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W9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A3C60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F092E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40366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73035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536A0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18924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B14713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00791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327BB6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C0E7D5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8AB3B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8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1E3FF0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1.00</w:t>
            </w:r>
          </w:p>
        </w:tc>
      </w:tr>
      <w:tr w:rsidR="004F43B9" w:rsidRPr="00C069B0" w14:paraId="303DF798" w14:textId="77777777" w:rsidTr="00C06636">
        <w:tc>
          <w:tcPr>
            <w:tcW w:w="61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BC061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W10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42A8A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4CD1A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13DC5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F8EC4A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8DC84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49D75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D7D6C3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56D7B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9EA8BB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BBBD3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56B210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8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F9DA70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0.75</w:t>
            </w:r>
          </w:p>
        </w:tc>
      </w:tr>
      <w:tr w:rsidR="004F43B9" w:rsidRPr="00C069B0" w14:paraId="5E0DACE8" w14:textId="77777777" w:rsidTr="00C06636">
        <w:tc>
          <w:tcPr>
            <w:tcW w:w="61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50544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W11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BD8A93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79E30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072AC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020192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03049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D53125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CB57D3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F4E50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036AA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1E839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AB47A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8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E84E3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1.00</w:t>
            </w:r>
          </w:p>
        </w:tc>
      </w:tr>
      <w:tr w:rsidR="004F43B9" w:rsidRPr="00C069B0" w14:paraId="394F18FD" w14:textId="77777777" w:rsidTr="00C06636">
        <w:tc>
          <w:tcPr>
            <w:tcW w:w="61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AF361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W12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BA18B2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523B6E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BED1D6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84E7A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B763CE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7CBEE3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B3D745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562C82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F66B23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791DD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7AB22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8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121F7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0.75</w:t>
            </w:r>
          </w:p>
        </w:tc>
      </w:tr>
      <w:tr w:rsidR="004F43B9" w:rsidRPr="00C069B0" w14:paraId="6D9F27B5" w14:textId="77777777" w:rsidTr="00C06636">
        <w:tc>
          <w:tcPr>
            <w:tcW w:w="61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7E7130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W13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C8F8A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F8240A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8B79C3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CAF77E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858BD2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51B21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2AA63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36DE0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F1654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C806D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BC995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—</w:t>
            </w:r>
          </w:p>
        </w:tc>
        <w:tc>
          <w:tcPr>
            <w:tcW w:w="8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54647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1.00</w:t>
            </w:r>
          </w:p>
        </w:tc>
      </w:tr>
      <w:tr w:rsidR="004F43B9" w:rsidRPr="00C069B0" w14:paraId="74E26DAD" w14:textId="77777777" w:rsidTr="00C06636">
        <w:tc>
          <w:tcPr>
            <w:tcW w:w="61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C33BF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proofErr w:type="spellStart"/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Pj</w:t>
            </w:r>
            <w:proofErr w:type="spellEnd"/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E0849E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20.25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4C6DF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6.25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23DBB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14.25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B12220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19.50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76D7E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30.00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458E2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16.75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6C960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24.00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C4C5F0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14.25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EA6CE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23.50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604576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23.50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55A99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15.50</w:t>
            </w:r>
          </w:p>
        </w:tc>
        <w:tc>
          <w:tcPr>
            <w:tcW w:w="8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57EB16" w14:textId="77777777" w:rsidR="004F43B9" w:rsidRPr="00C069B0" w:rsidRDefault="004F43B9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4F43B9" w:rsidRPr="00C069B0" w14:paraId="1D7E4040" w14:textId="77777777" w:rsidTr="00C06636">
        <w:tc>
          <w:tcPr>
            <w:tcW w:w="61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96790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proofErr w:type="spellStart"/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qj</w:t>
            </w:r>
            <w:proofErr w:type="spellEnd"/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AD48FA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0.675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D54CFB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0.208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F6E87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0.475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40F3C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0.650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D634D6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1.000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B5D5C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0.558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D7EE1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0.800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D4DECA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0.475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73B25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0.783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8D8DF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0.783</w:t>
            </w:r>
          </w:p>
        </w:tc>
        <w:tc>
          <w:tcPr>
            <w:tcW w:w="78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8C3F2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0.517</w:t>
            </w:r>
          </w:p>
        </w:tc>
        <w:tc>
          <w:tcPr>
            <w:tcW w:w="85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60AA9E" w14:textId="77777777" w:rsidR="004F43B9" w:rsidRPr="00C069B0" w:rsidRDefault="004F43B9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0F738A5B" w14:textId="77777777" w:rsidR="004F43B9" w:rsidRPr="00C069B0" w:rsidRDefault="00000000" w:rsidP="00C069B0">
      <w:pPr>
        <w:spacing w:before="60" w:after="180"/>
        <w:jc w:val="both"/>
        <w:rPr>
          <w:rFonts w:asciiTheme="minorHAnsi" w:eastAsiaTheme="minorHAnsi" w:hAnsiTheme="minorHAnsi"/>
          <w:color w:val="000000" w:themeColor="text1"/>
          <w:sz w:val="16"/>
          <w:szCs w:val="16"/>
        </w:rPr>
      </w:pPr>
      <w:r w:rsidRPr="00C069B0">
        <w:rPr>
          <w:rFonts w:asciiTheme="minorHAnsi" w:eastAsiaTheme="minorHAnsi" w:hAnsiTheme="minorHAnsi"/>
          <w:i/>
          <w:iCs/>
          <w:color w:val="000000" w:themeColor="text1"/>
          <w:sz w:val="16"/>
          <w:szCs w:val="16"/>
        </w:rPr>
        <w:t xml:space="preserve">Note. </w:t>
      </w:r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t>Cell values denote relationship strength (9 = strong, 3 = moderate, 1 = weak). A dash indicates no relationship. The 48 non-zero relations correspond to those reported in the manuscript.</w:t>
      </w:r>
    </w:p>
    <w:p w14:paraId="5E8F73E3" w14:textId="77777777" w:rsidR="004F43B9" w:rsidRPr="00C069B0" w:rsidRDefault="00000000" w:rsidP="00C069B0">
      <w:pPr>
        <w:spacing w:before="240" w:after="80"/>
        <w:rPr>
          <w:rFonts w:asciiTheme="minorHAnsi" w:eastAsiaTheme="minorHAnsi" w:hAnsiTheme="minorHAnsi"/>
          <w:color w:val="000000" w:themeColor="text1"/>
          <w:sz w:val="16"/>
          <w:szCs w:val="16"/>
        </w:rPr>
      </w:pPr>
      <w:r w:rsidRPr="00C069B0">
        <w:rPr>
          <w:rFonts w:asciiTheme="minorHAnsi" w:eastAsiaTheme="minorHAnsi" w:hAnsiTheme="minorHAnsi"/>
          <w:b/>
          <w:bCs/>
          <w:color w:val="000000" w:themeColor="text1"/>
          <w:sz w:val="16"/>
          <w:szCs w:val="16"/>
        </w:rPr>
        <w:t>Table S1b. User requirements (WHATs) with source support.</w:t>
      </w:r>
    </w:p>
    <w:tbl>
      <w:tblPr>
        <w:tblW w:w="10065" w:type="dxa"/>
        <w:tblBorders>
          <w:top w:val="single" w:sz="6" w:space="0" w:color="000000"/>
          <w:left w:val="none" w:sz="0" w:space="0" w:color="FFFFFF"/>
          <w:bottom w:val="single" w:sz="6" w:space="0" w:color="000000"/>
          <w:right w:val="none" w:sz="0" w:space="0" w:color="FFFFFF"/>
          <w:insideH w:val="single" w:sz="2" w:space="0" w:color="999999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3560"/>
        <w:gridCol w:w="1560"/>
        <w:gridCol w:w="1360"/>
        <w:gridCol w:w="760"/>
        <w:gridCol w:w="760"/>
        <w:gridCol w:w="1585"/>
      </w:tblGrid>
      <w:tr w:rsidR="004F43B9" w:rsidRPr="00C069B0" w14:paraId="0C1D6311" w14:textId="77777777" w:rsidTr="00C06636">
        <w:trPr>
          <w:tblHeader/>
        </w:trPr>
        <w:tc>
          <w:tcPr>
            <w:tcW w:w="48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5DB976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ID</w:t>
            </w:r>
          </w:p>
        </w:tc>
        <w:tc>
          <w:tcPr>
            <w:tcW w:w="356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A0B038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User Requirement</w:t>
            </w:r>
          </w:p>
        </w:tc>
        <w:tc>
          <w:tcPr>
            <w:tcW w:w="156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9531B4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Theme</w:t>
            </w:r>
          </w:p>
        </w:tc>
        <w:tc>
          <w:tcPr>
            <w:tcW w:w="136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A0ACAC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Kano</w:t>
            </w:r>
          </w:p>
        </w:tc>
        <w:tc>
          <w:tcPr>
            <w:tcW w:w="76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0CF3A2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Support</w:t>
            </w:r>
          </w:p>
        </w:tc>
        <w:tc>
          <w:tcPr>
            <w:tcW w:w="76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EB940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e</w:t>
            </w:r>
          </w:p>
        </w:tc>
        <w:tc>
          <w:tcPr>
            <w:tcW w:w="1585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9B767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Sources</w:t>
            </w:r>
          </w:p>
        </w:tc>
      </w:tr>
      <w:tr w:rsidR="004F43B9" w:rsidRPr="00C069B0" w14:paraId="28AC5B58" w14:textId="77777777" w:rsidTr="00C06636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6E4BDB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W1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60F1BE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Specimen, observation, and digital-resource identifiers, taxonomy, collection/observation place and date, holding institution, and creation context should be traceable.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26D00D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Provenance and Reliability</w:t>
            </w:r>
          </w:p>
        </w:tc>
        <w:tc>
          <w:tcPr>
            <w:tcW w:w="13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086E3F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Must-be</w:t>
            </w:r>
          </w:p>
        </w:tc>
        <w:tc>
          <w:tcPr>
            <w:tcW w:w="7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7A337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4/4</w:t>
            </w:r>
          </w:p>
        </w:tc>
        <w:tc>
          <w:tcPr>
            <w:tcW w:w="7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152822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1.00</w:t>
            </w:r>
          </w:p>
        </w:tc>
        <w:tc>
          <w:tcPr>
            <w:tcW w:w="158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B17A43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GW, FM, NG, HE</w:t>
            </w:r>
          </w:p>
        </w:tc>
      </w:tr>
      <w:tr w:rsidR="004F43B9" w:rsidRPr="00C069B0" w14:paraId="371A9000" w14:textId="77777777" w:rsidTr="00C06636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39144F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W2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CD16A1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The source and validation status of information should be verifiable through authoritative institutions and literature.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EA08F6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Provenance and Reliability</w:t>
            </w:r>
          </w:p>
        </w:tc>
        <w:tc>
          <w:tcPr>
            <w:tcW w:w="13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66A37B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Must-be</w:t>
            </w:r>
          </w:p>
        </w:tc>
        <w:tc>
          <w:tcPr>
            <w:tcW w:w="7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9A5E8E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4/4</w:t>
            </w:r>
          </w:p>
        </w:tc>
        <w:tc>
          <w:tcPr>
            <w:tcW w:w="7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2A4242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1.00</w:t>
            </w:r>
          </w:p>
        </w:tc>
        <w:tc>
          <w:tcPr>
            <w:tcW w:w="158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3C9B32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GW, FM, NG, HE</w:t>
            </w:r>
          </w:p>
        </w:tc>
      </w:tr>
      <w:tr w:rsidR="004F43B9" w:rsidRPr="00C069B0" w14:paraId="09A81020" w14:textId="77777777" w:rsidTr="00C06636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132ABE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lastRenderedPageBreak/>
              <w:t>W3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5B6D3A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Access level, rights, reuse conditions, and approval procedures for 3D and derivative digital resources should be explicit.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7A185E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Provenance and Reliability</w:t>
            </w:r>
          </w:p>
        </w:tc>
        <w:tc>
          <w:tcPr>
            <w:tcW w:w="13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05C73B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Must-be</w:t>
            </w:r>
          </w:p>
        </w:tc>
        <w:tc>
          <w:tcPr>
            <w:tcW w:w="7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B910A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2/4</w:t>
            </w:r>
          </w:p>
        </w:tc>
        <w:tc>
          <w:tcPr>
            <w:tcW w:w="7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C0B7E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0.50</w:t>
            </w:r>
          </w:p>
        </w:tc>
        <w:tc>
          <w:tcPr>
            <w:tcW w:w="158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5CD01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FM, NG</w:t>
            </w:r>
          </w:p>
        </w:tc>
      </w:tr>
      <w:tr w:rsidR="004F43B9" w:rsidRPr="00C069B0" w14:paraId="314281D7" w14:textId="77777777" w:rsidTr="00C06636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7F4237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W4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1C005D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Information depth and presentation order should adapt to the user's knowledge level and current purpose.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46B517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Context-Dependent Granularity</w:t>
            </w:r>
          </w:p>
        </w:tc>
        <w:tc>
          <w:tcPr>
            <w:tcW w:w="13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9E343B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One-dimensional</w:t>
            </w:r>
          </w:p>
        </w:tc>
        <w:tc>
          <w:tcPr>
            <w:tcW w:w="7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46A57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4/4</w:t>
            </w:r>
          </w:p>
        </w:tc>
        <w:tc>
          <w:tcPr>
            <w:tcW w:w="7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46542A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1.00</w:t>
            </w:r>
          </w:p>
        </w:tc>
        <w:tc>
          <w:tcPr>
            <w:tcW w:w="158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17C73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GW, FM, NG, HE</w:t>
            </w:r>
          </w:p>
        </w:tc>
      </w:tr>
      <w:tr w:rsidR="004F43B9" w:rsidRPr="00C069B0" w14:paraId="1B69BACC" w14:textId="77777777" w:rsidTr="00C06636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7BEE6B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W5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766C7E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Multiple exploration entry points, including scientific names, keywords, regions, maps, and multimedia, should be supported.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2CEDA6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Context-Dependent Granularity</w:t>
            </w:r>
          </w:p>
        </w:tc>
        <w:tc>
          <w:tcPr>
            <w:tcW w:w="13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A5C4E8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One-dimensional</w:t>
            </w:r>
          </w:p>
        </w:tc>
        <w:tc>
          <w:tcPr>
            <w:tcW w:w="7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7FDCA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3/4</w:t>
            </w:r>
          </w:p>
        </w:tc>
        <w:tc>
          <w:tcPr>
            <w:tcW w:w="7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420EB3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0.75</w:t>
            </w:r>
          </w:p>
        </w:tc>
        <w:tc>
          <w:tcPr>
            <w:tcW w:w="158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3ABCC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GW, FM, NG</w:t>
            </w:r>
          </w:p>
        </w:tc>
      </w:tr>
      <w:tr w:rsidR="004F43B9" w:rsidRPr="00C069B0" w14:paraId="604DE8C4" w14:textId="77777777" w:rsidTr="00C06636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2FF209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W6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651983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Users should be able to inspect, measure, and compare fine morphological features, dimensions, and structures in 3D specimens.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90930C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Context-Dependent Granularity</w:t>
            </w:r>
          </w:p>
        </w:tc>
        <w:tc>
          <w:tcPr>
            <w:tcW w:w="13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66391B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One-dimensional</w:t>
            </w:r>
          </w:p>
        </w:tc>
        <w:tc>
          <w:tcPr>
            <w:tcW w:w="7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A9A37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4/4</w:t>
            </w:r>
          </w:p>
        </w:tc>
        <w:tc>
          <w:tcPr>
            <w:tcW w:w="7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F1D4B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1.00</w:t>
            </w:r>
          </w:p>
        </w:tc>
        <w:tc>
          <w:tcPr>
            <w:tcW w:w="158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7A564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GW, FM, NG, HE</w:t>
            </w:r>
          </w:p>
        </w:tc>
      </w:tr>
      <w:tr w:rsidR="004F43B9" w:rsidRPr="00C069B0" w14:paraId="16FBF227" w14:textId="77777777" w:rsidTr="00C06636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E79FC4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W7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E8DFA4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Life stage, sex, seasonality, morphological variation, and behavioral differences should be represented by individual and time point.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D894AF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Relational and Temporal Exploration</w:t>
            </w:r>
          </w:p>
        </w:tc>
        <w:tc>
          <w:tcPr>
            <w:tcW w:w="13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CCCC07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Attractive</w:t>
            </w:r>
          </w:p>
        </w:tc>
        <w:tc>
          <w:tcPr>
            <w:tcW w:w="7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BBE2D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3/4</w:t>
            </w:r>
          </w:p>
        </w:tc>
        <w:tc>
          <w:tcPr>
            <w:tcW w:w="7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FA11B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0.75</w:t>
            </w:r>
          </w:p>
        </w:tc>
        <w:tc>
          <w:tcPr>
            <w:tcW w:w="158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86A1DA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GW, NG, HE</w:t>
            </w:r>
          </w:p>
        </w:tc>
      </w:tr>
      <w:tr w:rsidR="004F43B9" w:rsidRPr="00C069B0" w14:paraId="237536E4" w14:textId="77777777" w:rsidTr="00C06636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85805B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W8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9A1A1E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Relationships among species, observations, places, habitats, and human activities should be explorable together.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E8E2CB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Relational and Temporal Exploration</w:t>
            </w:r>
          </w:p>
        </w:tc>
        <w:tc>
          <w:tcPr>
            <w:tcW w:w="13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513CD1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Attractive</w:t>
            </w:r>
          </w:p>
        </w:tc>
        <w:tc>
          <w:tcPr>
            <w:tcW w:w="7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970B2B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4/4</w:t>
            </w:r>
          </w:p>
        </w:tc>
        <w:tc>
          <w:tcPr>
            <w:tcW w:w="7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946A60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1.00</w:t>
            </w:r>
          </w:p>
        </w:tc>
        <w:tc>
          <w:tcPr>
            <w:tcW w:w="158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C1EB85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GW, FM, NG, HE</w:t>
            </w:r>
          </w:p>
        </w:tc>
      </w:tr>
      <w:tr w:rsidR="004F43B9" w:rsidRPr="00C069B0" w14:paraId="04DEA621" w14:textId="77777777" w:rsidTr="00C06636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C7A00B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W9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53B052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Biological and spatial information should connect to heritage value, history, cultural resources, legends, and narratives.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A009F6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Relational and Temporal Exploration</w:t>
            </w:r>
          </w:p>
        </w:tc>
        <w:tc>
          <w:tcPr>
            <w:tcW w:w="13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AB09D7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Attractive</w:t>
            </w:r>
          </w:p>
        </w:tc>
        <w:tc>
          <w:tcPr>
            <w:tcW w:w="7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A57763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4/4</w:t>
            </w:r>
          </w:p>
        </w:tc>
        <w:tc>
          <w:tcPr>
            <w:tcW w:w="7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E1FB9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1.00</w:t>
            </w:r>
          </w:p>
        </w:tc>
        <w:tc>
          <w:tcPr>
            <w:tcW w:w="158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7D958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GW, FM, NG, HE</w:t>
            </w:r>
          </w:p>
        </w:tc>
      </w:tr>
      <w:tr w:rsidR="004F43B9" w:rsidRPr="00C069B0" w14:paraId="00CA5DF2" w14:textId="77777777" w:rsidTr="00C06636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97FA81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W10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7221C0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3D geometry, skeletons, sound, behavior, and environmental elements should be reusable as separable and composable modular assets.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857208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Reusability and Interoperability</w:t>
            </w:r>
          </w:p>
        </w:tc>
        <w:tc>
          <w:tcPr>
            <w:tcW w:w="13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7467FD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Attractive</w:t>
            </w:r>
          </w:p>
        </w:tc>
        <w:tc>
          <w:tcPr>
            <w:tcW w:w="7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C6088A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3/4</w:t>
            </w:r>
          </w:p>
        </w:tc>
        <w:tc>
          <w:tcPr>
            <w:tcW w:w="7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424F6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0.75</w:t>
            </w:r>
          </w:p>
        </w:tc>
        <w:tc>
          <w:tcPr>
            <w:tcW w:w="158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EC0D63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FM, NG, HE</w:t>
            </w:r>
          </w:p>
        </w:tc>
      </w:tr>
      <w:tr w:rsidR="004F43B9" w:rsidRPr="00C069B0" w14:paraId="584894E2" w14:textId="77777777" w:rsidTr="00C06636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82AB42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W11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F0F279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Resources should be reusable across education, exhibition, research, film, games, advertising, and other professional contexts.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92D5C3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Reusability and Interoperability</w:t>
            </w:r>
          </w:p>
        </w:tc>
        <w:tc>
          <w:tcPr>
            <w:tcW w:w="13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1F7075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One-dimensional</w:t>
            </w:r>
          </w:p>
        </w:tc>
        <w:tc>
          <w:tcPr>
            <w:tcW w:w="7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2A1172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4/4</w:t>
            </w:r>
          </w:p>
        </w:tc>
        <w:tc>
          <w:tcPr>
            <w:tcW w:w="7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EC0D32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1.00</w:t>
            </w:r>
          </w:p>
        </w:tc>
        <w:tc>
          <w:tcPr>
            <w:tcW w:w="158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C2F54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GW, FM, NG, HE</w:t>
            </w:r>
          </w:p>
        </w:tc>
      </w:tr>
      <w:tr w:rsidR="004F43B9" w:rsidRPr="00C069B0" w14:paraId="0693B244" w14:textId="77777777" w:rsidTr="00C06636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84981C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W12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CC6D99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Natural-heritage, specimen, literature, and digital resources across institutions should be interoperable through standard identifiers and relationships.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9550FB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Reusability and Interoperability</w:t>
            </w:r>
          </w:p>
        </w:tc>
        <w:tc>
          <w:tcPr>
            <w:tcW w:w="13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50BB8C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One-dimensional</w:t>
            </w:r>
          </w:p>
        </w:tc>
        <w:tc>
          <w:tcPr>
            <w:tcW w:w="7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37C833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3/4</w:t>
            </w:r>
          </w:p>
        </w:tc>
        <w:tc>
          <w:tcPr>
            <w:tcW w:w="7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07F3F0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0.75</w:t>
            </w:r>
          </w:p>
        </w:tc>
        <w:tc>
          <w:tcPr>
            <w:tcW w:w="158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262CDB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FM, NG, HE</w:t>
            </w:r>
          </w:p>
        </w:tc>
      </w:tr>
      <w:tr w:rsidR="004F43B9" w:rsidRPr="00C069B0" w14:paraId="7F394441" w14:textId="77777777" w:rsidTr="00C06636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2A92F9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W13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55441B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Natural heritage should be recorded and explored as a temporally changing entity rather than a static original form.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229DFE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Relational and Temporal Exploration</w:t>
            </w:r>
          </w:p>
        </w:tc>
        <w:tc>
          <w:tcPr>
            <w:tcW w:w="13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13FF79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Attractive</w:t>
            </w:r>
          </w:p>
        </w:tc>
        <w:tc>
          <w:tcPr>
            <w:tcW w:w="7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3CBBD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4/4</w:t>
            </w:r>
          </w:p>
        </w:tc>
        <w:tc>
          <w:tcPr>
            <w:tcW w:w="7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00179A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1.00</w:t>
            </w:r>
          </w:p>
        </w:tc>
        <w:tc>
          <w:tcPr>
            <w:tcW w:w="158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9654A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GW, FM, NG, HE</w:t>
            </w:r>
          </w:p>
        </w:tc>
      </w:tr>
    </w:tbl>
    <w:p w14:paraId="52FC726A" w14:textId="77777777" w:rsidR="004F43B9" w:rsidRPr="00C069B0" w:rsidRDefault="00000000" w:rsidP="00C069B0">
      <w:pPr>
        <w:spacing w:before="60" w:after="180"/>
        <w:jc w:val="both"/>
        <w:rPr>
          <w:rFonts w:asciiTheme="minorHAnsi" w:eastAsiaTheme="minorHAnsi" w:hAnsiTheme="minorHAnsi"/>
          <w:color w:val="000000" w:themeColor="text1"/>
          <w:sz w:val="16"/>
          <w:szCs w:val="16"/>
        </w:rPr>
      </w:pPr>
      <w:r w:rsidRPr="00C069B0">
        <w:rPr>
          <w:rFonts w:asciiTheme="minorHAnsi" w:eastAsiaTheme="minorHAnsi" w:hAnsiTheme="minorHAnsi"/>
          <w:i/>
          <w:iCs/>
          <w:color w:val="000000" w:themeColor="text1"/>
          <w:sz w:val="16"/>
          <w:szCs w:val="16"/>
        </w:rPr>
        <w:t xml:space="preserve">Note. </w:t>
      </w:r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t>Kano interpretations are provisional. Sources: GW = university research group (forest pest ecology); FM = folk natural history museum; NG = national institute of biological resources; HE = natural heritage expert committee member. Support denotes the number of sources that raised the requirement; e = support / 4.</w:t>
      </w:r>
    </w:p>
    <w:p w14:paraId="3C150E85" w14:textId="77777777" w:rsidR="00C069B0" w:rsidRPr="00C069B0" w:rsidRDefault="00C069B0">
      <w:pPr>
        <w:widowControl/>
        <w:wordWrap/>
        <w:autoSpaceDE/>
        <w:autoSpaceDN/>
        <w:rPr>
          <w:rFonts w:asciiTheme="minorHAnsi" w:eastAsiaTheme="minorHAnsi" w:hAnsiTheme="minorHAnsi"/>
          <w:b/>
          <w:bCs/>
          <w:color w:val="000000" w:themeColor="text1"/>
          <w:sz w:val="16"/>
          <w:szCs w:val="16"/>
        </w:rPr>
      </w:pPr>
      <w:r w:rsidRPr="00C069B0">
        <w:rPr>
          <w:rFonts w:asciiTheme="minorHAnsi" w:eastAsiaTheme="minorHAnsi" w:hAnsiTheme="minorHAnsi"/>
          <w:b/>
          <w:bCs/>
          <w:color w:val="000000" w:themeColor="text1"/>
          <w:sz w:val="16"/>
          <w:szCs w:val="16"/>
        </w:rPr>
        <w:br w:type="page"/>
      </w:r>
    </w:p>
    <w:p w14:paraId="39BE3B07" w14:textId="3390262B" w:rsidR="004F43B9" w:rsidRPr="00C069B0" w:rsidRDefault="00000000" w:rsidP="00C069B0">
      <w:pPr>
        <w:spacing w:before="240" w:after="80"/>
        <w:rPr>
          <w:rFonts w:asciiTheme="minorHAnsi" w:eastAsiaTheme="minorHAnsi" w:hAnsiTheme="minorHAnsi"/>
          <w:color w:val="000000" w:themeColor="text1"/>
          <w:sz w:val="16"/>
          <w:szCs w:val="16"/>
        </w:rPr>
      </w:pPr>
      <w:r w:rsidRPr="00C069B0">
        <w:rPr>
          <w:rFonts w:asciiTheme="minorHAnsi" w:eastAsiaTheme="minorHAnsi" w:hAnsiTheme="minorHAnsi"/>
          <w:b/>
          <w:bCs/>
          <w:color w:val="000000" w:themeColor="text1"/>
          <w:sz w:val="16"/>
          <w:szCs w:val="16"/>
        </w:rPr>
        <w:lastRenderedPageBreak/>
        <w:t>Table S1c. Design attributes (HOWs) with derived priorities.</w:t>
      </w:r>
    </w:p>
    <w:tbl>
      <w:tblPr>
        <w:tblW w:w="10065" w:type="dxa"/>
        <w:tblBorders>
          <w:top w:val="single" w:sz="6" w:space="0" w:color="000000"/>
          <w:left w:val="none" w:sz="0" w:space="0" w:color="FFFFFF"/>
          <w:bottom w:val="single" w:sz="6" w:space="0" w:color="000000"/>
          <w:right w:val="none" w:sz="0" w:space="0" w:color="FFFFFF"/>
          <w:insideH w:val="single" w:sz="2" w:space="0" w:color="999999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"/>
        <w:gridCol w:w="4056"/>
        <w:gridCol w:w="2238"/>
        <w:gridCol w:w="1097"/>
        <w:gridCol w:w="1097"/>
        <w:gridCol w:w="1098"/>
      </w:tblGrid>
      <w:tr w:rsidR="004F43B9" w:rsidRPr="00C069B0" w14:paraId="1EC5387C" w14:textId="77777777" w:rsidTr="00C06636">
        <w:trPr>
          <w:tblHeader/>
        </w:trPr>
        <w:tc>
          <w:tcPr>
            <w:tcW w:w="479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EB524F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ID</w:t>
            </w:r>
          </w:p>
        </w:tc>
        <w:tc>
          <w:tcPr>
            <w:tcW w:w="4056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C18793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Design Attribute</w:t>
            </w:r>
          </w:p>
        </w:tc>
        <w:tc>
          <w:tcPr>
            <w:tcW w:w="2238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7AFB4D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Related Model</w:t>
            </w:r>
          </w:p>
        </w:tc>
        <w:tc>
          <w:tcPr>
            <w:tcW w:w="1097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079E34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Role</w:t>
            </w:r>
          </w:p>
        </w:tc>
        <w:tc>
          <w:tcPr>
            <w:tcW w:w="1097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4CF39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proofErr w:type="spellStart"/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Pj</w:t>
            </w:r>
            <w:proofErr w:type="spellEnd"/>
          </w:p>
        </w:tc>
        <w:tc>
          <w:tcPr>
            <w:tcW w:w="1098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29419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proofErr w:type="spellStart"/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qj</w:t>
            </w:r>
            <w:proofErr w:type="spellEnd"/>
          </w:p>
        </w:tc>
      </w:tr>
      <w:tr w:rsidR="004F43B9" w:rsidRPr="00C069B0" w14:paraId="6516CB15" w14:textId="77777777" w:rsidTr="00C06636">
        <w:tc>
          <w:tcPr>
            <w:tcW w:w="47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14BA9A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H1</w:t>
            </w:r>
          </w:p>
        </w:tc>
        <w:tc>
          <w:tcPr>
            <w:tcW w:w="405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475959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Provenance and evidence metadata structure</w:t>
            </w:r>
          </w:p>
        </w:tc>
        <w:tc>
          <w:tcPr>
            <w:tcW w:w="22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3B7609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NHO</w:t>
            </w:r>
          </w:p>
        </w:tc>
        <w:tc>
          <w:tcPr>
            <w:tcW w:w="109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2C14C8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Baseline constraint</w:t>
            </w:r>
          </w:p>
        </w:tc>
        <w:tc>
          <w:tcPr>
            <w:tcW w:w="109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260A82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20.25</w:t>
            </w:r>
          </w:p>
        </w:tc>
        <w:tc>
          <w:tcPr>
            <w:tcW w:w="109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6DEC8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0.675</w:t>
            </w:r>
          </w:p>
        </w:tc>
      </w:tr>
      <w:tr w:rsidR="004F43B9" w:rsidRPr="00C069B0" w14:paraId="2967ECA0" w14:textId="77777777" w:rsidTr="00C06636">
        <w:tc>
          <w:tcPr>
            <w:tcW w:w="47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79C3A4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H2</w:t>
            </w:r>
          </w:p>
        </w:tc>
        <w:tc>
          <w:tcPr>
            <w:tcW w:w="405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532A57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Rights, access, and reuse-control structure</w:t>
            </w:r>
          </w:p>
        </w:tc>
        <w:tc>
          <w:tcPr>
            <w:tcW w:w="22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8C3B8D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NHO / Digital provenance</w:t>
            </w:r>
          </w:p>
        </w:tc>
        <w:tc>
          <w:tcPr>
            <w:tcW w:w="109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D551F0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Baseline constraint</w:t>
            </w:r>
          </w:p>
        </w:tc>
        <w:tc>
          <w:tcPr>
            <w:tcW w:w="109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B5232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6.25</w:t>
            </w:r>
          </w:p>
        </w:tc>
        <w:tc>
          <w:tcPr>
            <w:tcW w:w="109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1172A5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0.208</w:t>
            </w:r>
          </w:p>
        </w:tc>
      </w:tr>
      <w:tr w:rsidR="004F43B9" w:rsidRPr="00C069B0" w14:paraId="1DC3076D" w14:textId="77777777" w:rsidTr="00C06636">
        <w:tc>
          <w:tcPr>
            <w:tcW w:w="47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ED70F2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H3</w:t>
            </w:r>
          </w:p>
        </w:tc>
        <w:tc>
          <w:tcPr>
            <w:tcW w:w="405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12BDF2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User-context profiling</w:t>
            </w:r>
          </w:p>
        </w:tc>
        <w:tc>
          <w:tcPr>
            <w:tcW w:w="22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0DB212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UCO</w:t>
            </w:r>
          </w:p>
        </w:tc>
        <w:tc>
          <w:tcPr>
            <w:tcW w:w="109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754F7B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Adaptive</w:t>
            </w:r>
          </w:p>
        </w:tc>
        <w:tc>
          <w:tcPr>
            <w:tcW w:w="109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76ED9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14.25</w:t>
            </w:r>
          </w:p>
        </w:tc>
        <w:tc>
          <w:tcPr>
            <w:tcW w:w="109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856D6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0.475</w:t>
            </w:r>
          </w:p>
        </w:tc>
      </w:tr>
      <w:tr w:rsidR="004F43B9" w:rsidRPr="00C069B0" w14:paraId="101E24AF" w14:textId="77777777" w:rsidTr="00C06636">
        <w:tc>
          <w:tcPr>
            <w:tcW w:w="47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008F80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H4</w:t>
            </w:r>
          </w:p>
        </w:tc>
        <w:tc>
          <w:tcPr>
            <w:tcW w:w="405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8E1676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Adaptive information granularity and presentation</w:t>
            </w:r>
          </w:p>
        </w:tc>
        <w:tc>
          <w:tcPr>
            <w:tcW w:w="22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009B77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UCO → Interface</w:t>
            </w:r>
          </w:p>
        </w:tc>
        <w:tc>
          <w:tcPr>
            <w:tcW w:w="109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58DB9A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Adaptive</w:t>
            </w:r>
          </w:p>
        </w:tc>
        <w:tc>
          <w:tcPr>
            <w:tcW w:w="109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ED85B3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19.50</w:t>
            </w:r>
          </w:p>
        </w:tc>
        <w:tc>
          <w:tcPr>
            <w:tcW w:w="109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2F0D4E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0.650</w:t>
            </w:r>
          </w:p>
        </w:tc>
      </w:tr>
      <w:tr w:rsidR="004F43B9" w:rsidRPr="00C069B0" w14:paraId="2963329D" w14:textId="77777777" w:rsidTr="00C06636">
        <w:tc>
          <w:tcPr>
            <w:tcW w:w="47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71FBA7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H5</w:t>
            </w:r>
          </w:p>
        </w:tc>
        <w:tc>
          <w:tcPr>
            <w:tcW w:w="405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D02AB6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Context-adaptive relation and path ranking</w:t>
            </w:r>
          </w:p>
        </w:tc>
        <w:tc>
          <w:tcPr>
            <w:tcW w:w="22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0330F5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UCO → NHO inference</w:t>
            </w:r>
          </w:p>
        </w:tc>
        <w:tc>
          <w:tcPr>
            <w:tcW w:w="109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79DA42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Adaptive</w:t>
            </w:r>
          </w:p>
        </w:tc>
        <w:tc>
          <w:tcPr>
            <w:tcW w:w="109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B6E9B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30.00</w:t>
            </w:r>
          </w:p>
        </w:tc>
        <w:tc>
          <w:tcPr>
            <w:tcW w:w="109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31C51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1.000</w:t>
            </w:r>
          </w:p>
        </w:tc>
      </w:tr>
      <w:tr w:rsidR="004F43B9" w:rsidRPr="00C069B0" w14:paraId="19318D01" w14:textId="77777777" w:rsidTr="00C06636">
        <w:tc>
          <w:tcPr>
            <w:tcW w:w="47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99857A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H6</w:t>
            </w:r>
          </w:p>
        </w:tc>
        <w:tc>
          <w:tcPr>
            <w:tcW w:w="405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A28E5B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Multi-entry search and spatial exploration</w:t>
            </w:r>
          </w:p>
        </w:tc>
        <w:tc>
          <w:tcPr>
            <w:tcW w:w="22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3C2E9F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Interface / NHO</w:t>
            </w:r>
          </w:p>
        </w:tc>
        <w:tc>
          <w:tcPr>
            <w:tcW w:w="109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D56361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Adaptive</w:t>
            </w:r>
          </w:p>
        </w:tc>
        <w:tc>
          <w:tcPr>
            <w:tcW w:w="109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523D0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16.75</w:t>
            </w:r>
          </w:p>
        </w:tc>
        <w:tc>
          <w:tcPr>
            <w:tcW w:w="109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FB351E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0.558</w:t>
            </w:r>
          </w:p>
        </w:tc>
      </w:tr>
      <w:tr w:rsidR="004F43B9" w:rsidRPr="00C069B0" w14:paraId="72D0B1DF" w14:textId="77777777" w:rsidTr="00C06636">
        <w:tc>
          <w:tcPr>
            <w:tcW w:w="47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FB0F52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H7</w:t>
            </w:r>
          </w:p>
        </w:tc>
        <w:tc>
          <w:tcPr>
            <w:tcW w:w="405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8779DB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3D analytical, variant, and temporal representation</w:t>
            </w:r>
          </w:p>
        </w:tc>
        <w:tc>
          <w:tcPr>
            <w:tcW w:w="22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5AA1D1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NHO / Instance–Item</w:t>
            </w:r>
          </w:p>
        </w:tc>
        <w:tc>
          <w:tcPr>
            <w:tcW w:w="109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FED846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Adaptive</w:t>
            </w:r>
          </w:p>
        </w:tc>
        <w:tc>
          <w:tcPr>
            <w:tcW w:w="109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BBA6F6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24.00</w:t>
            </w:r>
          </w:p>
        </w:tc>
        <w:tc>
          <w:tcPr>
            <w:tcW w:w="109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00E15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0.800</w:t>
            </w:r>
          </w:p>
        </w:tc>
      </w:tr>
      <w:tr w:rsidR="004F43B9" w:rsidRPr="00C069B0" w14:paraId="5DAEC998" w14:textId="77777777" w:rsidTr="00C06636">
        <w:tc>
          <w:tcPr>
            <w:tcW w:w="47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44A2DC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H8</w:t>
            </w:r>
          </w:p>
        </w:tc>
        <w:tc>
          <w:tcPr>
            <w:tcW w:w="405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28AC83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Spatial–ecological semantic linkage</w:t>
            </w:r>
          </w:p>
        </w:tc>
        <w:tc>
          <w:tcPr>
            <w:tcW w:w="22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6EE837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NHO</w:t>
            </w:r>
          </w:p>
        </w:tc>
        <w:tc>
          <w:tcPr>
            <w:tcW w:w="109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CF82E3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Adaptive</w:t>
            </w:r>
          </w:p>
        </w:tc>
        <w:tc>
          <w:tcPr>
            <w:tcW w:w="109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DD1070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14.25</w:t>
            </w:r>
          </w:p>
        </w:tc>
        <w:tc>
          <w:tcPr>
            <w:tcW w:w="109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CC679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0.475</w:t>
            </w:r>
          </w:p>
        </w:tc>
      </w:tr>
      <w:tr w:rsidR="004F43B9" w:rsidRPr="00C069B0" w14:paraId="6934A4D7" w14:textId="77777777" w:rsidTr="00C06636">
        <w:tc>
          <w:tcPr>
            <w:tcW w:w="47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78BFD6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H9</w:t>
            </w:r>
          </w:p>
        </w:tc>
        <w:tc>
          <w:tcPr>
            <w:tcW w:w="405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6432A2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Heritage-context and temporal semantic linkage</w:t>
            </w:r>
          </w:p>
        </w:tc>
        <w:tc>
          <w:tcPr>
            <w:tcW w:w="22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F74C0B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NHO</w:t>
            </w:r>
          </w:p>
        </w:tc>
        <w:tc>
          <w:tcPr>
            <w:tcW w:w="109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2CF7A6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Adaptive</w:t>
            </w:r>
          </w:p>
        </w:tc>
        <w:tc>
          <w:tcPr>
            <w:tcW w:w="109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2550E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23.50</w:t>
            </w:r>
          </w:p>
        </w:tc>
        <w:tc>
          <w:tcPr>
            <w:tcW w:w="109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9C9CB5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0.783</w:t>
            </w:r>
          </w:p>
        </w:tc>
      </w:tr>
      <w:tr w:rsidR="004F43B9" w:rsidRPr="00C069B0" w14:paraId="717825D4" w14:textId="77777777" w:rsidTr="00C06636">
        <w:tc>
          <w:tcPr>
            <w:tcW w:w="47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A4CB30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H10</w:t>
            </w:r>
          </w:p>
        </w:tc>
        <w:tc>
          <w:tcPr>
            <w:tcW w:w="405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13A651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Modular and reusable asset structure</w:t>
            </w:r>
          </w:p>
        </w:tc>
        <w:tc>
          <w:tcPr>
            <w:tcW w:w="22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E0158C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NHO / Digital asset model</w:t>
            </w:r>
          </w:p>
        </w:tc>
        <w:tc>
          <w:tcPr>
            <w:tcW w:w="109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A73E1A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Adaptive</w:t>
            </w:r>
          </w:p>
        </w:tc>
        <w:tc>
          <w:tcPr>
            <w:tcW w:w="109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0645A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23.50</w:t>
            </w:r>
          </w:p>
        </w:tc>
        <w:tc>
          <w:tcPr>
            <w:tcW w:w="109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AB3E0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0.783</w:t>
            </w:r>
          </w:p>
        </w:tc>
      </w:tr>
      <w:tr w:rsidR="004F43B9" w:rsidRPr="00C069B0" w14:paraId="7E5B512E" w14:textId="77777777" w:rsidTr="00C06636">
        <w:tc>
          <w:tcPr>
            <w:tcW w:w="47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501D32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H11</w:t>
            </w:r>
          </w:p>
        </w:tc>
        <w:tc>
          <w:tcPr>
            <w:tcW w:w="405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7CBF4A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Institutional and external-standard interoperability</w:t>
            </w:r>
          </w:p>
        </w:tc>
        <w:tc>
          <w:tcPr>
            <w:tcW w:w="22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C32F3C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NHO / External mappings</w:t>
            </w:r>
          </w:p>
        </w:tc>
        <w:tc>
          <w:tcPr>
            <w:tcW w:w="109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F7D0DD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Adaptive</w:t>
            </w:r>
          </w:p>
        </w:tc>
        <w:tc>
          <w:tcPr>
            <w:tcW w:w="109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1478E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15.50</w:t>
            </w:r>
          </w:p>
        </w:tc>
        <w:tc>
          <w:tcPr>
            <w:tcW w:w="109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6E0FA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0.517</w:t>
            </w:r>
          </w:p>
        </w:tc>
      </w:tr>
    </w:tbl>
    <w:p w14:paraId="104657E9" w14:textId="05BFDC95" w:rsidR="004F43B9" w:rsidRDefault="00000000" w:rsidP="00C069B0">
      <w:pPr>
        <w:spacing w:before="60" w:after="180"/>
        <w:jc w:val="both"/>
        <w:rPr>
          <w:rFonts w:asciiTheme="minorHAnsi" w:eastAsiaTheme="minorHAnsi" w:hAnsiTheme="minorHAnsi"/>
          <w:color w:val="000000" w:themeColor="text1"/>
          <w:sz w:val="16"/>
          <w:szCs w:val="16"/>
        </w:rPr>
      </w:pPr>
      <w:r w:rsidRPr="00C069B0">
        <w:rPr>
          <w:rFonts w:asciiTheme="minorHAnsi" w:eastAsiaTheme="minorHAnsi" w:hAnsiTheme="minorHAnsi"/>
          <w:i/>
          <w:iCs/>
          <w:color w:val="000000" w:themeColor="text1"/>
          <w:sz w:val="16"/>
          <w:szCs w:val="16"/>
        </w:rPr>
        <w:t xml:space="preserve">Note. </w:t>
      </w:r>
      <w:proofErr w:type="spellStart"/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t>Pj</w:t>
      </w:r>
      <w:proofErr w:type="spellEnd"/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t xml:space="preserve"> = </w:t>
      </w:r>
      <w:proofErr w:type="spellStart"/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t>Σi</w:t>
      </w:r>
      <w:proofErr w:type="spellEnd"/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t xml:space="preserve"> </w:t>
      </w:r>
      <w:proofErr w:type="spellStart"/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t>ei</w:t>
      </w:r>
      <w:proofErr w:type="spellEnd"/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t xml:space="preserve"> · </w:t>
      </w:r>
      <w:proofErr w:type="spellStart"/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t>rij</w:t>
      </w:r>
      <w:proofErr w:type="spellEnd"/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t xml:space="preserve"> over all requirements; </w:t>
      </w:r>
      <w:proofErr w:type="spellStart"/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t>qj</w:t>
      </w:r>
      <w:proofErr w:type="spellEnd"/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t xml:space="preserve"> = </w:t>
      </w:r>
      <w:proofErr w:type="spellStart"/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t>Pj</w:t>
      </w:r>
      <w:proofErr w:type="spellEnd"/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t xml:space="preserve"> / max(P) = </w:t>
      </w:r>
      <w:proofErr w:type="spellStart"/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t>Pj</w:t>
      </w:r>
      <w:proofErr w:type="spellEnd"/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t xml:space="preserve"> / 30.00. Baseline constraints are applied uniformly across user contexts and are not subject to adaptation.</w:t>
      </w:r>
      <w:r w:rsidR="00270FF4">
        <w:rPr>
          <w:rFonts w:asciiTheme="minorHAnsi" w:eastAsiaTheme="minorHAnsi" w:hAnsiTheme="minorHAnsi" w:hint="eastAsia"/>
          <w:color w:val="000000" w:themeColor="text1"/>
          <w:sz w:val="16"/>
          <w:szCs w:val="16"/>
        </w:rPr>
        <w:t xml:space="preserve"> </w:t>
      </w:r>
      <w:r w:rsidR="00270FF4" w:rsidRPr="00270FF4">
        <w:rPr>
          <w:rFonts w:asciiTheme="minorHAnsi" w:eastAsiaTheme="minorHAnsi" w:hAnsiTheme="minorHAnsi"/>
          <w:color w:val="000000" w:themeColor="text1"/>
          <w:sz w:val="16"/>
          <w:szCs w:val="16"/>
          <w:highlight w:val="yellow"/>
        </w:rPr>
        <w:t>For the node-prior term in Equation (5), the operational class-to-attribute assignments are H1 for Nature, Specimen, Observation, and Project; H9 for Heritage and Resource; and H7 for Instance and Item. These assignments yield the fixed class priors used in Table S2; the broader links in manuscript Table 3 serve requirement traceability.</w:t>
      </w:r>
    </w:p>
    <w:p w14:paraId="2D767C76" w14:textId="0B221665" w:rsidR="00004A26" w:rsidRPr="00004A26" w:rsidRDefault="00004A26" w:rsidP="00004A26">
      <w:pPr>
        <w:spacing w:before="240" w:after="80"/>
        <w:rPr>
          <w:rFonts w:asciiTheme="minorHAnsi" w:eastAsiaTheme="minorHAnsi" w:hAnsiTheme="minorHAnsi"/>
          <w:color w:val="000000" w:themeColor="text1"/>
          <w:sz w:val="16"/>
          <w:szCs w:val="16"/>
        </w:rPr>
      </w:pPr>
      <w:r w:rsidRPr="00C069B0">
        <w:rPr>
          <w:rFonts w:asciiTheme="minorHAnsi" w:eastAsiaTheme="minorHAnsi" w:hAnsiTheme="minorHAnsi"/>
          <w:b/>
          <w:bCs/>
          <w:color w:val="000000" w:themeColor="text1"/>
          <w:sz w:val="16"/>
          <w:szCs w:val="16"/>
        </w:rPr>
        <w:t>Table S1</w:t>
      </w:r>
      <w:r>
        <w:rPr>
          <w:rFonts w:asciiTheme="minorHAnsi" w:eastAsiaTheme="minorHAnsi" w:hAnsiTheme="minorHAnsi"/>
          <w:b/>
          <w:bCs/>
          <w:color w:val="000000" w:themeColor="text1"/>
          <w:sz w:val="16"/>
          <w:szCs w:val="16"/>
        </w:rPr>
        <w:t>d</w:t>
      </w:r>
      <w:r w:rsidRPr="00C069B0">
        <w:rPr>
          <w:rFonts w:asciiTheme="minorHAnsi" w:eastAsiaTheme="minorHAnsi" w:hAnsiTheme="minorHAnsi"/>
          <w:b/>
          <w:bCs/>
          <w:color w:val="000000" w:themeColor="text1"/>
          <w:sz w:val="16"/>
          <w:szCs w:val="16"/>
        </w:rPr>
        <w:t xml:space="preserve">. </w:t>
      </w:r>
      <w:r w:rsidRPr="00004A26">
        <w:rPr>
          <w:rFonts w:asciiTheme="minorHAnsi" w:eastAsiaTheme="minorHAnsi" w:hAnsiTheme="minorHAnsi"/>
          <w:b/>
          <w:bCs/>
          <w:color w:val="000000" w:themeColor="text1"/>
          <w:sz w:val="16"/>
          <w:szCs w:val="16"/>
        </w:rPr>
        <w:t>Traceability of the rule-based profile–relation affinity design.</w:t>
      </w:r>
    </w:p>
    <w:tbl>
      <w:tblPr>
        <w:tblW w:w="10065" w:type="dxa"/>
        <w:tblBorders>
          <w:top w:val="single" w:sz="6" w:space="0" w:color="000000"/>
          <w:left w:val="none" w:sz="0" w:space="0" w:color="FFFFFF"/>
          <w:bottom w:val="single" w:sz="6" w:space="0" w:color="000000"/>
          <w:right w:val="none" w:sz="0" w:space="0" w:color="FFFFFF"/>
          <w:insideH w:val="single" w:sz="2" w:space="0" w:color="999999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6"/>
        <w:gridCol w:w="2516"/>
        <w:gridCol w:w="2516"/>
        <w:gridCol w:w="2517"/>
      </w:tblGrid>
      <w:tr w:rsidR="00004A26" w:rsidRPr="00C069B0" w14:paraId="783A0587" w14:textId="77777777" w:rsidTr="00A621CA">
        <w:trPr>
          <w:tblHeader/>
        </w:trPr>
        <w:tc>
          <w:tcPr>
            <w:tcW w:w="2516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0DB0D3" w14:textId="15895273" w:rsidR="00004A26" w:rsidRPr="00C069B0" w:rsidRDefault="00004A26" w:rsidP="00004A26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</w:rPr>
              <w:t>Exploration profile</w:t>
            </w:r>
          </w:p>
        </w:tc>
        <w:tc>
          <w:tcPr>
            <w:tcW w:w="2516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4563D9" w14:textId="5EAF0594" w:rsidR="00004A26" w:rsidRPr="00C069B0" w:rsidRDefault="00004A26" w:rsidP="00004A26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</w:rPr>
              <w:t>Primary exploration function</w:t>
            </w:r>
          </w:p>
        </w:tc>
        <w:tc>
          <w:tcPr>
            <w:tcW w:w="2516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144377" w14:textId="735F7FD7" w:rsidR="00004A26" w:rsidRPr="00C069B0" w:rsidRDefault="00004A26" w:rsidP="00004A26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</w:rPr>
              <w:t>Relations receiving higher affinity</w:t>
            </w:r>
          </w:p>
        </w:tc>
        <w:tc>
          <w:tcPr>
            <w:tcW w:w="2517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6CF894" w14:textId="05FE9532" w:rsidR="00004A26" w:rsidRPr="00C069B0" w:rsidRDefault="00004A26" w:rsidP="00004A26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</w:rPr>
              <w:t>Requirement-based rationale</w:t>
            </w:r>
          </w:p>
        </w:tc>
      </w:tr>
      <w:tr w:rsidR="00004A26" w:rsidRPr="00C069B0" w14:paraId="15C2F60A" w14:textId="77777777" w:rsidTr="00A621CA">
        <w:tc>
          <w:tcPr>
            <w:tcW w:w="251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F2F2D8" w14:textId="43F01766" w:rsidR="00004A26" w:rsidRPr="00C069B0" w:rsidRDefault="00004A26" w:rsidP="00004A26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>
              <w:t>Research and analysis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RA</m:t>
                  </m:r>
                </m:sub>
              </m:sSub>
            </m:oMath>
            <w:r>
              <w:t>)</w:t>
            </w:r>
          </w:p>
        </w:tc>
        <w:tc>
          <w:tcPr>
            <w:tcW w:w="251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5B2A66" w14:textId="61893C07" w:rsidR="00004A26" w:rsidRPr="00C069B0" w:rsidRDefault="00004A26" w:rsidP="00004A26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>
              <w:t>Taxonomic verification and scientific comparison</w:t>
            </w:r>
          </w:p>
        </w:tc>
        <w:tc>
          <w:tcPr>
            <w:tcW w:w="251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767467" w14:textId="2BBF4F99" w:rsidR="00004A26" w:rsidRPr="00C069B0" w:rsidRDefault="00004A26" w:rsidP="00004A26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>
              <w:t>HAS_SPECIMEN; HAS_OBSERVATION</w:t>
            </w:r>
          </w:p>
        </w:tc>
        <w:tc>
          <w:tcPr>
            <w:tcW w:w="251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5C7C17" w14:textId="4E2E52E8" w:rsidR="00004A26" w:rsidRPr="00C069B0" w:rsidRDefault="00004A26" w:rsidP="00004A26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>
              <w:t>Supports specimen, observation, provenance, and analytical exploration</w:t>
            </w:r>
          </w:p>
        </w:tc>
      </w:tr>
      <w:tr w:rsidR="00004A26" w:rsidRPr="00C069B0" w14:paraId="2B289820" w14:textId="77777777" w:rsidTr="00A621CA">
        <w:tc>
          <w:tcPr>
            <w:tcW w:w="251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65A2A4" w14:textId="4FA8FFB5" w:rsidR="00004A26" w:rsidRPr="00C069B0" w:rsidRDefault="00004A26" w:rsidP="00004A26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>
              <w:t>Content creation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CC</m:t>
                  </m:r>
                </m:sub>
              </m:sSub>
            </m:oMath>
            <w:r>
              <w:t>)</w:t>
            </w:r>
          </w:p>
        </w:tc>
        <w:tc>
          <w:tcPr>
            <w:tcW w:w="251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1D5295" w14:textId="7C359AFC" w:rsidR="00004A26" w:rsidRPr="00C069B0" w:rsidRDefault="00004A26" w:rsidP="00004A26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>
              <w:t>Retrieval and reuse of digital assets</w:t>
            </w:r>
          </w:p>
        </w:tc>
        <w:tc>
          <w:tcPr>
            <w:tcW w:w="251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F5F247" w14:textId="05628C58" w:rsidR="00004A26" w:rsidRPr="00C069B0" w:rsidRDefault="00004A26" w:rsidP="00004A26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>
              <w:t>DIGITIZED_AS; HAS_FILE; PRODUCED_INSTANCE</w:t>
            </w:r>
          </w:p>
        </w:tc>
        <w:tc>
          <w:tcPr>
            <w:tcW w:w="251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5C4098" w14:textId="3B5DA54D" w:rsidR="00004A26" w:rsidRPr="00C069B0" w:rsidRDefault="00004A26" w:rsidP="00004A26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>
              <w:t>Supports 3D/digital-resource production, reuse, and file-level access</w:t>
            </w:r>
          </w:p>
        </w:tc>
      </w:tr>
      <w:tr w:rsidR="00004A26" w:rsidRPr="00C069B0" w14:paraId="55986E15" w14:textId="77777777" w:rsidTr="00A621CA">
        <w:tc>
          <w:tcPr>
            <w:tcW w:w="251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60C8B5" w14:textId="6C25A054" w:rsidR="00004A26" w:rsidRPr="00C069B0" w:rsidRDefault="00004A26" w:rsidP="00004A26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>
              <w:t>Citizen participation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CP</m:t>
                  </m:r>
                </m:sub>
              </m:sSub>
            </m:oMath>
            <w:r>
              <w:t>)</w:t>
            </w:r>
          </w:p>
        </w:tc>
        <w:tc>
          <w:tcPr>
            <w:tcW w:w="251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00B3BA" w14:textId="4BFE9515" w:rsidR="00004A26" w:rsidRPr="00C069B0" w:rsidRDefault="00004A26" w:rsidP="00004A26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>
              <w:t>Field-oriented observation and participation</w:t>
            </w:r>
          </w:p>
        </w:tc>
        <w:tc>
          <w:tcPr>
            <w:tcW w:w="251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FBB697" w14:textId="19A0EDC9" w:rsidR="00004A26" w:rsidRPr="00C069B0" w:rsidRDefault="00004A26" w:rsidP="00004A26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>
              <w:t>HAS_OBSERVATION; DESIGNATED_AS</w:t>
            </w:r>
          </w:p>
        </w:tc>
        <w:tc>
          <w:tcPr>
            <w:tcW w:w="251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98BEC3" w14:textId="189468A3" w:rsidR="00004A26" w:rsidRPr="00C069B0" w:rsidRDefault="00004A26" w:rsidP="00004A26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>
              <w:t>Supports observation, spatial exploration, and participation-oriented context</w:t>
            </w:r>
          </w:p>
        </w:tc>
      </w:tr>
      <w:tr w:rsidR="00004A26" w:rsidRPr="00C069B0" w14:paraId="38BF97F7" w14:textId="77777777" w:rsidTr="00A621CA">
        <w:tc>
          <w:tcPr>
            <w:tcW w:w="251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C3F578" w14:textId="71E5069F" w:rsidR="00004A26" w:rsidRPr="00C069B0" w:rsidRDefault="00004A26" w:rsidP="00004A26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>
              <w:t>Heritage interpretation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HI</m:t>
                  </m:r>
                </m:sub>
              </m:sSub>
            </m:oMath>
            <w:r>
              <w:t>)</w:t>
            </w:r>
          </w:p>
        </w:tc>
        <w:tc>
          <w:tcPr>
            <w:tcW w:w="251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ACCE45" w14:textId="6AC276DF" w:rsidR="00004A26" w:rsidRPr="00C069B0" w:rsidRDefault="00004A26" w:rsidP="00004A26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>
              <w:t>Interpretation of heritage value and documentary context</w:t>
            </w:r>
          </w:p>
        </w:tc>
        <w:tc>
          <w:tcPr>
            <w:tcW w:w="251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71E018" w14:textId="4B9DE04B" w:rsidR="00004A26" w:rsidRPr="00C069B0" w:rsidRDefault="00004A26" w:rsidP="00004A26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>
              <w:t>DOCUMENTED_BY; DESIGNATED_AS</w:t>
            </w:r>
          </w:p>
        </w:tc>
        <w:tc>
          <w:tcPr>
            <w:tcW w:w="251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AEC6F3" w14:textId="11956F6E" w:rsidR="00004A26" w:rsidRPr="00C069B0" w:rsidRDefault="00004A26" w:rsidP="00004A26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>
              <w:t>Supports designation rationale, historical sources, and cultural interpretation</w:t>
            </w:r>
          </w:p>
        </w:tc>
      </w:tr>
    </w:tbl>
    <w:p w14:paraId="3F7A6A28" w14:textId="0EB54AD5" w:rsidR="00004A26" w:rsidRPr="00004A26" w:rsidRDefault="00004A26" w:rsidP="00004A26">
      <w:pPr>
        <w:spacing w:before="60" w:after="180"/>
        <w:jc w:val="both"/>
        <w:rPr>
          <w:rFonts w:asciiTheme="minorHAnsi" w:eastAsiaTheme="minorHAnsi" w:hAnsiTheme="minorHAnsi"/>
          <w:color w:val="000000" w:themeColor="text1"/>
          <w:sz w:val="16"/>
          <w:szCs w:val="16"/>
        </w:rPr>
      </w:pPr>
      <w:r w:rsidRPr="00004A26">
        <w:rPr>
          <w:rFonts w:asciiTheme="minorHAnsi" w:eastAsiaTheme="minorHAnsi" w:hAnsiTheme="minorHAnsi"/>
          <w:i/>
          <w:iCs/>
          <w:color w:val="000000" w:themeColor="text1"/>
          <w:sz w:val="16"/>
          <w:szCs w:val="16"/>
        </w:rPr>
        <w:t>Note. The affinity matrix is a rule-based design parameterization derived from the functional correspondence between exploration profiles and relation types identified during requirements analysis. The numerical entries were not calculated from the QFD priorities. The QFD-derived priorities are reported separately in Table S1c. All affinity values remain positive so that context changes ranking priority without excluding relation types.</w:t>
      </w:r>
    </w:p>
    <w:p w14:paraId="2D1E96BA" w14:textId="604BFE64" w:rsidR="004F43B9" w:rsidRPr="006F1A36" w:rsidRDefault="00000000" w:rsidP="00C069B0">
      <w:pPr>
        <w:pStyle w:val="1"/>
        <w:spacing w:before="260" w:after="1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6F1A36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 xml:space="preserve">Table S2. </w:t>
      </w:r>
      <w:r w:rsidR="00226508" w:rsidRPr="006F1A36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Full ranking with evidence decomposition after semantic validation</w:t>
      </w:r>
    </w:p>
    <w:p w14:paraId="6B20DE94" w14:textId="4429255C" w:rsidR="008706B0" w:rsidRPr="006F1A36" w:rsidRDefault="00226508" w:rsidP="003E7B2A">
      <w:pPr>
        <w:spacing w:before="240" w:after="80" w:line="220" w:lineRule="exact"/>
        <w:jc w:val="both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6F1A36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This table extends Table C2 of the manuscript by reporting the complete </w:t>
      </w:r>
      <w:proofErr w:type="gramStart"/>
      <w:r w:rsidRPr="006F1A36">
        <w:rPr>
          <w:rFonts w:asciiTheme="minorHAnsi" w:eastAsiaTheme="minorHAnsi" w:hAnsiTheme="minorHAnsi"/>
          <w:color w:val="000000" w:themeColor="text1"/>
          <w:sz w:val="20"/>
          <w:szCs w:val="20"/>
        </w:rPr>
        <w:t>top-24</w:t>
      </w:r>
      <w:proofErr w:type="gramEnd"/>
      <w:r w:rsidRPr="006F1A36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ranking for the two validation contexts after the semantic validation described in Section 7.1. Four erroneous DESIGNATED_AS links from the focal node NA0007 to heritage records HR00003–HR00006, which were associated with other crane taxa, were excluded before recomputing the rankings; HR00002 was retained as the taxon-specific designation and HR00007 as the broader crane-group association. Both conditions use the focal node NA0007, the affinity </w:t>
      </w:r>
      <w:r w:rsidRPr="006F1A36">
        <w:rPr>
          <w:rFonts w:asciiTheme="minorHAnsi" w:eastAsiaTheme="minorHAnsi" w:hAnsiTheme="minorHAnsi"/>
          <w:color w:val="000000" w:themeColor="text1"/>
          <w:sz w:val="20"/>
          <w:szCs w:val="20"/>
        </w:rPr>
        <w:lastRenderedPageBreak/>
        <w:t xml:space="preserve">matrix of Table 5, and the parameters of Table B3 (η = 0.55, λ = 0.25, β = 0.20, L = 3, K = 24, m = 8). Erel, </w:t>
      </w:r>
      <w:proofErr w:type="spellStart"/>
      <w:r w:rsidRPr="006F1A36">
        <w:rPr>
          <w:rFonts w:asciiTheme="minorHAnsi" w:eastAsiaTheme="minorHAnsi" w:hAnsiTheme="minorHAnsi"/>
          <w:color w:val="000000" w:themeColor="text1"/>
          <w:sz w:val="20"/>
          <w:szCs w:val="20"/>
        </w:rPr>
        <w:t>Eprox</w:t>
      </w:r>
      <w:proofErr w:type="spellEnd"/>
      <w:r w:rsidRPr="006F1A36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, and </w:t>
      </w:r>
      <w:proofErr w:type="spellStart"/>
      <w:r w:rsidRPr="006F1A36">
        <w:rPr>
          <w:rFonts w:asciiTheme="minorHAnsi" w:eastAsiaTheme="minorHAnsi" w:hAnsiTheme="minorHAnsi"/>
          <w:color w:val="000000" w:themeColor="text1"/>
          <w:sz w:val="20"/>
          <w:szCs w:val="20"/>
        </w:rPr>
        <w:t>Eprior</w:t>
      </w:r>
      <w:proofErr w:type="spellEnd"/>
      <w:r w:rsidRPr="006F1A36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are the relational, proximity, and prior contributions defined in Section 5.3.4</w:t>
      </w:r>
      <w:r w:rsidR="0001130E" w:rsidRPr="006F1A36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.</w:t>
      </w:r>
    </w:p>
    <w:p w14:paraId="6C81F275" w14:textId="0A2FE996" w:rsidR="004F43B9" w:rsidRPr="00C069B0" w:rsidRDefault="00000000" w:rsidP="00C069B0">
      <w:pPr>
        <w:spacing w:before="240" w:after="80"/>
        <w:rPr>
          <w:rFonts w:asciiTheme="minorHAnsi" w:eastAsiaTheme="minorHAnsi" w:hAnsiTheme="minorHAnsi"/>
          <w:color w:val="000000" w:themeColor="text1"/>
          <w:sz w:val="16"/>
          <w:szCs w:val="16"/>
        </w:rPr>
      </w:pPr>
      <w:r w:rsidRPr="006F1A36">
        <w:rPr>
          <w:rFonts w:asciiTheme="minorHAnsi" w:eastAsiaTheme="minorHAnsi" w:hAnsiTheme="minorHAnsi"/>
          <w:b/>
          <w:bCs/>
          <w:color w:val="000000" w:themeColor="text1"/>
          <w:sz w:val="16"/>
          <w:szCs w:val="16"/>
        </w:rPr>
        <w:t xml:space="preserve">Table S2. Complete </w:t>
      </w:r>
      <w:proofErr w:type="gramStart"/>
      <w:r w:rsidRPr="006F1A36">
        <w:rPr>
          <w:rFonts w:asciiTheme="minorHAnsi" w:eastAsiaTheme="minorHAnsi" w:hAnsiTheme="minorHAnsi"/>
          <w:b/>
          <w:bCs/>
          <w:color w:val="000000" w:themeColor="text1"/>
          <w:sz w:val="16"/>
          <w:szCs w:val="16"/>
        </w:rPr>
        <w:t>top-24</w:t>
      </w:r>
      <w:proofErr w:type="gramEnd"/>
      <w:r w:rsidRPr="006F1A36">
        <w:rPr>
          <w:rFonts w:asciiTheme="minorHAnsi" w:eastAsiaTheme="minorHAnsi" w:hAnsiTheme="minorHAnsi"/>
          <w:b/>
          <w:bCs/>
          <w:color w:val="000000" w:themeColor="text1"/>
          <w:sz w:val="16"/>
          <w:szCs w:val="16"/>
        </w:rPr>
        <w:t xml:space="preserve"> ranking for the two validation contexts (focal node NA0007).</w:t>
      </w:r>
    </w:p>
    <w:tbl>
      <w:tblPr>
        <w:tblW w:w="10065" w:type="dxa"/>
        <w:tblBorders>
          <w:top w:val="single" w:sz="6" w:space="0" w:color="000000"/>
          <w:left w:val="none" w:sz="0" w:space="0" w:color="FFFFFF"/>
          <w:bottom w:val="single" w:sz="6" w:space="0" w:color="000000"/>
          <w:right w:val="none" w:sz="0" w:space="0" w:color="FFFFFF"/>
          <w:insideH w:val="single" w:sz="2" w:space="0" w:color="999999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1180"/>
        <w:gridCol w:w="1300"/>
        <w:gridCol w:w="560"/>
        <w:gridCol w:w="2260"/>
        <w:gridCol w:w="880"/>
        <w:gridCol w:w="156"/>
        <w:gridCol w:w="724"/>
        <w:gridCol w:w="312"/>
        <w:gridCol w:w="568"/>
        <w:gridCol w:w="468"/>
        <w:gridCol w:w="1037"/>
      </w:tblGrid>
      <w:tr w:rsidR="004F43B9" w:rsidRPr="00C069B0" w14:paraId="22A42E2B" w14:textId="77777777" w:rsidTr="00C06636">
        <w:trPr>
          <w:tblHeader/>
        </w:trPr>
        <w:tc>
          <w:tcPr>
            <w:tcW w:w="62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3F6285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Rank</w:t>
            </w:r>
          </w:p>
        </w:tc>
        <w:tc>
          <w:tcPr>
            <w:tcW w:w="118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B37770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Node</w:t>
            </w:r>
          </w:p>
        </w:tc>
        <w:tc>
          <w:tcPr>
            <w:tcW w:w="130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F9C57A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Class</w:t>
            </w:r>
          </w:p>
        </w:tc>
        <w:tc>
          <w:tcPr>
            <w:tcW w:w="56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199F3B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|π*|</w:t>
            </w:r>
          </w:p>
        </w:tc>
        <w:tc>
          <w:tcPr>
            <w:tcW w:w="226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FE5FF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Dominant relation r*</w:t>
            </w:r>
          </w:p>
        </w:tc>
        <w:tc>
          <w:tcPr>
            <w:tcW w:w="1036" w:type="dxa"/>
            <w:gridSpan w:val="2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B4762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Erel</w:t>
            </w:r>
          </w:p>
        </w:tc>
        <w:tc>
          <w:tcPr>
            <w:tcW w:w="1036" w:type="dxa"/>
            <w:gridSpan w:val="2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256D7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proofErr w:type="spellStart"/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Eprox</w:t>
            </w:r>
            <w:proofErr w:type="spellEnd"/>
          </w:p>
        </w:tc>
        <w:tc>
          <w:tcPr>
            <w:tcW w:w="1036" w:type="dxa"/>
            <w:gridSpan w:val="2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E54A06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proofErr w:type="spellStart"/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Eprior</w:t>
            </w:r>
            <w:proofErr w:type="spellEnd"/>
          </w:p>
        </w:tc>
        <w:tc>
          <w:tcPr>
            <w:tcW w:w="1037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5568D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Rel</w:t>
            </w:r>
          </w:p>
        </w:tc>
      </w:tr>
      <w:tr w:rsidR="004F43B9" w:rsidRPr="00C069B0" w14:paraId="04D10F34" w14:textId="77777777" w:rsidTr="00C06636">
        <w:tc>
          <w:tcPr>
            <w:tcW w:w="10065" w:type="dxa"/>
            <w:gridSpan w:val="12"/>
            <w:shd w:val="clear" w:color="auto" w:fill="F7F7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8BE4B1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Research and analysis context (αRA = 0.857, αCP = 0.143)</w:t>
            </w:r>
          </w:p>
        </w:tc>
      </w:tr>
      <w:tr w:rsidR="008706B0" w:rsidRPr="00C069B0" w14:paraId="250E48F2" w14:textId="77777777" w:rsidTr="00B10FAF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40FA81" w14:textId="68717415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D7250B" w14:textId="20FED311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OB0007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B4EC57" w14:textId="2DEC57EA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Observation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DB9B2C" w14:textId="08CF8D88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DCD176" w14:textId="35C1453A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HAS_OBSERVATION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5C53B0" w14:textId="02016469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0.526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036D24" w14:textId="61E187D1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7ECE9F" w14:textId="1C91D026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0.135</w:t>
            </w: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C9B415" w14:textId="74B60FF3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0.786</w:t>
            </w:r>
          </w:p>
        </w:tc>
      </w:tr>
      <w:tr w:rsidR="008706B0" w:rsidRPr="00C069B0" w14:paraId="5A36CAC0" w14:textId="77777777" w:rsidTr="00B10FAF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11320C" w14:textId="0D2CFC5F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2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B9D0CD" w14:textId="048E9933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SP0007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8C052A" w14:textId="7926E8A0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Specimen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AEFB0A" w14:textId="6583E1BE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E1A638" w14:textId="1046D1F2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HAS_SPECIMEN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B2884A" w14:textId="410BEFC4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0.512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233F78" w14:textId="6FC3FE24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46CE76" w14:textId="1F63C652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0.135</w:t>
            </w: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6B660C" w14:textId="34FA964F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0.772</w:t>
            </w:r>
          </w:p>
        </w:tc>
      </w:tr>
      <w:tr w:rsidR="008706B0" w:rsidRPr="00C069B0" w14:paraId="6EA9B305" w14:textId="77777777" w:rsidTr="00B10FAF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0D1347" w14:textId="21F64774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3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A93102" w14:textId="6257BACD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SP0008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C9E5A2" w14:textId="355873C4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Specimen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7B4267" w14:textId="3734FA33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AF5F5B" w14:textId="75852DAC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HAS_SPECIMEN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E9FC27" w14:textId="653C4B2B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0.512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7B32B2" w14:textId="43D038D7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5497ED" w14:textId="6A859F1C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0.135</w:t>
            </w: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5540F4" w14:textId="66A0663A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0.772</w:t>
            </w:r>
          </w:p>
        </w:tc>
      </w:tr>
      <w:tr w:rsidR="008706B0" w:rsidRPr="00C069B0" w14:paraId="6F3AFA2E" w14:textId="77777777" w:rsidTr="00B10FAF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45B3AF" w14:textId="42999C52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4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0B3DEE" w14:textId="423AE7F3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SP0009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53A8F4" w14:textId="212FCB34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Specimen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857C25" w14:textId="4A861B39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F879AC" w14:textId="4941304C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HAS_SPECIMEN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609A59" w14:textId="02567268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0.512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0DFA28" w14:textId="5F2E0647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42C8B7" w14:textId="1ED1F744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0.135</w:t>
            </w: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1AFBCE" w14:textId="5BE4C62B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0.772</w:t>
            </w:r>
          </w:p>
        </w:tc>
      </w:tr>
      <w:tr w:rsidR="008706B0" w:rsidRPr="00C069B0" w14:paraId="0A554E1D" w14:textId="77777777" w:rsidTr="00B10FAF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9CA993" w14:textId="17A557CC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5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2257C6" w14:textId="72C3998A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SP0064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8E2BEF" w14:textId="1DEEEBCE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Specimen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3843F7" w14:textId="2E1B144B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945A42" w14:textId="1ECEDFE1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HAS_SPECIMEN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5775A8" w14:textId="2DEC22BC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0.512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49AC82" w14:textId="5146FCEC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6BE872" w14:textId="61EBE0D0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0.135</w:t>
            </w: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C12280" w14:textId="2B36DD66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0.772</w:t>
            </w:r>
          </w:p>
        </w:tc>
      </w:tr>
      <w:tr w:rsidR="008706B0" w:rsidRPr="00C069B0" w14:paraId="628435CE" w14:textId="77777777" w:rsidTr="00B10FAF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A25833" w14:textId="728ACF0D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6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1E4FB4" w14:textId="02094A78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PG0007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E4888D" w14:textId="2F21C572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Instance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57731A" w14:textId="50511BB3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2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E752CF" w14:textId="73777167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HAS_SPECIMEN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60A90A" w14:textId="4FF7563D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0.453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41B64D" w14:textId="41945303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0.083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FBA7B9" w14:textId="5262B625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0.160</w:t>
            </w: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5E58DE" w14:textId="04614151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0.697</w:t>
            </w:r>
          </w:p>
        </w:tc>
      </w:tr>
      <w:tr w:rsidR="008706B0" w:rsidRPr="00C069B0" w14:paraId="7C29234E" w14:textId="77777777" w:rsidTr="00B10FAF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11151A" w14:textId="5F6EF54C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7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63442F" w14:textId="2F7B1924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PG0008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3BB2B1" w14:textId="747C82EC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Instance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42EE44" w14:textId="0769B9AA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2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BB88DC" w14:textId="0A787B1E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HAS_SPECIMEN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7E37D1" w14:textId="6E8FAD26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0.453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3002E1" w14:textId="27FA4972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0.083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EB1CD2" w14:textId="07156798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0.160</w:t>
            </w: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BD8F23" w14:textId="70281908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0.697</w:t>
            </w:r>
          </w:p>
        </w:tc>
      </w:tr>
      <w:tr w:rsidR="008706B0" w:rsidRPr="00C069B0" w14:paraId="40B5CEB2" w14:textId="77777777" w:rsidTr="00B10FAF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3C4F43" w14:textId="5BFE48DE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8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B994C9" w14:textId="041CB8D1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PG0009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8D9586" w14:textId="367C49C7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Instance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ADF97E" w14:textId="4B9844EF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2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491904" w14:textId="36868948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HAS_SPECIMEN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515172" w14:textId="5006A1B2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0.453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AE5595" w14:textId="2E93E77F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0.083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1626CD" w14:textId="4996F582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0.160</w:t>
            </w: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DB28B7" w14:textId="461EAF81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0.697</w:t>
            </w:r>
          </w:p>
        </w:tc>
      </w:tr>
      <w:tr w:rsidR="008706B0" w:rsidRPr="00C069B0" w14:paraId="5D53B373" w14:textId="77777777" w:rsidTr="00B10FAF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C767D2" w14:textId="04C8931E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9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E69F03" w14:textId="7E6764F6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PG0064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6EE0A6" w14:textId="11B0CF91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Instance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AD20BD" w14:textId="7223749A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2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CDC3BC" w14:textId="27B705F4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HAS_SPECIMEN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DACB4D" w14:textId="5869A3EB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0.453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B6382B" w14:textId="23BDACC4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0.083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959261" w14:textId="2553CBC1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0.160</w:t>
            </w: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1D5508" w14:textId="49EF9CB9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0.697</w:t>
            </w:r>
          </w:p>
        </w:tc>
      </w:tr>
      <w:tr w:rsidR="008706B0" w:rsidRPr="00C069B0" w14:paraId="6E9CF377" w14:textId="77777777" w:rsidTr="00B10FAF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182EAC" w14:textId="554D6825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10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C3775F" w14:textId="62BA9BAE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IT0007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C726CB" w14:textId="313EC343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Item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2804D3" w14:textId="5297E69E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3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4DECA3" w14:textId="7EE34F62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HAS_SPECIMEN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7C2F30" w14:textId="744ADBA2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0.413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2B1597" w14:textId="758200E2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0.063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E7EA78" w14:textId="2E055DFF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0.160</w:t>
            </w: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1AC24F" w14:textId="0AB75CD5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0.636</w:t>
            </w:r>
          </w:p>
        </w:tc>
      </w:tr>
      <w:tr w:rsidR="008706B0" w:rsidRPr="00C069B0" w14:paraId="5E5B15B8" w14:textId="77777777" w:rsidTr="00B10FAF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3500DD" w14:textId="0980454A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11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6ECFAB" w14:textId="20FFEBF7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IT0008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217B22" w14:textId="0B8063A5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Item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7DA10B" w14:textId="352F7E61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3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97E6BB" w14:textId="567DF309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HAS_SPECIMEN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7B7590" w14:textId="3E020B3D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0.413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5A0928" w14:textId="1D802EC7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0.063</w:t>
            </w:r>
          </w:p>
        </w:tc>
        <w:tc>
          <w:tcPr>
            <w:tcW w:w="1036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1DEFF7" w14:textId="678FFF41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0.160</w:t>
            </w:r>
          </w:p>
        </w:tc>
        <w:tc>
          <w:tcPr>
            <w:tcW w:w="103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8BA58E" w14:textId="2E233966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0.636</w:t>
            </w:r>
          </w:p>
        </w:tc>
      </w:tr>
      <w:tr w:rsidR="008706B0" w:rsidRPr="00C069B0" w14:paraId="1B069CD1" w14:textId="77777777" w:rsidTr="00B10FAF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5D2B94" w14:textId="61531354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12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5DB0A4" w14:textId="2AF0596A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IT0009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4E88A7" w14:textId="471F9D8A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Item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DD38EC" w14:textId="42986CF5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3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DD8FCC" w14:textId="3B312093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HAS_SPECIMEN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E26BAF" w14:textId="42207BC8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0.413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4A0BF7" w14:textId="00F2EDC3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0.063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B9D214" w14:textId="1A02E947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0.160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BD30D1" w14:textId="55B38C2D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0.636</w:t>
            </w:r>
          </w:p>
        </w:tc>
      </w:tr>
      <w:tr w:rsidR="008706B0" w:rsidRPr="00C069B0" w14:paraId="4EA62BF5" w14:textId="77777777" w:rsidTr="00B10FAF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BABE10" w14:textId="2536F133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13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1A583D" w14:textId="0FAD90BA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IT0064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B7C944" w14:textId="600362BD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Item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B11CE1" w14:textId="17C6D558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3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ADD926" w14:textId="2EAC4308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HAS_SPECIMEN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7078ED" w14:textId="54CEE78A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0.413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DBC1B6" w14:textId="239EA725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0.063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A34401" w14:textId="59679C74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0.160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748884" w14:textId="08A300C5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0.636</w:t>
            </w:r>
          </w:p>
        </w:tc>
      </w:tr>
      <w:tr w:rsidR="008706B0" w:rsidRPr="00C069B0" w14:paraId="7B078AE5" w14:textId="77777777" w:rsidTr="00B10FAF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F14772" w14:textId="5DB0A2D6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14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4EBA67" w14:textId="7F5CC039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PR0001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51E108" w14:textId="5C17B527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Project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329AB1" w14:textId="11F2005C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2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654746" w14:textId="2210428D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HAS_SPECIMEN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6C3380" w14:textId="79B51734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0.350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00A4FF" w14:textId="726B9291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0.083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C688E7" w14:textId="4E8AD331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0.135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7EDD97" w14:textId="096A9C04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0.569</w:t>
            </w:r>
          </w:p>
        </w:tc>
      </w:tr>
      <w:tr w:rsidR="008706B0" w:rsidRPr="00C069B0" w14:paraId="022CE3FB" w14:textId="77777777" w:rsidTr="00B10FAF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68775D" w14:textId="685E1AE9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15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B8200D" w14:textId="69A21FC9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RH205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B2508A" w14:textId="210007F8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Resource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C8925A" w14:textId="0DAE1324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A366D4" w14:textId="0FA53480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DOCUMENTED_BY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ACAE95" w14:textId="4065F58A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0.272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B23C43" w14:textId="121081DB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BE774F" w14:textId="5A2E7D70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0.157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F3E88B" w14:textId="43155989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0.554</w:t>
            </w:r>
          </w:p>
        </w:tc>
      </w:tr>
      <w:tr w:rsidR="008706B0" w:rsidRPr="00C069B0" w14:paraId="2BA306DF" w14:textId="77777777" w:rsidTr="00B10FAF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32D29A" w14:textId="41E87BE9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16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C61D30" w14:textId="3A002CAF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RH208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5A909A" w14:textId="447CDEA5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Resource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6A5FCE" w14:textId="22FE060E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EA1EFB" w14:textId="22F851F7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DOCUMENTED_BY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B33F0E" w14:textId="1768BC07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0.272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86B494" w14:textId="754882CF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CA9052" w14:textId="1C19C2B0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0.157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0F6BB0" w14:textId="1A964A86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0.554</w:t>
            </w:r>
          </w:p>
        </w:tc>
      </w:tr>
      <w:tr w:rsidR="008706B0" w:rsidRPr="00C069B0" w14:paraId="6C5CE116" w14:textId="77777777" w:rsidTr="00B10FAF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4B5AE0" w14:textId="5F72C503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17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EA1040" w14:textId="1008C311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RH223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7E4F07" w14:textId="406E847E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Resource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AA890C" w14:textId="569860D8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587277" w14:textId="4D25A2B3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DOCUMENTED_BY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2C28A7" w14:textId="14D2C97F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0.272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207E4F" w14:textId="1BF5C5D4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9A8F43" w14:textId="77406444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0.157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76F334" w14:textId="2C71BAC5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0.554</w:t>
            </w:r>
          </w:p>
        </w:tc>
      </w:tr>
      <w:tr w:rsidR="008706B0" w:rsidRPr="00C069B0" w14:paraId="59A1D6C1" w14:textId="77777777" w:rsidTr="00B10FAF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3408F8" w14:textId="625255D1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18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48F539" w14:textId="73085E51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RJ079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F47176" w14:textId="4B826480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Resource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B188F8" w14:textId="5ECB36AA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E06868" w14:textId="6B3CB92B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DOCUMENTED_BY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126792" w14:textId="5FB83BAE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0.272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1C4DBE" w14:textId="71BB37B1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DF35B0" w14:textId="5FEE0695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0.157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1B553C" w14:textId="368AA42C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0.554</w:t>
            </w:r>
          </w:p>
        </w:tc>
      </w:tr>
      <w:tr w:rsidR="008706B0" w:rsidRPr="00C069B0" w14:paraId="25AB9D70" w14:textId="77777777" w:rsidTr="00B10FAF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B8A2E6" w14:textId="5B1FC1C9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19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4E23E7" w14:textId="56C06DB2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RJ080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C4204B" w14:textId="5A300408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Resource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17D31B" w14:textId="42C17BEC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0AA85F" w14:textId="2A9AA64D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DOCUMENTED_BY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EA1E33" w14:textId="07EE75B1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0.272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9574A0" w14:textId="5CF3F088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A7FFC1" w14:textId="0B5F8202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0.157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0B82F5" w14:textId="4A7CFD4E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0.554</w:t>
            </w:r>
          </w:p>
        </w:tc>
      </w:tr>
      <w:tr w:rsidR="008706B0" w:rsidRPr="00C069B0" w14:paraId="6E57D3B5" w14:textId="77777777" w:rsidTr="00B10FAF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C3A083" w14:textId="1EBE4781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20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F19EBA" w14:textId="4E4D3BCF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RJ081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6316F1" w14:textId="04D6FE71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Resource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73FF6E" w14:textId="638391DE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1AFDAC" w14:textId="4A4622B3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DOCUMENTED_BY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8279BE" w14:textId="50111DED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0.272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8521B9" w14:textId="4DE4C5CA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6B9CC9" w14:textId="684F990D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0.157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6A980C" w14:textId="763580D7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0.554</w:t>
            </w:r>
          </w:p>
        </w:tc>
      </w:tr>
      <w:tr w:rsidR="008706B0" w:rsidRPr="00C069B0" w14:paraId="7D177A18" w14:textId="77777777" w:rsidTr="00B10FAF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61AE4E" w14:textId="7E355904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21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68C139" w14:textId="52FD5074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RJ082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C98E35" w14:textId="4FCC8361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Resource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6173AE" w14:textId="67A52FED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9F8751" w14:textId="101AABAC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DOCUMENTED_BY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17159B" w14:textId="187EE4F9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0.272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A4936E" w14:textId="704F6BA5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B8BEAD" w14:textId="37AE6753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0.157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77B2EA" w14:textId="0809DC40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0.554</w:t>
            </w:r>
          </w:p>
        </w:tc>
      </w:tr>
      <w:tr w:rsidR="008706B0" w:rsidRPr="00C069B0" w14:paraId="43995C5A" w14:textId="77777777" w:rsidTr="00B10FAF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B3E8AD" w14:textId="7C02B3C4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22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F1F55C" w14:textId="2B708615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RJ083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5EB352" w14:textId="7799CB91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Resource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123604" w14:textId="028986A2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AF2094" w14:textId="76D3F5EF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DOCUMENTED_BY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81A189" w14:textId="4CDA36C6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0.272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1EE175" w14:textId="05B520EC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BC136F" w14:textId="31771B55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0.157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423933" w14:textId="2B30A9C0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0.554</w:t>
            </w:r>
          </w:p>
        </w:tc>
      </w:tr>
      <w:tr w:rsidR="008706B0" w:rsidRPr="00C069B0" w14:paraId="76C2C4C0" w14:textId="77777777" w:rsidTr="00B10FAF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78C814" w14:textId="0F4F7AA6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23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A089DF" w14:textId="45B708D6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HR00002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D60B5A" w14:textId="78D1A55F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Heritage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7E3F49" w14:textId="39EB3F0F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4E80D9" w14:textId="56FA039D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DESIGNATED_AS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B200EA" w14:textId="78AD039B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0.255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D9E30E" w14:textId="0DB21A42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E865F5" w14:textId="741B3266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0.157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9C219F" w14:textId="32F31717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0.536</w:t>
            </w:r>
          </w:p>
        </w:tc>
      </w:tr>
      <w:tr w:rsidR="008706B0" w:rsidRPr="00C069B0" w14:paraId="5771B027" w14:textId="77777777" w:rsidTr="00B10FAF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02E606" w14:textId="797F849B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24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3F39C9" w14:textId="5BA95E15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HR00007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98CA67" w14:textId="75CA0B83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Heritage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99D151" w14:textId="254C2459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0012F4" w14:textId="2E2DAA89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DESIGNATED_AS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E3DE27" w14:textId="34CE19F9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0.255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CE4AE5" w14:textId="30420168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1C0D08" w14:textId="0B5D379C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0.157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2CBD94" w14:textId="17EE421E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0.536</w:t>
            </w:r>
          </w:p>
        </w:tc>
      </w:tr>
      <w:tr w:rsidR="008706B0" w:rsidRPr="00C069B0" w14:paraId="22792A3B" w14:textId="77777777" w:rsidTr="00C06636">
        <w:tc>
          <w:tcPr>
            <w:tcW w:w="10065" w:type="dxa"/>
            <w:gridSpan w:val="12"/>
            <w:shd w:val="clear" w:color="auto" w:fill="F7F7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7FBCC2" w14:textId="77777777" w:rsidR="008706B0" w:rsidRPr="00C069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Heritage interpretation context (αHI = 0.706, αCC = 0.294)</w:t>
            </w:r>
          </w:p>
        </w:tc>
      </w:tr>
      <w:tr w:rsidR="008706B0" w:rsidRPr="00C069B0" w14:paraId="06829C42" w14:textId="77777777" w:rsidTr="00A20635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55E56A" w14:textId="6FC0EB75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4ECE08" w14:textId="7A61CACC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RH205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42B711" w14:textId="6E5D6B6F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Resource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75B674" w14:textId="4C71AA6F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E58893" w14:textId="1BE5F7F1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DOCUMENTED_BY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B579F1" w14:textId="31E7E3A8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0.501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140D35" w14:textId="5A9090EF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4B916D" w14:textId="7CCCA750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0.157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17075F" w14:textId="5385638A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0.783</w:t>
            </w:r>
          </w:p>
        </w:tc>
      </w:tr>
      <w:tr w:rsidR="008706B0" w:rsidRPr="00C069B0" w14:paraId="412C4255" w14:textId="77777777" w:rsidTr="00A20635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B15429" w14:textId="5B4A477B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2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F68DF9" w14:textId="1982CF7B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RH208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B16492" w14:textId="20F5AC0F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Resource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6C0A16" w14:textId="3EDFCF73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CBA7B0" w14:textId="73A62AA2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DOCUMENTED_BY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ECDF88" w14:textId="4DE7EEED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0.501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484104" w14:textId="20AB5802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F323C6" w14:textId="2FA62284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0.157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B03D4B" w14:textId="391AF316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0.783</w:t>
            </w:r>
          </w:p>
        </w:tc>
      </w:tr>
      <w:tr w:rsidR="008706B0" w:rsidRPr="00C069B0" w14:paraId="401926F3" w14:textId="77777777" w:rsidTr="00A20635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F999C8" w14:textId="5EB611F0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3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8D84DE" w14:textId="31C5FEEA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RH223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2F121C" w14:textId="58E7820D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Resource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D6B7BB" w14:textId="57C8FCA6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5348A4" w14:textId="654DDED3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DOCUMENTED_BY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168EE6" w14:textId="41A14596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0.501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74E6CC" w14:textId="4778C53E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C6E067" w14:textId="7C1DD556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0.157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9B7D0D" w14:textId="2E01B0E4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0.783</w:t>
            </w:r>
          </w:p>
        </w:tc>
      </w:tr>
      <w:tr w:rsidR="008706B0" w:rsidRPr="00C069B0" w14:paraId="763526B3" w14:textId="77777777" w:rsidTr="00A20635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F82035" w14:textId="1F9569A8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4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F84243" w14:textId="0955F9A2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RJ079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12AFE0" w14:textId="0B863DD6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Resource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F1EC4F" w14:textId="47BE2645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035491" w14:textId="72E80988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DOCUMENTED_BY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CFE530" w14:textId="244890D8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0.501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984A37" w14:textId="2BEEE09C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63E96A" w14:textId="5226C183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0.157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FE3B49" w14:textId="635BAE0A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0.783</w:t>
            </w:r>
          </w:p>
        </w:tc>
      </w:tr>
      <w:tr w:rsidR="008706B0" w:rsidRPr="00C069B0" w14:paraId="6BA114C9" w14:textId="77777777" w:rsidTr="00A20635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1A904B" w14:textId="14D1C892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5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1E8368" w14:textId="0D78DDED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RJ080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A417DB" w14:textId="55EDB86D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Resource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33F5B1" w14:textId="0CCA075C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654591" w14:textId="4D628FD4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DOCUMENTED_BY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2AA357" w14:textId="52BAB9FC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0.501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C939D7" w14:textId="58EE0FC1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BCC2E6" w14:textId="70B2C4A8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0.157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8DCA92" w14:textId="534AE838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0.783</w:t>
            </w:r>
          </w:p>
        </w:tc>
      </w:tr>
      <w:tr w:rsidR="008706B0" w:rsidRPr="00C069B0" w14:paraId="63102975" w14:textId="77777777" w:rsidTr="00A20635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A74361" w14:textId="65006045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6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D0AA58" w14:textId="1990D2D1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RJ081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23BE19" w14:textId="2F1B2E24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Resource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408D8A" w14:textId="0596A9F1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82B36A" w14:textId="723B210E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DOCUMENTED_BY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299989" w14:textId="20CC9A2F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0.501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F4072B" w14:textId="139C859D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C3D3C4" w14:textId="0862421A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0.157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9FC332" w14:textId="42235660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0.783</w:t>
            </w:r>
          </w:p>
        </w:tc>
      </w:tr>
      <w:tr w:rsidR="008706B0" w:rsidRPr="00C069B0" w14:paraId="70B477B6" w14:textId="77777777" w:rsidTr="00A20635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13549A" w14:textId="2D7C4CCB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7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A195C0" w14:textId="102CBE73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RJ082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FABFB1" w14:textId="6541BFFD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Resource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98B415" w14:textId="13C9476C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4147BF" w14:textId="5A07AC64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DOCUMENTED_BY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6A341E" w14:textId="45E4770D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0.501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5E328B" w14:textId="74385150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C601EC" w14:textId="6AD78ECB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0.157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448523" w14:textId="6391C899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0.783</w:t>
            </w:r>
          </w:p>
        </w:tc>
      </w:tr>
      <w:tr w:rsidR="008706B0" w:rsidRPr="00C069B0" w14:paraId="11B64C3E" w14:textId="77777777" w:rsidTr="00A20635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6185D0" w14:textId="4CB034D0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lastRenderedPageBreak/>
              <w:t>8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5770C6" w14:textId="1A19772A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RJ083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8E5192" w14:textId="5793E7D8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Resource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DC0842" w14:textId="02D12DB7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35AAFC" w14:textId="2352F203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DOCUMENTED_BY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ED6BAD" w14:textId="693D7D82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0.501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489580" w14:textId="117A049C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9C3E8B" w14:textId="1E8D4CF5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0.157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183BAD" w14:textId="57848432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0.783</w:t>
            </w:r>
          </w:p>
        </w:tc>
      </w:tr>
      <w:tr w:rsidR="008706B0" w:rsidRPr="00C069B0" w14:paraId="5D3506F2" w14:textId="77777777" w:rsidTr="00A20635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97ABAF" w14:textId="7ED2961A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9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A22526" w14:textId="66AD7C73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HR00002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781511" w14:textId="24962931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Heritage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CD2D74" w14:textId="19ED114B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5593C7" w14:textId="117D449F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DESIGNATED_AS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1334ED" w14:textId="57BF5024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0.469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E236B2" w14:textId="78252C3B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593941" w14:textId="4A596995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0.157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F676B6" w14:textId="6A6559FF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0.751</w:t>
            </w:r>
          </w:p>
        </w:tc>
      </w:tr>
      <w:tr w:rsidR="008706B0" w:rsidRPr="00C069B0" w14:paraId="431AF26E" w14:textId="77777777" w:rsidTr="00A20635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58623B" w14:textId="558D1CE5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10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BD55FD" w14:textId="3AA4AD16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HR00007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989B9B" w14:textId="0567FBC2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Heritage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967B33" w14:textId="71B7C707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0130F6" w14:textId="76366C9A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DESIGNATED_AS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C03A9C" w14:textId="63A27EBA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0.469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956C6E" w14:textId="39E43AB4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6D983E" w14:textId="18B53333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0.157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766C05" w14:textId="2F70066B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0.751</w:t>
            </w:r>
          </w:p>
        </w:tc>
      </w:tr>
      <w:tr w:rsidR="008706B0" w:rsidRPr="00C069B0" w14:paraId="0A308E03" w14:textId="77777777" w:rsidTr="00A20635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D32E1D" w14:textId="285ECCC7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11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9D0BAA" w14:textId="307B252A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OB0007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D55FA2" w14:textId="5DDD5641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Observation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C2B2D3" w14:textId="13458655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5334ED" w14:textId="293D1D94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HAS_OBSERVATION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222DB5" w14:textId="489206EB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0.302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4048C7" w14:textId="5F26234F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34D3D5" w14:textId="17A2E391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0.135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AF6E8A" w14:textId="403B9CA7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0.562</w:t>
            </w:r>
          </w:p>
        </w:tc>
      </w:tr>
      <w:tr w:rsidR="008706B0" w:rsidRPr="00C069B0" w14:paraId="21DEB848" w14:textId="77777777" w:rsidTr="00A20635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C4AF75" w14:textId="6930CA85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12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8BCEFB" w14:textId="2B63156C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PG0007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9044DB" w14:textId="235E8DAF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Instance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AE5EF3" w14:textId="08853211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2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7D5E81" w14:textId="084B748D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DIGITIZED_AS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9F469D" w14:textId="3DFA11A7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0.293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64E760" w14:textId="0A862E40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0.083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0D2EC3" w14:textId="69734FE0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0.160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C79CFF" w14:textId="3E42638C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0.537</w:t>
            </w:r>
          </w:p>
        </w:tc>
      </w:tr>
      <w:tr w:rsidR="008706B0" w:rsidRPr="00C069B0" w14:paraId="042A9B75" w14:textId="77777777" w:rsidTr="00A20635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506D3B" w14:textId="3DD5A710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13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7B70C9" w14:textId="13D2E8D4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PG0008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A2AEB4" w14:textId="72143226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Instance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150782" w14:textId="7F8A9029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2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CDD114" w14:textId="2805B89C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DIGITIZED_AS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DAD7B7" w14:textId="43668958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0.293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924D17" w14:textId="281EDB8B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0.083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A43B60" w14:textId="20BCF8D1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0.160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86D1C7" w14:textId="4437741B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0.537</w:t>
            </w:r>
          </w:p>
        </w:tc>
      </w:tr>
      <w:tr w:rsidR="008706B0" w:rsidRPr="00C069B0" w14:paraId="7ADF26F8" w14:textId="77777777" w:rsidTr="00A20635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9A9B03" w14:textId="7CE28914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14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39B52E" w14:textId="53F33F87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PG0009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E87F8C" w14:textId="637E9EAC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Instance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7215E5" w14:textId="30FF7829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2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BECB94" w14:textId="5B168853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DIGITIZED_AS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94E15B" w14:textId="581C97B9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0.293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962BCF" w14:textId="723AEC24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0.083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1B968A" w14:textId="6D04DE33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0.160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6B0D04" w14:textId="54E99768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0.537</w:t>
            </w:r>
          </w:p>
        </w:tc>
      </w:tr>
      <w:tr w:rsidR="008706B0" w:rsidRPr="00C069B0" w14:paraId="08910B00" w14:textId="77777777" w:rsidTr="00A20635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E6F419" w14:textId="76C6FC91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15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2F549A" w14:textId="4C7C39D0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PG0064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CD528A" w14:textId="4E0E2C3C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Instance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E453A0" w14:textId="454CF25C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2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68DAAC" w14:textId="2CB40467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DIGITIZED_AS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99BF25" w14:textId="222E0DC8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0.293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46ACEF" w14:textId="5B0ED62A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0.083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651309" w14:textId="674C0F0D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0.160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97FB50" w14:textId="174A09D2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0.537</w:t>
            </w:r>
          </w:p>
        </w:tc>
      </w:tr>
      <w:tr w:rsidR="008706B0" w:rsidRPr="00C069B0" w14:paraId="1484A001" w14:textId="77777777" w:rsidTr="00A20635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5FB7CC" w14:textId="31F35A27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16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1ADACF" w14:textId="3B57D9F9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SP0007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491EE6" w14:textId="47ECE198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Specimen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334662" w14:textId="7968097B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1FD580" w14:textId="79A64D2C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HAS_SPECIMEN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4E564F" w14:textId="16505A12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0.265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51E121" w14:textId="37D351CC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366CF5" w14:textId="303ACEDA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0.135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FEAECD" w14:textId="32C0262C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0.525</w:t>
            </w:r>
          </w:p>
        </w:tc>
      </w:tr>
      <w:tr w:rsidR="008706B0" w:rsidRPr="00C069B0" w14:paraId="0ED45659" w14:textId="77777777" w:rsidTr="00A20635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FAFC50" w14:textId="615BE56E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17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AE5A83" w14:textId="73D17655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SP0008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D31813" w14:textId="60146884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Specimen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4F6B7E" w14:textId="69C45F5E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DB8B67" w14:textId="5ED1CB83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HAS_SPECIMEN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7FC4F6" w14:textId="171BCD96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0.265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B3E357" w14:textId="50388E38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254F80" w14:textId="48DAF9A2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0.135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67EBF7" w14:textId="1F9C53AC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0.525</w:t>
            </w:r>
          </w:p>
        </w:tc>
      </w:tr>
      <w:tr w:rsidR="008706B0" w:rsidRPr="00C069B0" w14:paraId="0632DE8A" w14:textId="77777777" w:rsidTr="00A20635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01523A" w14:textId="5981485F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18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BC2FE5" w14:textId="691E3D08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SP0009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864035" w14:textId="64E3C5C5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Specimen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59FDD5" w14:textId="22624398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6BA047" w14:textId="4802CEF1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HAS_SPECIMEN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F0C413" w14:textId="0DD3B2C6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0.265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9EBF2F" w14:textId="35DFDC1A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191CFB" w14:textId="22A2C219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0.135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79AEC6" w14:textId="7E4D6A9A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0.525</w:t>
            </w:r>
          </w:p>
        </w:tc>
      </w:tr>
      <w:tr w:rsidR="008706B0" w:rsidRPr="00C069B0" w14:paraId="5AB22743" w14:textId="77777777" w:rsidTr="00A20635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900A4E" w14:textId="3BC54F3E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19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E838AF" w14:textId="44D5E6CE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SP0064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D3966B" w14:textId="05B10833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Specimen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3E8905" w14:textId="1945B997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1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1B7249" w14:textId="0F528131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HAS_SPECIMEN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FC42E5" w14:textId="197ECF0E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0.265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9F2601" w14:textId="399DA169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0.125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81D3E6" w14:textId="6EFF9775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0.135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AAE8CE" w14:textId="7CF746C2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0.525</w:t>
            </w:r>
          </w:p>
        </w:tc>
      </w:tr>
      <w:tr w:rsidR="008706B0" w:rsidRPr="00C069B0" w14:paraId="629440D8" w14:textId="77777777" w:rsidTr="00A20635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991BEA" w14:textId="20B2B095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20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D0D366" w14:textId="12D8DED6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IT0007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4ABF67" w14:textId="2B07FD68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Item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9DB9F8" w14:textId="1CC8770B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3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F439FC" w14:textId="7447268E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DIGITIZED_AS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6138AF" w14:textId="38FA04CE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0.296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C87DFF" w14:textId="42DC2E91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0.063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96732E" w14:textId="756AB38C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0.160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CD99DB" w14:textId="04CADAAC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0.518</w:t>
            </w:r>
          </w:p>
        </w:tc>
      </w:tr>
      <w:tr w:rsidR="008706B0" w:rsidRPr="00C069B0" w14:paraId="616660A2" w14:textId="77777777" w:rsidTr="00A20635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8899F3" w14:textId="58228784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21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86E64E" w14:textId="3892EF55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IT0008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3E0EE3" w14:textId="7449A361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Item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CDD80F" w14:textId="4F9463B7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3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E676C3" w14:textId="59B718F3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DIGITIZED_AS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670356" w14:textId="53FE603F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0.296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F7D4AF" w14:textId="23803498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0.063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A6FA45" w14:textId="103EA14B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0.160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DBE17D" w14:textId="1CCF0C07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0.518</w:t>
            </w:r>
          </w:p>
        </w:tc>
      </w:tr>
      <w:tr w:rsidR="008706B0" w:rsidRPr="00C069B0" w14:paraId="100C54D2" w14:textId="77777777" w:rsidTr="00A20635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961A2B" w14:textId="6C512B70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22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76AC01" w14:textId="6ACEEE2B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IT0009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B167AC" w14:textId="030FC1F8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Item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E30C00" w14:textId="6B372138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3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501FA9" w14:textId="1D991E4D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DIGITIZED_AS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DB710F" w14:textId="3866CCC9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0.296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8D1E0D" w14:textId="381219F4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0.063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C684C7" w14:textId="5A850E59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0.160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E0BF00" w14:textId="17342FC5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0.518</w:t>
            </w:r>
          </w:p>
        </w:tc>
      </w:tr>
      <w:tr w:rsidR="008706B0" w:rsidRPr="00C069B0" w14:paraId="041B6277" w14:textId="77777777" w:rsidTr="00A20635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1EAC78" w14:textId="100816D5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23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CB4990" w14:textId="129F2D09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IT0064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D20E92" w14:textId="3C2DB753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Item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0182" w14:textId="3DA55108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3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F4A57B" w14:textId="671B6C44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DIGITIZED_AS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7D1D93" w14:textId="2614CA9A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0.296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E46B98" w14:textId="3C546352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0.063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005BDE" w14:textId="35E5AEC4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0.160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D12F96" w14:textId="717BD81D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0.518</w:t>
            </w:r>
          </w:p>
        </w:tc>
      </w:tr>
      <w:tr w:rsidR="008706B0" w:rsidRPr="00C069B0" w14:paraId="3A1C8E84" w14:textId="77777777" w:rsidTr="00A20635">
        <w:tc>
          <w:tcPr>
            <w:tcW w:w="62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9D21F5" w14:textId="352669CE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24</w:t>
            </w:r>
          </w:p>
        </w:tc>
        <w:tc>
          <w:tcPr>
            <w:tcW w:w="11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2C8CB9" w14:textId="615A11CF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PR0001</w:t>
            </w:r>
          </w:p>
        </w:tc>
        <w:tc>
          <w:tcPr>
            <w:tcW w:w="13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1F4B15" w14:textId="1B0645AD" w:rsidR="008706B0" w:rsidRPr="008706B0" w:rsidRDefault="008706B0" w:rsidP="008706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Project</w:t>
            </w:r>
          </w:p>
        </w:tc>
        <w:tc>
          <w:tcPr>
            <w:tcW w:w="5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902F1B" w14:textId="0B7BC3C3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3</w:t>
            </w:r>
          </w:p>
        </w:tc>
        <w:tc>
          <w:tcPr>
            <w:tcW w:w="226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6C0DC7" w14:textId="13BDDDBF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DIGITIZED_AS</w:t>
            </w:r>
          </w:p>
        </w:tc>
        <w:tc>
          <w:tcPr>
            <w:tcW w:w="8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596583" w14:textId="2AF71AB1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0.281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97FA60" w14:textId="5DA5257A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0.063</w:t>
            </w:r>
          </w:p>
        </w:tc>
        <w:tc>
          <w:tcPr>
            <w:tcW w:w="880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6D2006" w14:textId="25437CB8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0.135</w:t>
            </w:r>
          </w:p>
        </w:tc>
        <w:tc>
          <w:tcPr>
            <w:tcW w:w="1505" w:type="dxa"/>
            <w:gridSpan w:val="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7261BE" w14:textId="0FB1B6E8" w:rsidR="008706B0" w:rsidRPr="008706B0" w:rsidRDefault="008706B0" w:rsidP="008706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8706B0">
              <w:rPr>
                <w:rFonts w:asciiTheme="minorHAnsi" w:eastAsiaTheme="minorHAnsi" w:hAnsiTheme="minorHAnsi"/>
                <w:sz w:val="16"/>
              </w:rPr>
              <w:t>0.479</w:t>
            </w:r>
          </w:p>
        </w:tc>
      </w:tr>
    </w:tbl>
    <w:p w14:paraId="74942548" w14:textId="273C6948" w:rsidR="004F43B9" w:rsidRPr="00C069B0" w:rsidRDefault="00000000" w:rsidP="00C069B0">
      <w:pPr>
        <w:spacing w:before="60" w:after="180"/>
        <w:jc w:val="both"/>
        <w:rPr>
          <w:rFonts w:asciiTheme="minorHAnsi" w:eastAsiaTheme="minorHAnsi" w:hAnsiTheme="minorHAnsi"/>
          <w:color w:val="000000" w:themeColor="text1"/>
          <w:sz w:val="16"/>
          <w:szCs w:val="16"/>
        </w:rPr>
      </w:pPr>
      <w:r w:rsidRPr="00C636A1">
        <w:rPr>
          <w:rFonts w:asciiTheme="minorHAnsi" w:eastAsiaTheme="minorHAnsi" w:hAnsiTheme="minorHAnsi"/>
          <w:i/>
          <w:iCs/>
          <w:color w:val="000000" w:themeColor="text1"/>
          <w:sz w:val="16"/>
          <w:szCs w:val="16"/>
        </w:rPr>
        <w:t>Note</w:t>
      </w:r>
      <w:r w:rsidRPr="00C636A1">
        <w:rPr>
          <w:rFonts w:asciiTheme="minorHAnsi" w:eastAsiaTheme="minorHAnsi" w:hAnsiTheme="minorHAnsi"/>
          <w:color w:val="000000" w:themeColor="text1"/>
          <w:sz w:val="16"/>
          <w:szCs w:val="16"/>
        </w:rPr>
        <w:t>.</w:t>
      </w:r>
      <w:r w:rsidR="008706B0" w:rsidRPr="00C636A1">
        <w:rPr>
          <w:rFonts w:asciiTheme="minorHAnsi" w:eastAsiaTheme="minorHAnsi" w:hAnsiTheme="minorHAnsi"/>
          <w:color w:val="000000" w:themeColor="text1"/>
          <w:sz w:val="16"/>
          <w:szCs w:val="16"/>
        </w:rPr>
        <w:t xml:space="preserve"> Class composition of the top 24: research and analysis context — Observation 1, Specimen 4, Instance 4, Item 4, Project 1, Resource 8, Heritage 2; heritage interpretation context — Resource 8, Heritage 2, Observation 1, Instance 4, Specimen 4, Item 4, Project 1. Rankings were recomputed after excluding the four semantically invalid DESIGNATED_AS links from NA0007 to HR00003–HR00006; no scoring parameters were changed. Nodes with identical scores are ordered by path length and then by node identifier. Values are rounded to three decimal places; component sums may differ from Rel by up to 0.001.</w:t>
      </w:r>
    </w:p>
    <w:p w14:paraId="7CEA0F57" w14:textId="77777777" w:rsidR="004F43B9" w:rsidRPr="00C069B0" w:rsidRDefault="00000000" w:rsidP="00C069B0">
      <w:pPr>
        <w:pStyle w:val="1"/>
        <w:spacing w:before="260" w:after="140"/>
        <w:rPr>
          <w:rFonts w:asciiTheme="minorHAnsi" w:eastAsiaTheme="minorHAnsi" w:hAnsiTheme="minorHAnsi"/>
          <w:color w:val="000000" w:themeColor="text1"/>
          <w:sz w:val="16"/>
          <w:szCs w:val="16"/>
        </w:rPr>
      </w:pPr>
      <w:r w:rsidRPr="00C069B0">
        <w:rPr>
          <w:rFonts w:asciiTheme="minorHAnsi" w:eastAsiaTheme="minorHAnsi" w:hAnsiTheme="minorHAnsi"/>
          <w:b/>
          <w:bCs/>
          <w:color w:val="000000" w:themeColor="text1"/>
          <w:sz w:val="16"/>
          <w:szCs w:val="16"/>
        </w:rPr>
        <w:t>Table S3. Original Korean wording of the questionnaire items</w:t>
      </w:r>
    </w:p>
    <w:p w14:paraId="3A5B686E" w14:textId="77777777" w:rsidR="004F43B9" w:rsidRPr="00C069B0" w:rsidRDefault="00000000" w:rsidP="00C069B0">
      <w:pPr>
        <w:spacing w:after="120"/>
        <w:jc w:val="both"/>
        <w:rPr>
          <w:rFonts w:asciiTheme="minorHAnsi" w:eastAsiaTheme="minorHAnsi" w:hAnsiTheme="minorHAnsi"/>
          <w:color w:val="000000" w:themeColor="text1"/>
          <w:sz w:val="16"/>
          <w:szCs w:val="16"/>
        </w:rPr>
      </w:pPr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t>All items were administered in Korean. This table provides the original wording alongside the English translations used in Table B1, Table B2, and Table C5 of the manuscript.</w:t>
      </w:r>
    </w:p>
    <w:p w14:paraId="5FC2061F" w14:textId="77777777" w:rsidR="004F43B9" w:rsidRPr="00C069B0" w:rsidRDefault="00000000" w:rsidP="00C069B0">
      <w:pPr>
        <w:spacing w:before="240" w:after="80"/>
        <w:rPr>
          <w:rFonts w:asciiTheme="minorHAnsi" w:eastAsiaTheme="minorHAnsi" w:hAnsiTheme="minorHAnsi"/>
          <w:color w:val="000000" w:themeColor="text1"/>
          <w:sz w:val="16"/>
          <w:szCs w:val="16"/>
        </w:rPr>
      </w:pPr>
      <w:r w:rsidRPr="00C069B0">
        <w:rPr>
          <w:rFonts w:asciiTheme="minorHAnsi" w:eastAsiaTheme="minorHAnsi" w:hAnsiTheme="minorHAnsi"/>
          <w:b/>
          <w:bCs/>
          <w:color w:val="000000" w:themeColor="text1"/>
          <w:sz w:val="16"/>
          <w:szCs w:val="16"/>
        </w:rPr>
        <w:t>Table S3a. Cold-start items (six questions, four options each).</w:t>
      </w:r>
    </w:p>
    <w:tbl>
      <w:tblPr>
        <w:tblW w:w="10065" w:type="dxa"/>
        <w:tblBorders>
          <w:top w:val="single" w:sz="6" w:space="0" w:color="000000"/>
          <w:left w:val="none" w:sz="0" w:space="0" w:color="FFFFFF"/>
          <w:bottom w:val="single" w:sz="6" w:space="0" w:color="000000"/>
          <w:right w:val="none" w:sz="0" w:space="0" w:color="FFFFFF"/>
          <w:insideH w:val="single" w:sz="2" w:space="0" w:color="999999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3080"/>
        <w:gridCol w:w="3400"/>
        <w:gridCol w:w="600"/>
        <w:gridCol w:w="600"/>
        <w:gridCol w:w="600"/>
        <w:gridCol w:w="1305"/>
      </w:tblGrid>
      <w:tr w:rsidR="004F43B9" w:rsidRPr="00C069B0" w14:paraId="102A3972" w14:textId="77777777" w:rsidTr="00D1129A">
        <w:trPr>
          <w:tblHeader/>
        </w:trPr>
        <w:tc>
          <w:tcPr>
            <w:tcW w:w="48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71BC03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Item</w:t>
            </w:r>
          </w:p>
        </w:tc>
        <w:tc>
          <w:tcPr>
            <w:tcW w:w="308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469661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Korean original</w:t>
            </w:r>
          </w:p>
        </w:tc>
        <w:tc>
          <w:tcPr>
            <w:tcW w:w="340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03F887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English translation</w:t>
            </w:r>
          </w:p>
        </w:tc>
        <w:tc>
          <w:tcPr>
            <w:tcW w:w="60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624576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proofErr w:type="spellStart"/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pRA</w:t>
            </w:r>
            <w:proofErr w:type="spellEnd"/>
          </w:p>
        </w:tc>
        <w:tc>
          <w:tcPr>
            <w:tcW w:w="60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0F816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proofErr w:type="spellStart"/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pCC</w:t>
            </w:r>
            <w:proofErr w:type="spellEnd"/>
          </w:p>
        </w:tc>
        <w:tc>
          <w:tcPr>
            <w:tcW w:w="60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E5305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proofErr w:type="spellStart"/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pCP</w:t>
            </w:r>
            <w:proofErr w:type="spellEnd"/>
          </w:p>
        </w:tc>
        <w:tc>
          <w:tcPr>
            <w:tcW w:w="1305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7BD86B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proofErr w:type="spellStart"/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pHI</w:t>
            </w:r>
            <w:proofErr w:type="spellEnd"/>
          </w:p>
        </w:tc>
      </w:tr>
      <w:tr w:rsidR="004F43B9" w:rsidRPr="00C069B0" w14:paraId="275ED2A7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EA8336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Q1</w:t>
            </w: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B87C51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오늘 이 플랫폼에서 주로 무엇을 하려고 하십니까?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861720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What do you mainly intend to do on this platform today?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320F74" w14:textId="77777777" w:rsidR="004F43B9" w:rsidRPr="00C069B0" w:rsidRDefault="004F43B9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878D0A" w14:textId="77777777" w:rsidR="004F43B9" w:rsidRPr="00C069B0" w:rsidRDefault="004F43B9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3A7F70" w14:textId="77777777" w:rsidR="004F43B9" w:rsidRPr="00C069B0" w:rsidRDefault="004F43B9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37DE7B" w14:textId="77777777" w:rsidR="004F43B9" w:rsidRPr="00C069B0" w:rsidRDefault="004F43B9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4F43B9" w:rsidRPr="00C069B0" w14:paraId="404496B5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C40C75" w14:textId="77777777" w:rsidR="004F43B9" w:rsidRPr="00C069B0" w:rsidRDefault="004F43B9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1EE2C2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표본과 관찰기록을 연구·분석한다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EE08DD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 xml:space="preserve">Research and </w:t>
            </w:r>
            <w:proofErr w:type="spellStart"/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analyse</w:t>
            </w:r>
            <w:proofErr w:type="spellEnd"/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 xml:space="preserve"> specimens and observation records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D6DEB3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2A5FC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A84A2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31883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</w:tr>
      <w:tr w:rsidR="004F43B9" w:rsidRPr="00C069B0" w14:paraId="7D4104BB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56629B" w14:textId="77777777" w:rsidR="004F43B9" w:rsidRPr="00C069B0" w:rsidRDefault="004F43B9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119C16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전시·교육·영상 콘텐츠를 제작한다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9DF8A5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Produce exhibition, educational, or video content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58A710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0DD17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2A05C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2D19B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</w:t>
            </w:r>
          </w:p>
        </w:tc>
      </w:tr>
      <w:tr w:rsidR="004F43B9" w:rsidRPr="00C069B0" w14:paraId="59143056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5F660E" w14:textId="77777777" w:rsidR="004F43B9" w:rsidRPr="00C069B0" w:rsidRDefault="004F43B9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DB051F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자연 관찰과 시민과학 활동에 참여한다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604E87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Participate in nature observation and citizen science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B169D6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35F395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CE87DB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3E962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</w:tr>
      <w:tr w:rsidR="004F43B9" w:rsidRPr="00C069B0" w14:paraId="022B51D6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8F33F9" w14:textId="77777777" w:rsidR="004F43B9" w:rsidRPr="00C069B0" w:rsidRDefault="004F43B9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C9CFDD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자연유산의 가치와 이야기를 해석한다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384D97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Interpret the value and stories of natural heritage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0580E2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2E2E92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BD9A6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D8B1D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</w:t>
            </w:r>
          </w:p>
        </w:tc>
      </w:tr>
      <w:tr w:rsidR="004F43B9" w:rsidRPr="00C069B0" w14:paraId="5EB3B025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EF3238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lastRenderedPageBreak/>
              <w:t>Q2</w:t>
            </w: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666005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결과물을 어떤 형태로 활용하실 예정입니까?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7E69D9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In what form do you intend to use the results?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AF6EFD" w14:textId="77777777" w:rsidR="004F43B9" w:rsidRPr="00C069B0" w:rsidRDefault="004F43B9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41D2D9" w14:textId="77777777" w:rsidR="004F43B9" w:rsidRPr="00C069B0" w:rsidRDefault="004F43B9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42C11A" w14:textId="77777777" w:rsidR="004F43B9" w:rsidRPr="00C069B0" w:rsidRDefault="004F43B9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F6B612" w14:textId="77777777" w:rsidR="004F43B9" w:rsidRPr="00C069B0" w:rsidRDefault="004F43B9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4F43B9" w:rsidRPr="00C069B0" w14:paraId="6374E1DC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7972F4" w14:textId="77777777" w:rsidR="004F43B9" w:rsidRPr="00C069B0" w:rsidRDefault="004F43B9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3BC99E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분석 결과, 논문, 연구 보고서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B2771D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Analytical results, papers, research reports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90364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800C9A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70479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78197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</w:tr>
      <w:tr w:rsidR="004F43B9" w:rsidRPr="00C069B0" w14:paraId="61424419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099EA6" w14:textId="77777777" w:rsidR="004F43B9" w:rsidRPr="00C069B0" w:rsidRDefault="004F43B9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180519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전시, 영상, 3D 또는 XR 콘텐츠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884BCD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Exhibition, video, 3D, or XR content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D0C865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A4AB1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45BBB2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3E8A0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</w:tr>
      <w:tr w:rsidR="004F43B9" w:rsidRPr="00C069B0" w14:paraId="778EFE4B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3B6233" w14:textId="77777777" w:rsidR="004F43B9" w:rsidRPr="00C069B0" w:rsidRDefault="004F43B9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3326AD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현장 관찰 및 참여 기록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5FA71F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Field observation and participation records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9B15D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A2DC0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E01EC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0AC75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</w:tr>
      <w:tr w:rsidR="004F43B9" w:rsidRPr="00C069B0" w14:paraId="07ED1D2C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BE7656" w14:textId="77777777" w:rsidR="004F43B9" w:rsidRPr="00C069B0" w:rsidRDefault="004F43B9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CE9B14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교육·해설·서사 자료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20464E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Educational, interpretive, or narrative materials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35D15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ADAB02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865DD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CAF385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</w:t>
            </w:r>
          </w:p>
        </w:tc>
      </w:tr>
      <w:tr w:rsidR="004F43B9" w:rsidRPr="00C069B0" w14:paraId="57AEE8C6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84CB05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Q3</w:t>
            </w: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6D54D6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 xml:space="preserve">자연유산 정보에서 무엇을 가장 먼저 </w:t>
            </w:r>
            <w:proofErr w:type="spellStart"/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확인하시겠습니까</w:t>
            </w:r>
            <w:proofErr w:type="spellEnd"/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?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5C5D4C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What would you check first in natural heritage information?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74185C" w14:textId="77777777" w:rsidR="004F43B9" w:rsidRPr="00C069B0" w:rsidRDefault="004F43B9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D73C8B" w14:textId="77777777" w:rsidR="004F43B9" w:rsidRPr="00C069B0" w:rsidRDefault="004F43B9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3A6009" w14:textId="77777777" w:rsidR="004F43B9" w:rsidRPr="00C069B0" w:rsidRDefault="004F43B9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83144E" w14:textId="77777777" w:rsidR="004F43B9" w:rsidRPr="00C069B0" w:rsidRDefault="004F43B9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4F43B9" w:rsidRPr="00C069B0" w14:paraId="7A6810F3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24D81B" w14:textId="77777777" w:rsidR="004F43B9" w:rsidRPr="00C069B0" w:rsidRDefault="004F43B9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837E64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학명, 분류, 표본, 계측 정보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94A276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Scientific name, taxonomy, specimen, measurement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29646E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FEA873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91317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23C5C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</w:tr>
      <w:tr w:rsidR="004F43B9" w:rsidRPr="00C069B0" w14:paraId="68514D6C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5F456C" w14:textId="77777777" w:rsidR="004F43B9" w:rsidRPr="00C069B0" w:rsidRDefault="004F43B9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F6FF8D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3D 모델, 이미지, 품질, 권리 정보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B68A5B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3D model, image, quality, rights information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E69F80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81AE3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046C9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C687B6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</w:tr>
      <w:tr w:rsidR="004F43B9" w:rsidRPr="00C069B0" w14:paraId="317F186F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140F44" w14:textId="77777777" w:rsidR="004F43B9" w:rsidRPr="00C069B0" w:rsidRDefault="004F43B9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9A4DD1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서식지, 관찰 위치, 분포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A8018D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Habitat, observation location, distribution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5041A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F3B62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9FD42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99C74A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</w:tr>
      <w:tr w:rsidR="004F43B9" w:rsidRPr="00C069B0" w14:paraId="40D9A0FF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D916CA" w14:textId="77777777" w:rsidR="004F43B9" w:rsidRPr="00C069B0" w:rsidRDefault="004F43B9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4C33A0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지정 사유, 역사, 장소, 문화적 의미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655EB7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Designation rationale, history, place, cultural meaning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EF40F0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9B0256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B5A490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7703CE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</w:t>
            </w:r>
          </w:p>
        </w:tc>
      </w:tr>
      <w:tr w:rsidR="004F43B9" w:rsidRPr="00C069B0" w14:paraId="5A521C2D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022216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Q4</w:t>
            </w: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E2A2D4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귀하의 경험이나 관심에 가장 가까운 분야는 무엇입니까?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8D43A9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Which field is closest to your experience or interest?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69570E" w14:textId="77777777" w:rsidR="004F43B9" w:rsidRPr="00C069B0" w:rsidRDefault="004F43B9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3D7174" w14:textId="77777777" w:rsidR="004F43B9" w:rsidRPr="00C069B0" w:rsidRDefault="004F43B9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363FEA" w14:textId="77777777" w:rsidR="004F43B9" w:rsidRPr="00C069B0" w:rsidRDefault="004F43B9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3EC681" w14:textId="77777777" w:rsidR="004F43B9" w:rsidRPr="00C069B0" w:rsidRDefault="004F43B9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4F43B9" w:rsidRPr="00C069B0" w14:paraId="1FF0690B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0FD7F8" w14:textId="77777777" w:rsidR="004F43B9" w:rsidRPr="00C069B0" w:rsidRDefault="004F43B9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DD14F8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생물학, 생태학, 지질학, 표본 연구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7A39B2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Biology, ecology, geology, specimen research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044612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00E34E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1CD4BE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1A59B6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</w:tr>
      <w:tr w:rsidR="004F43B9" w:rsidRPr="00C069B0" w14:paraId="200E2806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FAA13D" w14:textId="77777777" w:rsidR="004F43B9" w:rsidRPr="00C069B0" w:rsidRDefault="004F43B9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087D9E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전시, 디자인, 3D, 미디어 제작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C81C26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Exhibition, design, 3D, media production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EC9A1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E1799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01958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D149E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</w:tr>
      <w:tr w:rsidR="004F43B9" w:rsidRPr="00C069B0" w14:paraId="0590EF2B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222B9F" w14:textId="77777777" w:rsidR="004F43B9" w:rsidRPr="00C069B0" w:rsidRDefault="004F43B9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F04A80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자연 관찰, 시민 조사, 지역 활동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67053C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Nature observation, citizen survey, local activity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40CEDA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4C4502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001FF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D71015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</w:tr>
      <w:tr w:rsidR="004F43B9" w:rsidRPr="00C069B0" w14:paraId="0E05EA9E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33E990" w14:textId="77777777" w:rsidR="004F43B9" w:rsidRPr="00C069B0" w:rsidRDefault="004F43B9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9401D7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자연유산, 정책, 박물관, 교육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178EB7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Natural heritage, policy, museum, education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CAD4D3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53946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70B63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0A44F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</w:t>
            </w:r>
          </w:p>
        </w:tc>
      </w:tr>
      <w:tr w:rsidR="004F43B9" w:rsidRPr="00C069B0" w14:paraId="22912C3F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066C2B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Q5</w:t>
            </w: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706D02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정보를 어떤 방식으로 탐색하시는 것을 선호하십니까?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12D931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How do you prefer to explore information?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23031E" w14:textId="77777777" w:rsidR="004F43B9" w:rsidRPr="00C069B0" w:rsidRDefault="004F43B9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3B7955" w14:textId="77777777" w:rsidR="004F43B9" w:rsidRPr="00C069B0" w:rsidRDefault="004F43B9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AA66C7" w14:textId="77777777" w:rsidR="004F43B9" w:rsidRPr="00C069B0" w:rsidRDefault="004F43B9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35C346" w14:textId="77777777" w:rsidR="004F43B9" w:rsidRPr="00C069B0" w:rsidRDefault="004F43B9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4F43B9" w:rsidRPr="00C069B0" w14:paraId="77DA432A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5B423B" w14:textId="77777777" w:rsidR="004F43B9" w:rsidRPr="00C069B0" w:rsidRDefault="004F43B9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08A700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필터로 비교하고 출처를 확인한다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FB9578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Compare with filters and verify sources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A22110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DB686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4158E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FBE703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</w:tr>
      <w:tr w:rsidR="004F43B9" w:rsidRPr="00C069B0" w14:paraId="77A846A6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4FA3BD" w14:textId="77777777" w:rsidR="004F43B9" w:rsidRPr="00C069B0" w:rsidRDefault="004F43B9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493858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3D 모델을 보고 측정하며 활용한다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0341AA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View, measure, and use 3D models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FAEB5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23B84E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6275A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48887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</w:tr>
      <w:tr w:rsidR="004F43B9" w:rsidRPr="00C069B0" w14:paraId="27B4D7C3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AB4418" w14:textId="77777777" w:rsidR="004F43B9" w:rsidRPr="00C069B0" w:rsidRDefault="004F43B9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6014DF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지도에서 분포와 기록을 탐색한다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0DAC24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Explore distribution and records on a map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91C7F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B0C48A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70C75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9CFD7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</w:tr>
      <w:tr w:rsidR="004F43B9" w:rsidRPr="00C069B0" w14:paraId="37A297E6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C60E48" w14:textId="77777777" w:rsidR="004F43B9" w:rsidRPr="00C069B0" w:rsidRDefault="004F43B9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1ED412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장소·사건·의미를 이야기로 따라간다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BA904D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Follow places, events, and meanings as a story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3ECB0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001C26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44854B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BA5D8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</w:t>
            </w:r>
          </w:p>
        </w:tc>
      </w:tr>
      <w:tr w:rsidR="004F43B9" w:rsidRPr="00C069B0" w14:paraId="4062454F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AA31A3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Q6</w:t>
            </w: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3F274F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종 상세 화면에서 가장 먼저 무엇을 하시겠습니까?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D3ED86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What would you do first on a species detail page?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4BEFC4" w14:textId="77777777" w:rsidR="004F43B9" w:rsidRPr="00C069B0" w:rsidRDefault="004F43B9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3A13FD" w14:textId="77777777" w:rsidR="004F43B9" w:rsidRPr="00C069B0" w:rsidRDefault="004F43B9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1D85F7" w14:textId="77777777" w:rsidR="004F43B9" w:rsidRPr="00C069B0" w:rsidRDefault="004F43B9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A8F8EB" w14:textId="77777777" w:rsidR="004F43B9" w:rsidRPr="00C069B0" w:rsidRDefault="004F43B9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</w:tr>
      <w:tr w:rsidR="004F43B9" w:rsidRPr="00C069B0" w14:paraId="4C66DDA5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09BDCB" w14:textId="77777777" w:rsidR="004F43B9" w:rsidRPr="00C069B0" w:rsidRDefault="004F43B9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C2E346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분류, 표본, 계측, 출처를 확인한다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95B5B2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Check taxonomy, specimen, measurement, provenance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68292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FFC5E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586870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AB8700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</w:tr>
      <w:tr w:rsidR="004F43B9" w:rsidRPr="00C069B0" w14:paraId="40BEEB0C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51EA32" w14:textId="77777777" w:rsidR="004F43B9" w:rsidRPr="00C069B0" w:rsidRDefault="004F43B9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923F2D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3D 자원, 품질, 이용조건을 확인한다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8E9856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Check 3D assets, quality, and licensing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76DFCE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749D0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B9026A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9E736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</w:tr>
      <w:tr w:rsidR="004F43B9" w:rsidRPr="00C069B0" w14:paraId="5440127F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4C0C04" w14:textId="77777777" w:rsidR="004F43B9" w:rsidRPr="00C069B0" w:rsidRDefault="004F43B9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75DB6E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서식 다이어그램과 관찰기록을 본다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6FED0B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View the habitat diagram and observation records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E58FEB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CF0AC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DE51E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F91FA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</w:tr>
      <w:tr w:rsidR="004F43B9" w:rsidRPr="00C069B0" w14:paraId="04290514" w14:textId="77777777" w:rsidTr="00D1129A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128142" w14:textId="77777777" w:rsidR="004F43B9" w:rsidRPr="00C069B0" w:rsidRDefault="004F43B9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F582C4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지정 사유와 역사적 변화를 읽는다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A65F1D" w14:textId="77777777" w:rsidR="004F43B9" w:rsidRPr="00C069B0" w:rsidRDefault="00000000" w:rsidP="00C069B0">
            <w:pPr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Read the designation rationale and historical change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9BA112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7EF89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6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13BCE0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30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41DF8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</w:t>
            </w:r>
          </w:p>
        </w:tc>
      </w:tr>
    </w:tbl>
    <w:p w14:paraId="34B48B3C" w14:textId="77777777" w:rsidR="004F43B9" w:rsidRPr="00C069B0" w:rsidRDefault="00000000" w:rsidP="00C069B0">
      <w:pPr>
        <w:spacing w:before="60" w:after="180"/>
        <w:jc w:val="both"/>
        <w:rPr>
          <w:rFonts w:asciiTheme="minorHAnsi" w:eastAsiaTheme="minorHAnsi" w:hAnsiTheme="minorHAnsi"/>
          <w:color w:val="000000" w:themeColor="text1"/>
          <w:sz w:val="16"/>
          <w:szCs w:val="16"/>
        </w:rPr>
      </w:pPr>
      <w:r w:rsidRPr="00C069B0">
        <w:rPr>
          <w:rFonts w:asciiTheme="minorHAnsi" w:eastAsiaTheme="minorHAnsi" w:hAnsiTheme="minorHAnsi"/>
          <w:i/>
          <w:iCs/>
          <w:color w:val="000000" w:themeColor="text1"/>
          <w:sz w:val="16"/>
          <w:szCs w:val="16"/>
        </w:rPr>
        <w:t xml:space="preserve">Note. </w:t>
      </w:r>
      <w:proofErr w:type="spellStart"/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t>pRA</w:t>
      </w:r>
      <w:proofErr w:type="spellEnd"/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t xml:space="preserve"> = research and analysis; </w:t>
      </w:r>
      <w:proofErr w:type="spellStart"/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t>pCC</w:t>
      </w:r>
      <w:proofErr w:type="spellEnd"/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t xml:space="preserve"> = content creation; </w:t>
      </w:r>
      <w:proofErr w:type="spellStart"/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t>pCP</w:t>
      </w:r>
      <w:proofErr w:type="spellEnd"/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t xml:space="preserve"> = citizen participation; </w:t>
      </w:r>
      <w:proofErr w:type="spellStart"/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t>pHI</w:t>
      </w:r>
      <w:proofErr w:type="spellEnd"/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t xml:space="preserve"> = heritage interpretation. Question rows carry </w:t>
      </w:r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lastRenderedPageBreak/>
        <w:t>no activation score.</w:t>
      </w:r>
    </w:p>
    <w:p w14:paraId="0D4E54C4" w14:textId="77777777" w:rsidR="004F43B9" w:rsidRPr="00C069B0" w:rsidRDefault="00000000" w:rsidP="00C069B0">
      <w:pPr>
        <w:spacing w:before="240" w:after="80"/>
        <w:rPr>
          <w:rFonts w:asciiTheme="minorHAnsi" w:eastAsiaTheme="minorHAnsi" w:hAnsiTheme="minorHAnsi"/>
          <w:color w:val="000000" w:themeColor="text1"/>
          <w:sz w:val="16"/>
          <w:szCs w:val="16"/>
        </w:rPr>
      </w:pPr>
      <w:r w:rsidRPr="00C069B0">
        <w:rPr>
          <w:rFonts w:asciiTheme="minorHAnsi" w:eastAsiaTheme="minorHAnsi" w:hAnsiTheme="minorHAnsi"/>
          <w:b/>
          <w:bCs/>
          <w:color w:val="000000" w:themeColor="text1"/>
          <w:sz w:val="16"/>
          <w:szCs w:val="16"/>
        </w:rPr>
        <w:t>Table S3b. Evaluation items (15 five-point Likert items).</w:t>
      </w:r>
    </w:p>
    <w:tbl>
      <w:tblPr>
        <w:tblW w:w="10206" w:type="dxa"/>
        <w:tblBorders>
          <w:top w:val="single" w:sz="6" w:space="0" w:color="000000"/>
          <w:left w:val="none" w:sz="0" w:space="0" w:color="FFFFFF"/>
          <w:bottom w:val="single" w:sz="6" w:space="0" w:color="000000"/>
          <w:right w:val="none" w:sz="0" w:space="0" w:color="FFFFFF"/>
          <w:insideH w:val="single" w:sz="2" w:space="0" w:color="999999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560"/>
        <w:gridCol w:w="3560"/>
        <w:gridCol w:w="4606"/>
      </w:tblGrid>
      <w:tr w:rsidR="004F43B9" w:rsidRPr="00C069B0" w14:paraId="6A4F553E" w14:textId="77777777" w:rsidTr="00A533F7">
        <w:trPr>
          <w:tblHeader/>
        </w:trPr>
        <w:tc>
          <w:tcPr>
            <w:tcW w:w="48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16A01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Item</w:t>
            </w:r>
          </w:p>
        </w:tc>
        <w:tc>
          <w:tcPr>
            <w:tcW w:w="156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09929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Domain</w:t>
            </w:r>
          </w:p>
        </w:tc>
        <w:tc>
          <w:tcPr>
            <w:tcW w:w="3560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496FB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Korean original</w:t>
            </w:r>
          </w:p>
        </w:tc>
        <w:tc>
          <w:tcPr>
            <w:tcW w:w="4606" w:type="dxa"/>
            <w:shd w:val="clear" w:color="auto" w:fill="EFEFE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4F968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b/>
                <w:bCs/>
                <w:color w:val="000000" w:themeColor="text1"/>
                <w:sz w:val="16"/>
                <w:szCs w:val="16"/>
              </w:rPr>
              <w:t>English translation</w:t>
            </w:r>
          </w:p>
        </w:tc>
      </w:tr>
      <w:tr w:rsidR="004F43B9" w:rsidRPr="00C069B0" w14:paraId="517DA7C0" w14:textId="77777777" w:rsidTr="00A533F7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862A4E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Q1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11B2B3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Must-be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0157F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표본의 식별자, 소장기관과 출처정보가 명확하게 제시되었다.</w:t>
            </w:r>
          </w:p>
        </w:tc>
        <w:tc>
          <w:tcPr>
            <w:tcW w:w="460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997DD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The identifiers, holding institution, and provenance of the specimen were clearly presented.</w:t>
            </w:r>
          </w:p>
        </w:tc>
      </w:tr>
      <w:tr w:rsidR="004F43B9" w:rsidRPr="00C069B0" w14:paraId="162CE01A" w14:textId="77777777" w:rsidTr="00A533F7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995A3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Q2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28198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Must-be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670B9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생물·표본 및 디지털 자원의 정보를 신뢰할 수 있는 근거와 함께 확인할 수 있었다.</w:t>
            </w:r>
          </w:p>
        </w:tc>
        <w:tc>
          <w:tcPr>
            <w:tcW w:w="460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3422E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Information on organisms, specimens, and digital resources could be verified together with reliable evidence.</w:t>
            </w:r>
          </w:p>
        </w:tc>
      </w:tr>
      <w:tr w:rsidR="004F43B9" w:rsidRPr="00C069B0" w14:paraId="4712941F" w14:textId="77777777" w:rsidTr="00A533F7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9DFE8A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Q3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3ADDB6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One-dimensional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583FF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제공된 정보의 깊이는 나의 지식 수준과 탐색 목적에 적절했다.</w:t>
            </w:r>
          </w:p>
        </w:tc>
        <w:tc>
          <w:tcPr>
            <w:tcW w:w="460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9AF76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The depth of the information provided was appropriate to my knowledge level and exploration purpose.</w:t>
            </w:r>
          </w:p>
        </w:tc>
      </w:tr>
      <w:tr w:rsidR="004F43B9" w:rsidRPr="00C069B0" w14:paraId="09FC2A7A" w14:textId="77777777" w:rsidTr="00A533F7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C9315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Q4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76CCC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One-dimensional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9A663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정보의 제시 순서와 우선 기능은 과제를 효율적으로 수행하는데 도움이 되었다.</w:t>
            </w:r>
          </w:p>
        </w:tc>
        <w:tc>
          <w:tcPr>
            <w:tcW w:w="460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4F9B0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The order of presentation and the prioritized functions helped me carry out the task efficiently.</w:t>
            </w:r>
          </w:p>
        </w:tc>
      </w:tr>
      <w:tr w:rsidR="004F43B9" w:rsidRPr="00C069B0" w14:paraId="535D3BB3" w14:textId="77777777" w:rsidTr="00A533F7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F63B40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Q5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4BD12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Attractive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A49DC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3D 표본과 장소·환경·유산 정보를 함께 탐색하는 방식은 기대하지 못했던 새로운 이해를 제공했다.</w:t>
            </w:r>
          </w:p>
        </w:tc>
        <w:tc>
          <w:tcPr>
            <w:tcW w:w="460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4529B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Exploring the 3D specimen together with place, environment, and heritage information gave me an understanding I had not expected.</w:t>
            </w:r>
          </w:p>
        </w:tc>
      </w:tr>
      <w:tr w:rsidR="004F43B9" w:rsidRPr="00C069B0" w14:paraId="099E7920" w14:textId="77777777" w:rsidTr="00A533F7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C8180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Q6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4F4BEB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Attractive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203BC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공간 비교와 스토리텔링 방식은 두루미의 유산적 의미를 발견하는데 유용했다.</w:t>
            </w:r>
          </w:p>
        </w:tc>
        <w:tc>
          <w:tcPr>
            <w:tcW w:w="460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A13C9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Spatial comparison and storytelling were useful for discovering the heritage meaning of the crane.</w:t>
            </w:r>
          </w:p>
        </w:tc>
      </w:tr>
      <w:tr w:rsidR="004F43B9" w:rsidRPr="00C069B0" w14:paraId="14A003D5" w14:textId="77777777" w:rsidTr="00A533F7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99754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Q7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35D90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Perceptual expansion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D4858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이 경험을 통해 두루미를 단순한 생물이나 표본 이상으로 바라보게 되었다.</w:t>
            </w:r>
          </w:p>
        </w:tc>
        <w:tc>
          <w:tcPr>
            <w:tcW w:w="460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13D35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Through this experience I came to see the crane as more than an organism or a specimen.</w:t>
            </w:r>
          </w:p>
        </w:tc>
      </w:tr>
      <w:tr w:rsidR="004F43B9" w:rsidRPr="00C069B0" w14:paraId="57F71458" w14:textId="77777777" w:rsidTr="00A533F7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BFB7A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Q8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F5612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Perceptual expansion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9BF233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두루미의 가치가 장소, 환경변화와 인간 활동의 관계 속에서 형성된다는 점을 새롭게 이해했다.</w:t>
            </w:r>
          </w:p>
        </w:tc>
        <w:tc>
          <w:tcPr>
            <w:tcW w:w="460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A765BE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I newly understood that the value of the crane is formed within relations among place, environmental change, and human activity.</w:t>
            </w:r>
          </w:p>
        </w:tc>
      </w:tr>
      <w:tr w:rsidR="004F43B9" w:rsidRPr="00C069B0" w14:paraId="28F85405" w14:textId="77777777" w:rsidTr="00A533F7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D46A8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Q9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06BE5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Perceptual expansion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C0E386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3D 표본을 탐색할 때 실제 서식환경과 유산적 맥락을 함께 떠올릴 수 있었다.</w:t>
            </w:r>
          </w:p>
        </w:tc>
        <w:tc>
          <w:tcPr>
            <w:tcW w:w="460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E5764E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While exploring the 3D specimen I could recall its actual habitat and its heritage context together.</w:t>
            </w:r>
          </w:p>
        </w:tc>
      </w:tr>
      <w:tr w:rsidR="004F43B9" w:rsidRPr="00C069B0" w14:paraId="5FF724D5" w14:textId="77777777" w:rsidTr="00A533F7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BC1AC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Q10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5D4C9F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Experiential value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5125F0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맥락정보를 함께 탐색한 후 두루미가 이전보다 의미 있는 대상으로 느껴졌다.</w:t>
            </w:r>
          </w:p>
        </w:tc>
        <w:tc>
          <w:tcPr>
            <w:tcW w:w="460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29282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After exploring the contextual information, the crane felt like a more meaningful subject than before.</w:t>
            </w:r>
          </w:p>
        </w:tc>
      </w:tr>
      <w:tr w:rsidR="004F43B9" w:rsidRPr="00C069B0" w14:paraId="4A2C35A4" w14:textId="77777777" w:rsidTr="00A533F7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4CDB1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Q11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7DE7C8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Experiential value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31C91C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두루미의 생태와 유산적 가치를 함께 보전해야 할 필요성을 구체적으로 인식하게 되었다.</w:t>
            </w:r>
          </w:p>
        </w:tc>
        <w:tc>
          <w:tcPr>
            <w:tcW w:w="460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FD0EC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I came to recognize concretely the need to conserve the ecological and the heritage value of the crane together.</w:t>
            </w:r>
          </w:p>
        </w:tc>
      </w:tr>
      <w:tr w:rsidR="004F43B9" w:rsidRPr="00C069B0" w14:paraId="377F7CC7" w14:textId="77777777" w:rsidTr="00A533F7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12B683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Q12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F08293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Experiential value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CE2A1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자연유산을 관계적으로 이해하는 방식이 개인적으로 가치 있다고 느꼈다.</w:t>
            </w:r>
          </w:p>
        </w:tc>
        <w:tc>
          <w:tcPr>
            <w:tcW w:w="460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3111AA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I found the relational way of understanding natural heritage personally valuable.</w:t>
            </w:r>
          </w:p>
        </w:tc>
      </w:tr>
      <w:tr w:rsidR="004F43B9" w:rsidRPr="00C069B0" w14:paraId="3575216A" w14:textId="77777777" w:rsidTr="00A533F7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E2A5DA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Q13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016195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Voluntary application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094C40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앞으로 다른 자연유산을 볼 때도 생물·장소·인간의 관계를 함께 살펴볼 것 같다.</w:t>
            </w:r>
          </w:p>
        </w:tc>
        <w:tc>
          <w:tcPr>
            <w:tcW w:w="460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BEF2CB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When I look at other natural heritage in future, I think I will also examine the relations among organism, place, and people.</w:t>
            </w:r>
          </w:p>
        </w:tc>
      </w:tr>
      <w:tr w:rsidR="004F43B9" w:rsidRPr="00C069B0" w14:paraId="5DAD404A" w14:textId="77777777" w:rsidTr="00A533F7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8FBBA1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Q14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1E091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Voluntary application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4FD65A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향후 자연유산을 탐색하거나 설명할 때 출처, 환경과 유산 맥락을 함께 활용하고 싶다.</w:t>
            </w:r>
          </w:p>
        </w:tc>
        <w:tc>
          <w:tcPr>
            <w:tcW w:w="460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DF2577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In future I would like to use provenance, environment, and heritage context together when exploring or explaining natural heritage.</w:t>
            </w:r>
          </w:p>
        </w:tc>
      </w:tr>
      <w:tr w:rsidR="004F43B9" w:rsidRPr="00C069B0" w14:paraId="3AD116CF" w14:textId="77777777" w:rsidTr="00A533F7">
        <w:tc>
          <w:tcPr>
            <w:tcW w:w="4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882CA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Q15</w:t>
            </w:r>
          </w:p>
        </w:tc>
        <w:tc>
          <w:tcPr>
            <w:tcW w:w="1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26C1DD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Voluntary application</w:t>
            </w:r>
          </w:p>
        </w:tc>
        <w:tc>
          <w:tcPr>
            <w:tcW w:w="35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E80D09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이번에 습득한 관점을 실제 관찰, 연구, 교육 또는 콘텐츠 활동에 적용할 의향이 있다.</w:t>
            </w:r>
          </w:p>
        </w:tc>
        <w:tc>
          <w:tcPr>
            <w:tcW w:w="460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48CC44" w14:textId="77777777" w:rsidR="004F43B9" w:rsidRPr="00C069B0" w:rsidRDefault="00000000" w:rsidP="00C069B0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</w:pPr>
            <w:r w:rsidRPr="00C069B0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I intend to apply the perspective I gained here to actual observation, research, education, or content activities.</w:t>
            </w:r>
          </w:p>
        </w:tc>
      </w:tr>
    </w:tbl>
    <w:p w14:paraId="0264CF55" w14:textId="77777777" w:rsidR="004F43B9" w:rsidRPr="00C069B0" w:rsidRDefault="00000000" w:rsidP="00C069B0">
      <w:pPr>
        <w:spacing w:before="60" w:after="180"/>
        <w:jc w:val="both"/>
        <w:rPr>
          <w:rFonts w:asciiTheme="minorHAnsi" w:eastAsiaTheme="minorHAnsi" w:hAnsiTheme="minorHAnsi"/>
          <w:color w:val="000000" w:themeColor="text1"/>
          <w:sz w:val="16"/>
          <w:szCs w:val="16"/>
        </w:rPr>
      </w:pPr>
      <w:r w:rsidRPr="00C069B0">
        <w:rPr>
          <w:rFonts w:asciiTheme="minorHAnsi" w:eastAsiaTheme="minorHAnsi" w:hAnsiTheme="minorHAnsi"/>
          <w:i/>
          <w:iCs/>
          <w:color w:val="000000" w:themeColor="text1"/>
          <w:sz w:val="16"/>
          <w:szCs w:val="16"/>
        </w:rPr>
        <w:t xml:space="preserve">Note. </w:t>
      </w:r>
      <w:r w:rsidRPr="00C069B0">
        <w:rPr>
          <w:rFonts w:asciiTheme="minorHAnsi" w:eastAsiaTheme="minorHAnsi" w:hAnsiTheme="minorHAnsi"/>
          <w:color w:val="000000" w:themeColor="text1"/>
          <w:sz w:val="16"/>
          <w:szCs w:val="16"/>
        </w:rPr>
        <w:t>Responses were recorded on a five-point Likert scale (1 = strongly disagree, 5 = strongly agree). Internal consistency across the 15 items was Cronbach's α = .908. Item-level statistics are reported in Table C5 of the manuscript.</w:t>
      </w:r>
    </w:p>
    <w:sectPr w:rsidR="004F43B9" w:rsidRPr="00C069B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754AF"/>
    <w:multiLevelType w:val="hybridMultilevel"/>
    <w:tmpl w:val="EE2E0B42"/>
    <w:lvl w:ilvl="0" w:tplc="31B2E25A">
      <w:start w:val="1"/>
      <w:numFmt w:val="bullet"/>
      <w:lvlText w:val="●"/>
      <w:lvlJc w:val="left"/>
      <w:pPr>
        <w:ind w:left="720" w:hanging="360"/>
      </w:pPr>
    </w:lvl>
    <w:lvl w:ilvl="1" w:tplc="223A7A6E">
      <w:start w:val="1"/>
      <w:numFmt w:val="bullet"/>
      <w:lvlText w:val="○"/>
      <w:lvlJc w:val="left"/>
      <w:pPr>
        <w:ind w:left="1440" w:hanging="360"/>
      </w:pPr>
    </w:lvl>
    <w:lvl w:ilvl="2" w:tplc="2F82DC8E">
      <w:start w:val="1"/>
      <w:numFmt w:val="bullet"/>
      <w:lvlText w:val="■"/>
      <w:lvlJc w:val="left"/>
      <w:pPr>
        <w:ind w:left="2160" w:hanging="360"/>
      </w:pPr>
    </w:lvl>
    <w:lvl w:ilvl="3" w:tplc="B1406294">
      <w:start w:val="1"/>
      <w:numFmt w:val="bullet"/>
      <w:lvlText w:val="●"/>
      <w:lvlJc w:val="left"/>
      <w:pPr>
        <w:ind w:left="2880" w:hanging="360"/>
      </w:pPr>
    </w:lvl>
    <w:lvl w:ilvl="4" w:tplc="3718F014">
      <w:start w:val="1"/>
      <w:numFmt w:val="bullet"/>
      <w:lvlText w:val="○"/>
      <w:lvlJc w:val="left"/>
      <w:pPr>
        <w:ind w:left="3600" w:hanging="360"/>
      </w:pPr>
    </w:lvl>
    <w:lvl w:ilvl="5" w:tplc="D57A5D5E">
      <w:start w:val="1"/>
      <w:numFmt w:val="bullet"/>
      <w:lvlText w:val="■"/>
      <w:lvlJc w:val="left"/>
      <w:pPr>
        <w:ind w:left="4320" w:hanging="360"/>
      </w:pPr>
    </w:lvl>
    <w:lvl w:ilvl="6" w:tplc="6B4E3156">
      <w:start w:val="1"/>
      <w:numFmt w:val="bullet"/>
      <w:lvlText w:val="●"/>
      <w:lvlJc w:val="left"/>
      <w:pPr>
        <w:ind w:left="5040" w:hanging="360"/>
      </w:pPr>
    </w:lvl>
    <w:lvl w:ilvl="7" w:tplc="0A92D230">
      <w:start w:val="1"/>
      <w:numFmt w:val="bullet"/>
      <w:lvlText w:val="●"/>
      <w:lvlJc w:val="left"/>
      <w:pPr>
        <w:ind w:left="5760" w:hanging="360"/>
      </w:pPr>
    </w:lvl>
    <w:lvl w:ilvl="8" w:tplc="2364109C">
      <w:start w:val="1"/>
      <w:numFmt w:val="bullet"/>
      <w:lvlText w:val="●"/>
      <w:lvlJc w:val="left"/>
      <w:pPr>
        <w:ind w:left="6480" w:hanging="360"/>
      </w:pPr>
    </w:lvl>
  </w:abstractNum>
  <w:num w:numId="1" w16cid:durableId="16795791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3B9"/>
    <w:rsid w:val="00004A26"/>
    <w:rsid w:val="0001130E"/>
    <w:rsid w:val="000910FE"/>
    <w:rsid w:val="00226508"/>
    <w:rsid w:val="00270FF4"/>
    <w:rsid w:val="00355EAB"/>
    <w:rsid w:val="0037301C"/>
    <w:rsid w:val="003E7B2A"/>
    <w:rsid w:val="004F43B9"/>
    <w:rsid w:val="005D43CD"/>
    <w:rsid w:val="00642076"/>
    <w:rsid w:val="00694ACC"/>
    <w:rsid w:val="006F1A36"/>
    <w:rsid w:val="008706B0"/>
    <w:rsid w:val="00A533F7"/>
    <w:rsid w:val="00B05DD4"/>
    <w:rsid w:val="00C06636"/>
    <w:rsid w:val="00C069B0"/>
    <w:rsid w:val="00C636A1"/>
    <w:rsid w:val="00D1129A"/>
    <w:rsid w:val="00E13F6F"/>
    <w:rsid w:val="00E5237C"/>
    <w:rsid w:val="00F1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516DD7"/>
  <w15:docId w15:val="{AB5BAE70-D64F-9748-BF6F-378B67200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2663</Words>
  <Characters>15183</Characters>
  <Application>Microsoft Office Word</Application>
  <DocSecurity>0</DocSecurity>
  <Lines>126</Lines>
  <Paragraphs>35</Paragraphs>
  <ScaleCrop>false</ScaleCrop>
  <Company/>
  <LinksUpToDate>false</LinksUpToDate>
  <CharactersWithSpaces>17811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leeyeeun</cp:lastModifiedBy>
  <cp:revision>5</cp:revision>
  <dcterms:created xsi:type="dcterms:W3CDTF">2026-10-02T06:49:00Z</dcterms:created>
  <dcterms:modified xsi:type="dcterms:W3CDTF">2026-10-02T07:37:00Z</dcterms:modified>
</cp:coreProperties>
</file>