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2211"/>
      </w:tblGrid>
      <w:tr w:rsidR="00F659F3" w:rsidRPr="000E4C85" w14:paraId="6E453355" w14:textId="77777777" w:rsidTr="00452493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2211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65A5A979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내P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C </w:t>
      </w:r>
      <w:proofErr w:type="spellStart"/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돌보미</w:t>
      </w:r>
      <w:proofErr w:type="spellEnd"/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 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-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77777777" w:rsidR="000B323C" w:rsidRPr="002C3A74" w:rsidRDefault="0094120B" w:rsidP="00452493">
      <w:pPr>
        <w:pStyle w:val="a4"/>
        <w:numPr>
          <w:ilvl w:val="0"/>
          <w:numId w:val="7"/>
        </w:numPr>
        <w:spacing w:after="0" w:line="240" w:lineRule="auto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  <w:r>
        <w:rPr>
          <w:sz w:val="20"/>
        </w:rPr>
        <w:t>2021-02-26  9:21:41.66</w:t>
      </w:r>
    </w:p>
    <w:p w14:paraId="07596EAC" w14:textId="0FB5DB22" w:rsidR="002C3A74" w:rsidRPr="002C3A74" w:rsidRDefault="002C3A74" w:rsidP="00452493">
      <w:pPr>
        <w:pStyle w:val="a4"/>
        <w:numPr>
          <w:ilvl w:val="0"/>
          <w:numId w:val="7"/>
        </w:numPr>
        <w:spacing w:after="0" w:line="240" w:lineRule="auto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  <w:r>
        <w:rPr>
          <w:sz w:val="20"/>
        </w:rPr>
        <w:t>2021-02-26 09:25:01</w:t>
      </w:r>
    </w:p>
    <w:p w14:paraId="0CF77AD4" w14:textId="6D12D166" w:rsidR="000B323C" w:rsidRDefault="0094120B" w:rsidP="00452493">
      <w:pPr>
        <w:pStyle w:val="a4"/>
        <w:numPr>
          <w:ilvl w:val="0"/>
          <w:numId w:val="7"/>
        </w:numPr>
        <w:spacing w:after="0" w:line="240" w:lineRule="auto"/>
        <w:ind w:leftChars="0" w:left="568" w:hanging="284"/>
      </w:pPr>
      <w:r w:rsidRPr="002C3A74">
        <w:t xml:space="preserve">OS </w:t>
      </w:r>
      <w:r w:rsidRPr="002C3A74">
        <w:rPr>
          <w:rFonts w:hint="eastAsia"/>
        </w:rPr>
        <w:t>정보</w:t>
      </w:r>
      <w:r w:rsidRPr="002C3A74">
        <w:t xml:space="preserve">: </w:t>
      </w:r>
      <w:r>
        <w:rPr>
          <w:sz w:val="20"/>
        </w:rPr>
        <w:t>Microsoft Windows 10 Pro - 10.0.19042.804</w:t>
      </w:r>
    </w:p>
    <w:p w14:paraId="4CB78985" w14:textId="03B361C5" w:rsidR="00452493" w:rsidRPr="00452493" w:rsidRDefault="00D06DC4" w:rsidP="00452493">
      <w:pPr>
        <w:pStyle w:val="a4"/>
        <w:numPr>
          <w:ilvl w:val="0"/>
          <w:numId w:val="7"/>
        </w:numPr>
        <w:spacing w:after="0" w:line="240" w:lineRule="auto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AB259B" w:rsidRPr="00350F3C">
        <w:rPr>
          <w:rFonts w:hint="eastAsia"/>
        </w:rPr>
        <w:t>백신</w:t>
      </w:r>
      <w:r w:rsidR="00AB259B" w:rsidRPr="00350F3C">
        <w:t xml:space="preserve">: </w:t>
      </w:r>
      <w:r>
        <w:rPr>
          <w:sz w:val="20"/>
        </w:rPr>
        <w:t xml:space="preserve">Windows Defender </w:t>
      </w: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XSpec="center" w:tblpY="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3"/>
        <w:gridCol w:w="5269"/>
        <w:gridCol w:w="1132"/>
        <w:gridCol w:w="1132"/>
      </w:tblGrid>
      <w:tr w:rsidR="00C94F63" w:rsidRPr="00350F3C" w14:paraId="2DF688A4" w14:textId="77777777" w:rsidTr="00B74D30">
        <w:trPr>
          <w:trHeight w:val="397"/>
          <w:jc w:val="center"/>
        </w:trPr>
        <w:tc>
          <w:tcPr>
            <w:tcW w:w="8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47608CF" w14:textId="77777777" w:rsidR="00D914B0" w:rsidRPr="00350F3C" w:rsidRDefault="00D914B0" w:rsidP="0048782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0F3CAD1E" w14:textId="76EFEF60" w:rsidR="00D914B0" w:rsidRPr="00350F3C" w:rsidRDefault="00D914B0" w:rsidP="00487826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628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5CA090E" w14:textId="77777777" w:rsidR="00D914B0" w:rsidRPr="00350F3C" w:rsidRDefault="00D914B0" w:rsidP="0048782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28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2CA178E" w14:textId="77777777" w:rsidR="00D914B0" w:rsidRPr="00350F3C" w:rsidRDefault="00D914B0" w:rsidP="0048782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C94F63" w:rsidRPr="00350F3C" w14:paraId="461FCBAA" w14:textId="77777777" w:rsidTr="00B74D30">
        <w:trPr>
          <w:trHeight w:val="369"/>
          <w:jc w:val="center"/>
        </w:trPr>
        <w:tc>
          <w:tcPr>
            <w:tcW w:w="822" w:type="pct"/>
            <w:vMerge w:val="restart"/>
            <w:shd w:val="clear" w:color="auto" w:fill="auto"/>
            <w:vAlign w:val="center"/>
          </w:tcPr>
          <w:p w14:paraId="65E4BE30" w14:textId="77777777" w:rsidR="00041A5F" w:rsidRPr="00350F3C" w:rsidRDefault="00041A5F" w:rsidP="00350F3C">
            <w:pPr>
              <w:spacing w:after="0" w:line="240" w:lineRule="auto"/>
              <w:jc w:val="center"/>
            </w:pPr>
            <w:r w:rsidRPr="00350F3C">
              <w:rPr>
                <w:rFonts w:hint="eastAsia"/>
              </w:rPr>
              <w:t>계정관리</w:t>
            </w:r>
          </w:p>
        </w:tc>
        <w:tc>
          <w:tcPr>
            <w:tcW w:w="2922" w:type="pct"/>
            <w:shd w:val="clear" w:color="auto" w:fill="auto"/>
          </w:tcPr>
          <w:p w14:paraId="136123A3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로그인 패스워드 설정</w:t>
            </w:r>
          </w:p>
        </w:tc>
        <w:tc>
          <w:tcPr>
            <w:tcW w:w="628" w:type="pct"/>
            <w:shd w:val="clear" w:color="auto" w:fill="auto"/>
          </w:tcPr>
          <w:p w14:paraId="10A0E2C8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0728DFD6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7041768B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4CD51811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26091FD1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로그인 패스워드 주기적 변경</w:t>
            </w:r>
          </w:p>
        </w:tc>
        <w:tc>
          <w:tcPr>
            <w:tcW w:w="628" w:type="pct"/>
            <w:shd w:val="clear" w:color="auto" w:fill="auto"/>
          </w:tcPr>
          <w:p w14:paraId="47164E05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3DBBFF64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285A008" w14:textId="77777777" w:rsidTr="00B74D30">
        <w:trPr>
          <w:trHeight w:val="369"/>
          <w:jc w:val="center"/>
        </w:trPr>
        <w:tc>
          <w:tcPr>
            <w:tcW w:w="822" w:type="pct"/>
            <w:vMerge w:val="restart"/>
            <w:shd w:val="clear" w:color="auto" w:fill="auto"/>
            <w:vAlign w:val="center"/>
          </w:tcPr>
          <w:p w14:paraId="1A6D9CD2" w14:textId="77777777" w:rsidR="00041A5F" w:rsidRPr="00350F3C" w:rsidRDefault="00041A5F" w:rsidP="00350F3C">
            <w:pPr>
              <w:spacing w:after="0" w:line="240" w:lineRule="auto"/>
              <w:jc w:val="center"/>
            </w:pPr>
            <w:r w:rsidRPr="00350F3C">
              <w:rPr>
                <w:rFonts w:hint="eastAsia"/>
              </w:rPr>
              <w:t>서비스관리</w:t>
            </w:r>
          </w:p>
        </w:tc>
        <w:tc>
          <w:tcPr>
            <w:tcW w:w="2922" w:type="pct"/>
            <w:shd w:val="clear" w:color="auto" w:fill="auto"/>
          </w:tcPr>
          <w:p w14:paraId="7A25F489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공유 폴더 제거</w:t>
            </w:r>
          </w:p>
        </w:tc>
        <w:tc>
          <w:tcPr>
            <w:tcW w:w="628" w:type="pct"/>
            <w:shd w:val="clear" w:color="auto" w:fill="auto"/>
          </w:tcPr>
          <w:p w14:paraId="1D231A37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66B17FED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6E8B095D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1B593331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480DA1F0" w14:textId="39440929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윈도우 시작 서비스</w:t>
            </w:r>
          </w:p>
        </w:tc>
        <w:tc>
          <w:tcPr>
            <w:tcW w:w="628" w:type="pct"/>
            <w:shd w:val="clear" w:color="auto" w:fill="auto"/>
          </w:tcPr>
          <w:p w14:paraId="4E0A446F" w14:textId="77777777" w:rsidR="00041A5F" w:rsidRPr="00350F3C" w:rsidRDefault="00041A5F" w:rsidP="00350F3C">
            <w:pPr>
              <w:spacing w:after="0" w:line="240" w:lineRule="auto"/>
              <w:jc w:val="center"/>
              <w:rPr>
                <w:color w:val="FF0000"/>
              </w:rPr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7AF044C4" w14:textId="77777777" w:rsidR="00041A5F" w:rsidRPr="00350F3C" w:rsidRDefault="00041A5F" w:rsidP="00350F3C">
            <w:pPr>
              <w:spacing w:after="0" w:line="240" w:lineRule="auto"/>
              <w:jc w:val="center"/>
              <w:rPr>
                <w:color w:val="FF0000"/>
              </w:rPr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13736E66" w14:textId="77777777" w:rsidTr="00B74D30">
        <w:trPr>
          <w:trHeight w:val="369"/>
          <w:jc w:val="center"/>
        </w:trPr>
        <w:tc>
          <w:tcPr>
            <w:tcW w:w="822" w:type="pct"/>
            <w:vMerge w:val="restart"/>
            <w:shd w:val="clear" w:color="auto" w:fill="auto"/>
            <w:vAlign w:val="center"/>
          </w:tcPr>
          <w:p w14:paraId="66F31FDB" w14:textId="77777777" w:rsidR="00041A5F" w:rsidRPr="00350F3C" w:rsidRDefault="00041A5F" w:rsidP="00350F3C">
            <w:pPr>
              <w:spacing w:after="0" w:line="240" w:lineRule="auto"/>
              <w:jc w:val="center"/>
            </w:pPr>
            <w:r w:rsidRPr="00350F3C">
              <w:rPr>
                <w:rFonts w:hint="eastAsia"/>
              </w:rPr>
              <w:t>보안 업데이트</w:t>
            </w:r>
          </w:p>
        </w:tc>
        <w:tc>
          <w:tcPr>
            <w:tcW w:w="2922" w:type="pct"/>
            <w:shd w:val="clear" w:color="auto" w:fill="auto"/>
          </w:tcPr>
          <w:p w14:paraId="181A0421" w14:textId="2E80A8E6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628" w:type="pct"/>
            <w:shd w:val="clear" w:color="auto" w:fill="auto"/>
          </w:tcPr>
          <w:p w14:paraId="391D2B39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2F0FFD41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C3213F1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4E5EF2FB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2B9C5C4E" w14:textId="2F85014B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한글 최신 업데이트 적용</w:t>
            </w:r>
          </w:p>
        </w:tc>
        <w:tc>
          <w:tcPr>
            <w:tcW w:w="628" w:type="pct"/>
            <w:shd w:val="clear" w:color="auto" w:fill="auto"/>
          </w:tcPr>
          <w:p w14:paraId="288DDD00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</w:rPr>
              <w:t>해당없음</w:t>
            </w:r>
          </w:p>
        </w:tc>
        <w:tc>
          <w:tcPr>
            <w:tcW w:w="628" w:type="pct"/>
            <w:shd w:val="clear" w:color="auto" w:fill="auto"/>
          </w:tcPr>
          <w:p w14:paraId="65641979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</w:rPr>
              <w:t>해당없음</w:t>
            </w:r>
          </w:p>
        </w:tc>
      </w:tr>
      <w:tr w:rsidR="00C94F63" w:rsidRPr="00350F3C" w14:paraId="437A4BEF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3833EE5A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3B4BB874" w14:textId="14D2E57A" w:rsidR="00041A5F" w:rsidRPr="00C94F63" w:rsidRDefault="00041A5F" w:rsidP="0008297C">
            <w:pPr>
              <w:spacing w:after="0" w:line="240" w:lineRule="auto"/>
              <w:jc w:val="left"/>
            </w:pPr>
            <w:proofErr w:type="spellStart"/>
            <w:r w:rsidRPr="00C94F63">
              <w:rPr>
                <w:rFonts w:hint="eastAsia"/>
              </w:rPr>
              <w:t>어도비</w:t>
            </w:r>
            <w:proofErr w:type="spellEnd"/>
            <w:r w:rsidRPr="00C94F63">
              <w:rPr>
                <w:rFonts w:hint="eastAsia"/>
              </w:rPr>
              <w:t xml:space="preserve"> 플래시 플레이어 최신 업데이트 적용</w:t>
            </w:r>
          </w:p>
        </w:tc>
        <w:tc>
          <w:tcPr>
            <w:tcW w:w="628" w:type="pct"/>
            <w:shd w:val="clear" w:color="auto" w:fill="auto"/>
          </w:tcPr>
          <w:p w14:paraId="62F01819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2FD96EBE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5EAD4CA3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45BFF2A8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6FCCE0E8" w14:textId="77777777" w:rsidR="00041A5F" w:rsidRPr="00C94F63" w:rsidRDefault="00041A5F" w:rsidP="0008297C">
            <w:pPr>
              <w:spacing w:after="0" w:line="240" w:lineRule="auto"/>
              <w:jc w:val="left"/>
            </w:pPr>
            <w:proofErr w:type="spellStart"/>
            <w:r w:rsidRPr="00C94F63">
              <w:rPr>
                <w:rFonts w:hint="eastAsia"/>
              </w:rPr>
              <w:t>어도비</w:t>
            </w:r>
            <w:proofErr w:type="spellEnd"/>
            <w:r w:rsidRPr="00C94F63">
              <w:rPr>
                <w:rFonts w:hint="eastAsia"/>
              </w:rPr>
              <w:t xml:space="preserve"> </w:t>
            </w:r>
            <w:proofErr w:type="spellStart"/>
            <w:r w:rsidRPr="00C94F63">
              <w:rPr>
                <w:rFonts w:hint="eastAsia"/>
              </w:rPr>
              <w:t>아크로뱃</w:t>
            </w:r>
            <w:proofErr w:type="spellEnd"/>
            <w:r w:rsidRPr="00C94F63">
              <w:rPr>
                <w:rFonts w:hint="eastAsia"/>
              </w:rPr>
              <w:t xml:space="preserve"> 최신 업데이트 적용</w:t>
            </w:r>
          </w:p>
        </w:tc>
        <w:tc>
          <w:tcPr>
            <w:tcW w:w="628" w:type="pct"/>
            <w:shd w:val="clear" w:color="auto" w:fill="auto"/>
          </w:tcPr>
          <w:p w14:paraId="21DD283B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</w:rPr>
              <w:t>해당없음</w:t>
            </w:r>
          </w:p>
        </w:tc>
        <w:tc>
          <w:tcPr>
            <w:tcW w:w="628" w:type="pct"/>
            <w:shd w:val="clear" w:color="auto" w:fill="auto"/>
          </w:tcPr>
          <w:p w14:paraId="3C5D3454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</w:rPr>
              <w:t>해당없음</w:t>
            </w:r>
          </w:p>
        </w:tc>
      </w:tr>
      <w:tr w:rsidR="00C94F63" w:rsidRPr="00350F3C" w14:paraId="1D7DD5C3" w14:textId="77777777" w:rsidTr="00B74D30">
        <w:trPr>
          <w:trHeight w:val="369"/>
          <w:jc w:val="center"/>
        </w:trPr>
        <w:tc>
          <w:tcPr>
            <w:tcW w:w="822" w:type="pct"/>
            <w:vMerge w:val="restart"/>
            <w:shd w:val="clear" w:color="auto" w:fill="auto"/>
            <w:vAlign w:val="center"/>
          </w:tcPr>
          <w:p w14:paraId="3961E60D" w14:textId="77777777" w:rsidR="00041A5F" w:rsidRPr="00350F3C" w:rsidRDefault="00041A5F" w:rsidP="00350F3C">
            <w:pPr>
              <w:spacing w:after="0" w:line="240" w:lineRule="auto"/>
              <w:jc w:val="center"/>
            </w:pPr>
            <w:r w:rsidRPr="00350F3C">
              <w:rPr>
                <w:rFonts w:hint="eastAsia"/>
              </w:rPr>
              <w:t>보안관리</w:t>
            </w:r>
          </w:p>
        </w:tc>
        <w:tc>
          <w:tcPr>
            <w:tcW w:w="2922" w:type="pct"/>
            <w:shd w:val="clear" w:color="auto" w:fill="auto"/>
          </w:tcPr>
          <w:p w14:paraId="7BC35C95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628" w:type="pct"/>
            <w:shd w:val="clear" w:color="auto" w:fill="auto"/>
          </w:tcPr>
          <w:p w14:paraId="10C3B47F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3EF0230F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6DCE0976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  <w:vAlign w:val="center"/>
          </w:tcPr>
          <w:p w14:paraId="7F7E4F1C" w14:textId="77777777" w:rsidR="00041A5F" w:rsidRPr="00350F3C" w:rsidRDefault="00041A5F" w:rsidP="00350F3C">
            <w:pPr>
              <w:spacing w:after="0" w:line="240" w:lineRule="auto"/>
              <w:jc w:val="center"/>
            </w:pPr>
          </w:p>
        </w:tc>
        <w:tc>
          <w:tcPr>
            <w:tcW w:w="2922" w:type="pct"/>
            <w:shd w:val="clear" w:color="auto" w:fill="auto"/>
          </w:tcPr>
          <w:p w14:paraId="2BADEAFF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백신 업데이트,</w:t>
            </w:r>
            <w:r w:rsidRPr="00C94F63">
              <w:t xml:space="preserve"> </w:t>
            </w:r>
            <w:r w:rsidRPr="00C94F63">
              <w:rPr>
                <w:rFonts w:hint="eastAsia"/>
              </w:rPr>
              <w:t>백신 실시간 감시 기능 활성화</w:t>
            </w:r>
          </w:p>
        </w:tc>
        <w:tc>
          <w:tcPr>
            <w:tcW w:w="628" w:type="pct"/>
            <w:shd w:val="clear" w:color="auto" w:fill="auto"/>
          </w:tcPr>
          <w:p w14:paraId="4A1CFBFF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54FC4ACA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37A7B27C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144DEB28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0C43179B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O</w:t>
            </w:r>
            <w:r w:rsidRPr="00C94F63">
              <w:t xml:space="preserve">S </w:t>
            </w:r>
            <w:r w:rsidRPr="00C94F63">
              <w:rPr>
                <w:rFonts w:hint="eastAsia"/>
              </w:rPr>
              <w:t>제공 침입차단 기능 활성화</w:t>
            </w:r>
          </w:p>
        </w:tc>
        <w:tc>
          <w:tcPr>
            <w:tcW w:w="628" w:type="pct"/>
            <w:shd w:val="clear" w:color="auto" w:fill="auto"/>
          </w:tcPr>
          <w:p w14:paraId="04ED4006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1CBDC7D3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23604C3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377707CE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6C732B9F" w14:textId="2169D3D9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화면보호기 대기시간 설정,</w:t>
            </w:r>
            <w:r w:rsidRPr="00C94F63">
              <w:t xml:space="preserve"> </w:t>
            </w:r>
            <w:r w:rsidRPr="00C94F63">
              <w:rPr>
                <w:rFonts w:hint="eastAsia"/>
              </w:rPr>
              <w:t>재시작 시 암호화</w:t>
            </w:r>
          </w:p>
        </w:tc>
        <w:tc>
          <w:tcPr>
            <w:tcW w:w="628" w:type="pct"/>
            <w:shd w:val="clear" w:color="auto" w:fill="auto"/>
          </w:tcPr>
          <w:p w14:paraId="195D5F09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2E13A1E1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C5FE747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2D618661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116D1367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이동식 미디어 자동실행 방지</w:t>
            </w:r>
          </w:p>
        </w:tc>
        <w:tc>
          <w:tcPr>
            <w:tcW w:w="628" w:type="pct"/>
            <w:shd w:val="clear" w:color="auto" w:fill="auto"/>
          </w:tcPr>
          <w:p w14:paraId="208E19EE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FF0000"/>
              </w:rPr>
              <w:t>취약</w:t>
            </w:r>
          </w:p>
        </w:tc>
        <w:tc>
          <w:tcPr>
            <w:tcW w:w="628" w:type="pct"/>
            <w:shd w:val="clear" w:color="auto" w:fill="auto"/>
          </w:tcPr>
          <w:p w14:paraId="06858C31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393F35BC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16386078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0BD98EA0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미사용(</w:t>
            </w:r>
            <w:r w:rsidRPr="00C94F63">
              <w:t>3</w:t>
            </w:r>
            <w:r w:rsidRPr="00C94F63">
              <w:rPr>
                <w:rFonts w:hint="eastAsia"/>
              </w:rPr>
              <w:t>개월)</w:t>
            </w:r>
            <w:r w:rsidRPr="00C94F63">
              <w:t xml:space="preserve"> ActiveX </w:t>
            </w:r>
            <w:r w:rsidRPr="00C94F63">
              <w:rPr>
                <w:rFonts w:hint="eastAsia"/>
              </w:rPr>
              <w:t>제거</w:t>
            </w:r>
          </w:p>
        </w:tc>
        <w:tc>
          <w:tcPr>
            <w:tcW w:w="628" w:type="pct"/>
            <w:shd w:val="clear" w:color="auto" w:fill="auto"/>
          </w:tcPr>
          <w:p w14:paraId="344137FD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450DB0AA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BA98BF5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48FD4E2E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38AD0F3B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원격 지원 금지 정책 설정</w:t>
            </w:r>
          </w:p>
        </w:tc>
        <w:tc>
          <w:tcPr>
            <w:tcW w:w="628" w:type="pct"/>
            <w:shd w:val="clear" w:color="auto" w:fill="auto"/>
          </w:tcPr>
          <w:p w14:paraId="622E2013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1E916A59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127CED75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426B159D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2128F92F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공유기 암호 설정</w:t>
            </w:r>
          </w:p>
        </w:tc>
        <w:tc>
          <w:tcPr>
            <w:tcW w:w="628" w:type="pct"/>
            <w:shd w:val="clear" w:color="auto" w:fill="auto"/>
          </w:tcPr>
          <w:p w14:paraId="3BEC4F0D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73A16A6E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1F31D1C1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5DAE5FC5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059CE03D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서명되지 않은 프로세스 점검</w:t>
            </w:r>
          </w:p>
        </w:tc>
        <w:tc>
          <w:tcPr>
            <w:tcW w:w="628" w:type="pct"/>
            <w:shd w:val="clear" w:color="auto" w:fill="auto"/>
          </w:tcPr>
          <w:p w14:paraId="6E532533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06C719B4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605EDFB1" w14:textId="77777777" w:rsidTr="00B74D30">
        <w:trPr>
          <w:trHeight w:val="369"/>
          <w:jc w:val="center"/>
        </w:trPr>
        <w:tc>
          <w:tcPr>
            <w:tcW w:w="822" w:type="pct"/>
            <w:vMerge w:val="restart"/>
            <w:shd w:val="clear" w:color="auto" w:fill="auto"/>
            <w:vAlign w:val="center"/>
          </w:tcPr>
          <w:p w14:paraId="554897E7" w14:textId="77777777" w:rsidR="00041A5F" w:rsidRPr="00350F3C" w:rsidRDefault="00041A5F" w:rsidP="00350F3C">
            <w:pPr>
              <w:spacing w:after="0" w:line="240" w:lineRule="auto"/>
              <w:jc w:val="center"/>
            </w:pPr>
            <w:r w:rsidRPr="00350F3C">
              <w:rPr>
                <w:rFonts w:hint="eastAsia"/>
              </w:rPr>
              <w:t>해킹 방지</w:t>
            </w:r>
          </w:p>
        </w:tc>
        <w:tc>
          <w:tcPr>
            <w:tcW w:w="2922" w:type="pct"/>
            <w:shd w:val="clear" w:color="auto" w:fill="auto"/>
          </w:tcPr>
          <w:p w14:paraId="5CF85AFF" w14:textId="77777777" w:rsidR="00041A5F" w:rsidRPr="00C94F63" w:rsidRDefault="00041A5F" w:rsidP="0008297C">
            <w:pPr>
              <w:spacing w:after="0" w:line="240" w:lineRule="auto"/>
              <w:jc w:val="left"/>
            </w:pPr>
            <w:proofErr w:type="spellStart"/>
            <w:r w:rsidRPr="00C94F63">
              <w:rPr>
                <w:rFonts w:hint="eastAsia"/>
              </w:rPr>
              <w:t>루트킷</w:t>
            </w:r>
            <w:proofErr w:type="spellEnd"/>
            <w:r w:rsidRPr="00C94F63">
              <w:rPr>
                <w:rFonts w:hint="eastAsia"/>
              </w:rPr>
              <w:t xml:space="preserve"> 프로세스,</w:t>
            </w:r>
            <w:r w:rsidRPr="00C94F63">
              <w:t xml:space="preserve"> </w:t>
            </w:r>
            <w:r w:rsidRPr="00C94F63">
              <w:rPr>
                <w:rFonts w:hint="eastAsia"/>
              </w:rPr>
              <w:t>파일 탐지 및 제거</w:t>
            </w:r>
          </w:p>
        </w:tc>
        <w:tc>
          <w:tcPr>
            <w:tcW w:w="628" w:type="pct"/>
            <w:shd w:val="clear" w:color="auto" w:fill="auto"/>
          </w:tcPr>
          <w:p w14:paraId="3EC7DFEC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14E6412C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27673E58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32B877AC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69D3CA50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실행중인 프로세스,</w:t>
            </w:r>
            <w:r w:rsidRPr="00C94F63">
              <w:t xml:space="preserve"> </w:t>
            </w:r>
            <w:r w:rsidRPr="00C94F63">
              <w:rPr>
                <w:rFonts w:hint="eastAsia"/>
              </w:rPr>
              <w:t>커맨드 라인 및 메모리 점검</w:t>
            </w:r>
          </w:p>
        </w:tc>
        <w:tc>
          <w:tcPr>
            <w:tcW w:w="628" w:type="pct"/>
            <w:shd w:val="clear" w:color="auto" w:fill="auto"/>
          </w:tcPr>
          <w:p w14:paraId="7D054E2E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4F9522DC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009D7D55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3ECF8970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3AD874DD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시스템 주요 레지스트리 항목 검사</w:t>
            </w:r>
          </w:p>
        </w:tc>
        <w:tc>
          <w:tcPr>
            <w:tcW w:w="628" w:type="pct"/>
            <w:shd w:val="clear" w:color="auto" w:fill="auto"/>
          </w:tcPr>
          <w:p w14:paraId="1D0820B2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5BDB2168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6E3E7E7D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34DDE498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3F977655" w14:textId="3229413C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>시스템 주요 폴더 악성코드/바이러스 검사</w:t>
            </w:r>
          </w:p>
        </w:tc>
        <w:tc>
          <w:tcPr>
            <w:tcW w:w="628" w:type="pct"/>
            <w:shd w:val="clear" w:color="auto" w:fill="auto"/>
          </w:tcPr>
          <w:p w14:paraId="30A37B6D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0AC2CCFB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C94F63" w:rsidRPr="00350F3C" w14:paraId="46294716" w14:textId="77777777" w:rsidTr="00B74D30">
        <w:trPr>
          <w:trHeight w:val="369"/>
          <w:jc w:val="center"/>
        </w:trPr>
        <w:tc>
          <w:tcPr>
            <w:tcW w:w="822" w:type="pct"/>
            <w:vMerge/>
            <w:shd w:val="clear" w:color="auto" w:fill="auto"/>
          </w:tcPr>
          <w:p w14:paraId="6E878249" w14:textId="77777777" w:rsidR="00041A5F" w:rsidRPr="00350F3C" w:rsidRDefault="00041A5F" w:rsidP="00350F3C">
            <w:pPr>
              <w:spacing w:after="0" w:line="240" w:lineRule="auto"/>
            </w:pPr>
          </w:p>
        </w:tc>
        <w:tc>
          <w:tcPr>
            <w:tcW w:w="2922" w:type="pct"/>
            <w:shd w:val="clear" w:color="auto" w:fill="auto"/>
          </w:tcPr>
          <w:p w14:paraId="5F9E148B" w14:textId="77777777" w:rsidR="00041A5F" w:rsidRPr="00C94F63" w:rsidRDefault="00041A5F" w:rsidP="0008297C">
            <w:pPr>
              <w:spacing w:after="0" w:line="240" w:lineRule="auto"/>
              <w:jc w:val="left"/>
            </w:pPr>
            <w:r w:rsidRPr="00C94F63">
              <w:rPr>
                <w:rFonts w:hint="eastAsia"/>
              </w:rPr>
              <w:t xml:space="preserve">프로세스 별 활성화 네트워크 포트 및 </w:t>
            </w:r>
            <w:r w:rsidRPr="00C94F63">
              <w:t xml:space="preserve">IP </w:t>
            </w:r>
            <w:r w:rsidRPr="00C94F63">
              <w:rPr>
                <w:rFonts w:hint="eastAsia"/>
              </w:rPr>
              <w:t>연결 정보</w:t>
            </w:r>
          </w:p>
        </w:tc>
        <w:tc>
          <w:tcPr>
            <w:tcW w:w="628" w:type="pct"/>
            <w:shd w:val="clear" w:color="auto" w:fill="auto"/>
          </w:tcPr>
          <w:p w14:paraId="4E86F33C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28" w:type="pct"/>
            <w:shd w:val="clear" w:color="auto" w:fill="auto"/>
          </w:tcPr>
          <w:p w14:paraId="2A2E1D5D" w14:textId="77777777" w:rsidR="00041A5F" w:rsidRPr="00350F3C" w:rsidRDefault="00041A5F" w:rsidP="00350F3C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</w:tbl>
    <w:p w14:paraId="5256BF93" w14:textId="77777777" w:rsidR="00AB1D85" w:rsidRDefault="00AB1D85" w:rsidP="00AB1D85">
      <w:pPr>
        <w:wordWrap/>
        <w:jc w:val="right"/>
      </w:pPr>
    </w:p>
    <w:p w14:paraId="1D7DBA94" w14:textId="4589CBA8" w:rsidR="00D06DC4" w:rsidRPr="00D06DC4" w:rsidRDefault="00AB1D85" w:rsidP="00AB1D85">
      <w:pPr>
        <w:wordWrap/>
        <w:jc w:val="right"/>
      </w:pPr>
      <w:r>
        <w:rPr>
          <w:rFonts w:cs="맑은 고딕" w:hint="eastAsia"/>
          <w:noProof/>
          <w:kern w:val="0"/>
          <w:szCs w:val="20"/>
          <w:lang w:val="ko"/>
        </w:rPr>
        <w:drawing>
          <wp:inline distT="0" distB="0" distL="0" distR="0" wp14:anchorId="26BE8495" wp14:editId="57AA5426">
            <wp:extent cx="1466850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C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7ACA7F7D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7962B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17F40" w14:textId="77777777" w:rsidR="0009005D" w:rsidRDefault="0009005D" w:rsidP="006A0810">
      <w:pPr>
        <w:spacing w:after="0" w:line="240" w:lineRule="auto"/>
      </w:pPr>
      <w:r>
        <w:separator/>
      </w:r>
    </w:p>
  </w:endnote>
  <w:endnote w:type="continuationSeparator" w:id="0">
    <w:p w14:paraId="3CEA8994" w14:textId="77777777" w:rsidR="0009005D" w:rsidRDefault="0009005D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E6C8F" w14:textId="77777777" w:rsidR="0009005D" w:rsidRDefault="0009005D" w:rsidP="006A0810">
      <w:pPr>
        <w:spacing w:after="0" w:line="240" w:lineRule="auto"/>
      </w:pPr>
      <w:r>
        <w:separator/>
      </w:r>
    </w:p>
  </w:footnote>
  <w:footnote w:type="continuationSeparator" w:id="0">
    <w:p w14:paraId="2B2B146C" w14:textId="77777777" w:rsidR="0009005D" w:rsidRDefault="0009005D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574D" w14:textId="6DA1285B" w:rsidR="0017224D" w:rsidRDefault="0009005D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86A9" w14:textId="1ECEE37D" w:rsidR="0017224D" w:rsidRDefault="0009005D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4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41A5F"/>
    <w:rsid w:val="0004551C"/>
    <w:rsid w:val="00074FCF"/>
    <w:rsid w:val="0008297C"/>
    <w:rsid w:val="0009005D"/>
    <w:rsid w:val="000B125C"/>
    <w:rsid w:val="000B23CB"/>
    <w:rsid w:val="000B323C"/>
    <w:rsid w:val="000C1689"/>
    <w:rsid w:val="000E4C85"/>
    <w:rsid w:val="000F17A0"/>
    <w:rsid w:val="00155CE4"/>
    <w:rsid w:val="00155E0A"/>
    <w:rsid w:val="001623D5"/>
    <w:rsid w:val="0017224D"/>
    <w:rsid w:val="00174608"/>
    <w:rsid w:val="001B0D67"/>
    <w:rsid w:val="001B4388"/>
    <w:rsid w:val="001C105A"/>
    <w:rsid w:val="002527AD"/>
    <w:rsid w:val="0026087C"/>
    <w:rsid w:val="002C3A74"/>
    <w:rsid w:val="00326A1E"/>
    <w:rsid w:val="00350F3C"/>
    <w:rsid w:val="003864B8"/>
    <w:rsid w:val="00387423"/>
    <w:rsid w:val="00391E03"/>
    <w:rsid w:val="003B2A69"/>
    <w:rsid w:val="003B458E"/>
    <w:rsid w:val="0041564F"/>
    <w:rsid w:val="00452493"/>
    <w:rsid w:val="00487826"/>
    <w:rsid w:val="004B506A"/>
    <w:rsid w:val="004E3640"/>
    <w:rsid w:val="00556977"/>
    <w:rsid w:val="00642813"/>
    <w:rsid w:val="006679EB"/>
    <w:rsid w:val="00675242"/>
    <w:rsid w:val="006955D5"/>
    <w:rsid w:val="006A0810"/>
    <w:rsid w:val="00712D30"/>
    <w:rsid w:val="00716A8E"/>
    <w:rsid w:val="00737EE1"/>
    <w:rsid w:val="00754219"/>
    <w:rsid w:val="00774CBB"/>
    <w:rsid w:val="00781446"/>
    <w:rsid w:val="00841ACE"/>
    <w:rsid w:val="008517DB"/>
    <w:rsid w:val="008921CF"/>
    <w:rsid w:val="00895D11"/>
    <w:rsid w:val="008D3DAC"/>
    <w:rsid w:val="008E204F"/>
    <w:rsid w:val="0094120B"/>
    <w:rsid w:val="00A75BE2"/>
    <w:rsid w:val="00A96C8B"/>
    <w:rsid w:val="00AB1D85"/>
    <w:rsid w:val="00AB259B"/>
    <w:rsid w:val="00B22AD8"/>
    <w:rsid w:val="00B30050"/>
    <w:rsid w:val="00B627AA"/>
    <w:rsid w:val="00B74D30"/>
    <w:rsid w:val="00BB5E4F"/>
    <w:rsid w:val="00BD0DD7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A3E74"/>
    <w:rsid w:val="00DB1C70"/>
    <w:rsid w:val="00DD4AC9"/>
    <w:rsid w:val="00DF689A"/>
    <w:rsid w:val="00E02626"/>
    <w:rsid w:val="00E33CBC"/>
    <w:rsid w:val="00E3500C"/>
    <w:rsid w:val="00E47EA6"/>
    <w:rsid w:val="00EA12D3"/>
    <w:rsid w:val="00EE06B6"/>
    <w:rsid w:val="00EE76CE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f-006</cp:lastModifiedBy>
  <cp:revision>18</cp:revision>
  <dcterms:created xsi:type="dcterms:W3CDTF">2020-12-09T08:29:00Z</dcterms:created>
  <dcterms:modified xsi:type="dcterms:W3CDTF">2020-12-09T10:15:00Z</dcterms:modified>
</cp:coreProperties>
</file>