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终端安全防护管理平台 软件项目交付方案</w:t>
      </w:r>
    </w:p>
    <w:p>
      <w:pPr>
        <w:jc w:val="center"/>
      </w:pPr>
      <w:r>
        <w:rPr>
          <w:sz w:val="22"/>
        </w:rPr>
        <w:t>需求规格说明书 / 概要设计 / 详细设计 / 测试与验收文档</w:t>
      </w:r>
    </w:p>
    <w:p>
      <w:r>
        <w:t>版本：V1.0    编制日期：2026-06-02    建议技术栈：Vue 3 + TypeScript / Spring Boot / PostgreSQL / Redis / MinIO / Docker + Nginx</w:t>
      </w:r>
    </w:p>
    <w:p>
      <w:r>
        <w:br w:type="page"/>
      </w:r>
    </w:p>
    <w:p>
      <w:pPr>
        <w:pStyle w:val="Heading1"/>
      </w:pPr>
      <w:r>
        <w:t>项目概述</w:t>
      </w:r>
    </w:p>
    <w:p>
      <w:r>
        <w:t>本项目建设一套面向企业内网、政企单位与多分支机构的终端安全防护管理平台，统一纳管 Windows、Linux、macOS 等终端资产及其安全代理，实现资产可视、策略可控、风险可查、告警可处置、审计可追溯。</w:t>
      </w:r>
    </w:p>
    <w:p>
      <w:r>
        <w:t>平台采用 B/S 管理后台 + 终端 Agent + 后端服务集群架构。管理后台面向安全运营、系统管理员和审计人员；Agent 负责终端基线采集、策略执行、威胁事件上报、补丁任务执行与文件隔离；后端负责租户、权限、策略、资产、告警、任务、报表和审计等核心能力。</w:t>
      </w:r>
    </w:p>
    <w:p>
      <w:pPr>
        <w:pStyle w:val="Heading1"/>
      </w:pPr>
      <w:r>
        <w:t>建设目标</w:t>
      </w:r>
    </w:p>
    <w:p>
      <w:r>
        <w:t>建立统一终端资产台账：自动识别终端、部门、负责人、操作系统、Agent 状态、安全风险与在线情况。</w:t>
      </w:r>
    </w:p>
    <w:p>
      <w:r>
        <w:t>建立策略集中管控能力：支持防病毒、防火墙、外设管控、基线核查、补丁任务、隔离处置等策略的创建、审批、下发、灰度和回滚。</w:t>
      </w:r>
    </w:p>
    <w:p>
      <w:r>
        <w:t>建立安全运营闭环：从告警发现、研判、派单、处置、复核到审计留痕，形成可度量的工作流。</w:t>
      </w:r>
    </w:p>
    <w:p>
      <w:r>
        <w:t>建立可验收的交付体系：输出需求、设计、接口、数据库、测试、排期、分工、验收文档与可执行测试用例。</w:t>
      </w:r>
    </w:p>
    <w:p>
      <w:pPr>
        <w:pStyle w:val="Heading1"/>
      </w:pPr>
      <w:r>
        <w:t>用户角色</w:t>
      </w:r>
    </w:p>
    <w:p>
      <w:r>
        <w:t>超级管理员：负责系统初始化、租户/组织/角色/权限、全局配置和审计策略。</w:t>
      </w:r>
    </w:p>
    <w:p>
      <w:r>
        <w:t>安全管理员：负责安全策略、告警研判、隔离恢复、漏洞补丁和报表分析。</w:t>
      </w:r>
    </w:p>
    <w:p>
      <w:r>
        <w:t>运维管理员：负责终端资产、Agent 部署、升级、任务执行和在线状态监控。</w:t>
      </w:r>
    </w:p>
    <w:p>
      <w:r>
        <w:t>审计员：只读查看关键操作、策略变更、登录行为、处置记录和导出审计报告。</w:t>
      </w:r>
    </w:p>
    <w:p>
      <w:r>
        <w:t>部门负责人：查看本部门终端安全状态、风险清单和整改进度。</w:t>
      </w:r>
    </w:p>
    <w:p>
      <w:r>
        <w:t>终端用户：接收本机安全通知、补丁重启提醒、外设申请结果和隔离提示。</w:t>
      </w:r>
    </w:p>
    <w:p>
      <w:pPr>
        <w:pStyle w:val="Heading1"/>
      </w:pPr>
      <w: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功能范围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统一门户与权限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登录、MFA、RBAC、组织架构、菜单权限、数据权限、操作审计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终端资产管理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注册、终端清单、分组标签、在线状态、软硬件信息、风险画像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安全策略中心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策略模板、策略版本、目标范围、灰度发布、回滚、冲突检测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威胁告警中心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恶意文件、异常进程、外联行为、基线违规、告警聚合、工单处置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漏洞与补丁管理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漏洞扫描结果、补丁目录、补丁任务、执行进度、失败重试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外设与文件管控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USB、蓝牙、打印、文件隔离、恢复审批、例外白名单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策略下发、Agent 升级、补丁安装、批量扫描、任务状态追踪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报表与大屏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资产态势、风险趋势、处置效率、合规报表、导出 PDF/Excel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系统配置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字典、告警等级、通知渠道、MinIO 文件桶、Redis 缓存参数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开放接口与集成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SIEM、IAM、CMDB、邮件/短信/企业微信、Webhook</w:t>
            </w:r>
          </w:p>
        </w:tc>
      </w:tr>
    </w:tbl>
    <w:p/>
    <w:p>
      <w:pPr>
        <w:pStyle w:val="Heading1"/>
      </w:pPr>
      <w:r>
        <w:t>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核心能力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账号密码、MFA、忘记密码、登录错误提示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安全态势总览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资产总数、在线率、风险分布、告警趋势、待办工单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终端资产列表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筛选、标签、批量操作、导入导出、详情抽屉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终端详情页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基础信息、Agent 状态、风险项、策略命中、任务历史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策略列表页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策略分类、版本、启停、复制、审批状态、发布记录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策略编辑页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分步表单、目标范围、规则配置、冲突检测、预览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告警分级、聚合视图、研判、派单、处置、关闭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告警详情页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时间线、材料文件、进程树、影响终端、处置建议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漏洞补丁页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漏洞清单、影响范围、补丁任务、进度追踪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外设管控页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设备类型、白名单、申请审批、违规记录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任务类型、执行状态、失败原因、重试、取消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日报、周报、合规报表、自定义筛选、导出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登录、配置、策略、处置、导出、管理员操作日志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通知、字典、存储、接口密钥、租户配置</w:t>
            </w:r>
          </w:p>
        </w:tc>
      </w:tr>
    </w:tbl>
    <w:p/>
    <w:p>
      <w:pPr>
        <w:pStyle w:val="Heading1"/>
      </w:pPr>
      <w:r>
        <w:t>数据库表设计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中文名称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用户账号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username, password_hash, real_name, email, phone, status, last_login_at,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code, name, description, status,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权限点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code, name, resource_type, action,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组织部门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parent_id, name, path, manager_user_id, sort_order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endpoints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终端资产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agent_id, hostname, ip, mac, os_type, os_version, org_id, owner_user_id, risk_level, online_status, last_seen_at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endpoint_inventory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软硬件清单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cpu, memory_gb, disk_gb, installed_apps_json, collected_at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终端代理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version, install_path, heartbeat_interval, upgrade_status, registered_at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安全策略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type, version, status, priority, created_by, approved_by, published_at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policy_targets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策略目标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policy_id, target_type, target_id, include_children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policy_rules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策略规则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policy_id, rule_key, rule_value_json, enabled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security_alerts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安全告警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alert_type, severity, title, status, first_seen_at, last_seen_at, evidence_object_key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incident_tickets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处置工单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alert_id, assignee_id, status, conclusion, due_at, closed_at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vulnerabilities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cve, name, severity, cvss, affected_product, fix_advice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endpoint_vulnerabilities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终端漏洞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vulnerability_id, status, detected_at, fixed_at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patch_tasks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补丁任务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patch_package_key, target_scope_json, status, schedule_at, created_by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task_executions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任务执行记录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task_id, endpoint_id, status, progress, error_message, started_at, finished_at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device_control_rules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外设管控规则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device_type, vendor_id, product_id, action, policy_id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file_quarantine_records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文件隔离记录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file_path, file_hash, object_key, status, quarantined_at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actor_id, action, resource_type, resource_id, ip, user_agent, detail_json,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channel, receiver, title, content, status, sent_at</w:t>
            </w:r>
          </w:p>
        </w:tc>
      </w:tr>
    </w:tbl>
    <w:p/>
    <w:p>
      <w:pPr>
        <w:pStyle w:val="Heading1"/>
      </w:pPr>
      <w:r>
        <w:t>API 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登录并返回访问令牌、刷新令牌、菜单权限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/api/auth/mfa/verify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二次认证校验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/api/dashboard/overview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态势总览指标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/api/endpoints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终端分页查询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/api/endpoints/{id}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终端详情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/api/agents/register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注册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/api/agents/heartbeat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心跳与状态上报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/api/agents/events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安全事件批量上报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策略列表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创建策略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更新策略草稿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/api/policies/{id}/publish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发布策略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/api/policies/{id}/rollback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策略回滚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/api/alerts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/api/alerts/{id}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告警详情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/api/alerts/{id}/assign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告警派单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/api/incidents/{id}/close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关闭处置工单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/api/vulnerabilities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漏洞库查询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/api/patch-tasks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创建补丁任务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/api/tasks/{id}/executions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任务执行明细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/api/files/upload-url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MinIO 预签名上传地址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/api/audit-logs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/api/reports/export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报表导出任务</w:t>
            </w:r>
          </w:p>
        </w:tc>
      </w:tr>
    </w:tbl>
    <w:p/>
    <w:p>
      <w:pPr>
        <w:pStyle w:val="Heading1"/>
      </w:pPr>
      <w:r>
        <w:t>前端开发计划</w:t>
      </w:r>
    </w:p>
    <w:p>
      <w:pPr>
        <w:pStyle w:val="ListBullet"/>
      </w:pPr>
      <w:r>
        <w:t>采用 Vue 3 + TypeScript + Vite + Pinia + Vue Router + Element Plus/Naive UI，适合高密度后台表格、表单和看板。</w:t>
      </w:r>
    </w:p>
    <w:p>
      <w:pPr>
        <w:pStyle w:val="ListBullet"/>
      </w:pPr>
      <w:r>
        <w:t>设计方向：Industrial 管理后台风格，深色可选、浅色默认；信息层级清晰，强调告警等级、资产状态、任务进度等安全运营数据。</w:t>
      </w:r>
    </w:p>
    <w:p>
      <w:pPr>
        <w:pStyle w:val="ListBullet"/>
      </w:pPr>
      <w:r>
        <w:t>组件体系：筛选表格、详情抽屉、分步策略表单、时间线、告警材料面板、批量操作确认弹窗、任务进度条、风险标签、导出中心。</w:t>
      </w:r>
    </w:p>
    <w:p>
      <w:pPr>
        <w:pStyle w:val="ListBullet"/>
      </w:pPr>
      <w:r>
        <w:t>响应式策略：桌面优先，兼容 1366/1440/1920；平板降级为单栏详情；移动端保留告警查看、工单处理和审批关键流程。</w:t>
      </w:r>
    </w:p>
    <w:p>
      <w:pPr>
        <w:pStyle w:val="ListBullet"/>
      </w:pPr>
      <w:r>
        <w:t>体验要求：表单必须有可见标签、字段级错误提示、异步按钮加载态；关键操作二次确认；列表支持列配置、保存筛选条件和批量操作回显。</w:t>
      </w:r>
    </w:p>
    <w:p>
      <w:pPr>
        <w:pStyle w:val="Heading1"/>
      </w:pPr>
      <w:r>
        <w:t>后端开发计划</w:t>
      </w:r>
    </w:p>
    <w:p>
      <w:pPr>
        <w:pStyle w:val="ListBullet"/>
      </w:pPr>
      <w:r>
        <w:t>后端选择 Spring Boot 3 + Java 21。理由：企业权限、审计、事务、定时任务、数据集成和国产化适配生态成熟，便于安全团队长期维护。</w:t>
      </w:r>
    </w:p>
    <w:p>
      <w:pPr>
        <w:pStyle w:val="ListBullet"/>
      </w:pPr>
      <w:r>
        <w:t>核心组件：Spring Security、JWT/OAuth2、Spring Data JPA/MyBatis Plus、PostgreSQL、Redis、MinIO、Quartz/ShedLock、OpenAPI、Flyway。</w:t>
      </w:r>
    </w:p>
    <w:p>
      <w:pPr>
        <w:pStyle w:val="ListBullet"/>
      </w:pPr>
      <w:r>
        <w:t>服务边界：认证权限、资产服务、策略服务、任务服务、告警服务、漏洞补丁服务、文件服务、报表服务、审计服务。</w:t>
      </w:r>
    </w:p>
    <w:p>
      <w:pPr>
        <w:pStyle w:val="ListBullet"/>
      </w:pPr>
      <w:r>
        <w:t>接口约束：统一响应结构、全链路 traceId、分页规范、幂等键、乐观锁版本号、接口限流、敏感字段脱敏。</w:t>
      </w:r>
    </w:p>
    <w:p>
      <w:pPr>
        <w:pStyle w:val="ListBullet"/>
      </w:pPr>
      <w:r>
        <w:t>Agent 通信：HTTPS 双向认证优先；上报接口支持批量、压缩、重试和幂等；策略拉取采用版本号增量同步。</w:t>
      </w:r>
    </w:p>
    <w:p>
      <w:pPr>
        <w:pStyle w:val="Heading1"/>
      </w:pPr>
      <w:r>
        <w:t>测试计划</w:t>
      </w:r>
    </w:p>
    <w:p>
      <w:pPr>
        <w:pStyle w:val="ListBullet"/>
      </w:pPr>
      <w:r>
        <w:t>单元测试：核心规则、权限判断、策略冲突、任务状态机、告警聚合逻辑覆盖率不低于 70%。</w:t>
      </w:r>
    </w:p>
    <w:p>
      <w:pPr>
        <w:pStyle w:val="ListBullet"/>
      </w:pPr>
      <w:r>
        <w:t>接口测试：登录鉴权、终端上报、策略发布、告警处置、补丁任务、报表导出全链路覆盖。</w:t>
      </w:r>
    </w:p>
    <w:p>
      <w:pPr>
        <w:pStyle w:val="ListBullet"/>
      </w:pPr>
      <w:r>
        <w:t>前端测试：核心表单校验、列表筛选、批量操作、权限菜单、异常态和空态验证。</w:t>
      </w:r>
    </w:p>
    <w:p>
      <w:pPr>
        <w:pStyle w:val="ListBullet"/>
      </w:pPr>
      <w:r>
        <w:t>性能测试：支持 10,000 台终端、每分钟 10,000 条心跳、告警查询 P95 小于 1 秒。</w:t>
      </w:r>
    </w:p>
    <w:p>
      <w:pPr>
        <w:pStyle w:val="ListBullet"/>
      </w:pPr>
      <w:r>
        <w:t>安全测试：鉴权绕过、越权访问、SQL 注入、XSS、文件上传、接口重放、敏感日志泄露。</w:t>
      </w:r>
    </w:p>
    <w:p>
      <w:pPr>
        <w:pStyle w:val="ListBullet"/>
      </w:pPr>
      <w:r>
        <w:t>验收测试：按角色执行端到端用例，形成缺陷清单、整改记录和验收签字页。</w:t>
      </w:r>
    </w:p>
    <w:p>
      <w:pPr>
        <w:pStyle w:val="Heading1"/>
      </w:pPr>
      <w:r>
        <w:t>部署计划</w:t>
      </w:r>
    </w:p>
    <w:p>
      <w:pPr>
        <w:pStyle w:val="ListBullet"/>
      </w:pPr>
      <w:r>
        <w:t>部署形态：Docker Compose 起步，生产可演进到 Kubernetes；Nginx 负责 HTTPS、静态资源和反向代理。</w:t>
      </w:r>
    </w:p>
    <w:p>
      <w:pPr>
        <w:pStyle w:val="ListBullet"/>
      </w:pPr>
      <w:r>
        <w:t>服务清单：frontend、backend-api、postgresql、redis、minio、nginx、agent-download、backup-job。</w:t>
      </w:r>
    </w:p>
    <w:p>
      <w:pPr>
        <w:pStyle w:val="ListBullet"/>
      </w:pPr>
      <w:r>
        <w:t>环境划分：dev、test、staging、prod 四套配置；密钥通过环境变量或密钥管理系统注入。</w:t>
      </w:r>
    </w:p>
    <w:p>
      <w:pPr>
        <w:pStyle w:val="ListBullet"/>
      </w:pPr>
      <w:r>
        <w:t>发布流程：构建镜像、数据库迁移、灰度发布、健康检查、回滚脚本、版本归档。</w:t>
      </w:r>
    </w:p>
    <w:p>
      <w:pPr>
        <w:pStyle w:val="ListBullet"/>
      </w:pPr>
      <w:r>
        <w:t>备份策略：PostgreSQL 每日全量 + 每小时 WAL，MinIO 对象存储每日增量，关键审计日志长期归档。</w:t>
      </w:r>
    </w:p>
    <w:p>
      <w:pPr>
        <w:pStyle w:val="Heading1"/>
      </w:pPr>
      <w:r>
        <w:t>验收标准</w:t>
      </w:r>
    </w:p>
    <w:p>
      <w:pPr>
        <w:pStyle w:val="ListBullet"/>
      </w:pPr>
      <w:r>
        <w:t>功能验收：15 个核心页面、10 个功能模块、主要角色权限和 60 条测试用例全部通过。</w:t>
      </w:r>
    </w:p>
    <w:p>
      <w:pPr>
        <w:pStyle w:val="ListBullet"/>
      </w:pPr>
      <w:r>
        <w:t>数据验收：终端资产、策略、告警、任务、漏洞、审计日志数据链路完整，导入导出格式正确。</w:t>
      </w:r>
    </w:p>
    <w:p>
      <w:pPr>
        <w:pStyle w:val="ListBullet"/>
      </w:pPr>
      <w:r>
        <w:t>性能验收：10,000 终端规模压测下核心接口 P95 小于 1 秒，心跳接收无明显堆积。</w:t>
      </w:r>
    </w:p>
    <w:p>
      <w:pPr>
        <w:pStyle w:val="ListBullet"/>
      </w:pPr>
      <w:r>
        <w:t>安全验收：高危漏洞为 0；中危漏洞完成整改或有书面风险接受；审计日志不可被普通管理员篡改。</w:t>
      </w:r>
    </w:p>
    <w:p>
      <w:pPr>
        <w:pStyle w:val="ListBullet"/>
      </w:pPr>
      <w:r>
        <w:t>运维验收：Docker 一键部署、备份恢复、日志定位、配置说明、版本回滚流程可执行。</w:t>
      </w:r>
    </w:p>
    <w:p>
      <w:pPr>
        <w:pStyle w:val="ListBullet"/>
      </w:pPr>
      <w:r>
        <w:t>文档验收：需求规格、概要设计、详细设计、接口规划、测试用例、验收报告、部署手册齐全。</w:t>
      </w:r>
    </w:p>
    <w:p>
      <w:pPr>
        <w:pStyle w:val="Heading1"/>
      </w:pPr>
      <w:r>
        <w:t>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开始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结束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M0 立项与范围冻结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2026-06-08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项目章程、需求边界、角色权限矩阵、验收口径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原型与概要设计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页面原型、系统架构图、数据库初稿、接口清单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基础框架与权限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2026-06-29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2026-07-12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前后端脚手架、登录、RBAC、审计日志、CI/CD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资产与 Agent 接入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2026-07-13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注册、心跳、资产采集、终端列表与详情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策略与任务中心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2026-08-03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策略创建/发布/回滚、任务调度、执行反馈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告警与处置闭环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告警上报、研判派单、隔离恢复、处置审计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M6 漏洞补丁与报表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2026-09-27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漏洞管理、补丁任务、报表导出、态势总览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M7 联调、测试与验收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2026-09-28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2026-10-11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全量联调、性能测试、安全测试、验收材料</w:t>
            </w:r>
          </w:p>
        </w:tc>
      </w:tr>
    </w:tbl>
    <w:p/>
    <w:p>
      <w:pPr>
        <w:pStyle w:val="Heading1"/>
      </w:pPr>
      <w:r>
        <w:t>人员分工建议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建议人数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项目经理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计划、范围、风险、验收、跨团队协调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产品经理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需求调研、原型、验收标准、用户故事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架构师/技术负责人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技术选型、架构设计、核心代码评审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管理后台页面、组件库、权限路由、可视化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接口、服务、数据库、任务调度、集成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终端代理、策略执行、事件采集、升级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测试计划、自动化、性能、安全回归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DevOps 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Docker、Nginx、CI/CD、监控、备份</w:t>
            </w:r>
          </w:p>
        </w:tc>
      </w:tr>
    </w:tbl>
    <w:p/>
    <w:p>
      <w:pPr>
        <w:pStyle w:val="Heading1"/>
      </w:pPr>
      <w:r>
        <w:t>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兼容性复杂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不同操作系统版本、权限模型、杀软冲突导致部署失败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先做最小 Agent 闭环；建立兼容性矩阵和灰度升级机制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策略误下发影响业务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外设禁用、网络阻断、补丁重启可能影响终端使用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策略审批、灰度发布、回滚、影响范围预览、紧急豁免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告警噪声过高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低质量规则造成运营人员疲劳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告警聚合、白名单、阈值调优、处置反馈反哺规则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性能容量不足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终端心跳和事件高峰导致接口或数据库压力过大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批量上报、Redis 缓冲、异步队列、分区表、压测基线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权限越权风险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组织级数据权限、审计员只读权限实现不严谨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RBAC + 数据范围双校验；接口级权限测试；审计追踪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验收口径漂移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需求变化导致进度和成本失控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M0 冻结范围；变更评审；验收用例提前签字确认</w:t>
            </w:r>
          </w:p>
        </w:tc>
      </w:tr>
    </w:tbl>
    <w:p/>
    <w:p>
      <w:pPr>
        <w:pStyle w:val="Heading1"/>
      </w:pPr>
      <w:r>
        <w:t>前端 UI/UX 规划</w:t>
      </w:r>
    </w:p>
    <w:p>
      <w:r>
        <w:t>后台系统采用高密度、强状态、低噪声的信息架构。全局布局为左侧主导航 + 顶部租户/组织/用户区域 + 主内容工作区；高频页面使用筛选区、表格区、批量操作区、详情抽屉四段式结构。</w:t>
      </w:r>
    </w:p>
    <w:p>
      <w:r>
        <w:t>关键交互遵循：单屏一个主操作；危险操作必须二次确认；加载超过 300ms 给出反馈；表单错误显示在字段附近；所有图标按钮需要可访问名称；颜色不作为唯一状态表达。</w:t>
      </w:r>
    </w:p>
    <w:p>
      <w:pPr>
        <w:pStyle w:val="Heading1"/>
      </w:pPr>
      <w:r>
        <w:t>可开发验收闭环</w:t>
      </w:r>
    </w:p>
    <w:p>
      <w:pPr>
        <w:pStyle w:val="ListBullet"/>
      </w:pPr>
      <w:r>
        <w:t>每个模块必须同时具备：需求说明、接口定义、数据库变更、前端页面、后端服务、测试用例、验收标准。</w:t>
      </w:r>
    </w:p>
    <w:p>
      <w:pPr>
        <w:pStyle w:val="ListBullet"/>
      </w:pPr>
      <w:r>
        <w:t>每个迭代末执行：需求回放、演示验收、缺陷复盘、风险更新、下迭代范围确认。</w:t>
      </w:r>
    </w:p>
    <w:p>
      <w:pPr>
        <w:pStyle w:val="ListBullet"/>
      </w:pPr>
      <w:r>
        <w:t>上线前必须完成：部署演练、数据备份恢复演练、账号权限抽检、审计日志抽检、性能压测报告。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