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7B243" w14:textId="56A80FC5" w:rsidR="00CB467D" w:rsidRDefault="002B0F8D" w:rsidP="002B0F8D">
      <w:pPr>
        <w:jc w:val="center"/>
      </w:pPr>
      <w:r>
        <w:rPr>
          <w:rFonts w:hint="eastAsia"/>
        </w:rPr>
        <w:t>验证</w:t>
      </w:r>
      <w:r w:rsidR="001F6DAE" w:rsidRPr="001F6DAE">
        <w:t>OffAxisProjectio</w:t>
      </w:r>
      <w:r w:rsidR="001F6DAE">
        <w:rPr>
          <w:lang w:val="en-US"/>
        </w:rPr>
        <w:t>n</w:t>
      </w:r>
      <w:r>
        <w:rPr>
          <w:rFonts w:hint="eastAsia"/>
        </w:rPr>
        <w:t>脚本的准确性</w:t>
      </w:r>
    </w:p>
    <w:p w14:paraId="57A7D7EB" w14:textId="31CFCE2D" w:rsidR="002B0F8D" w:rsidRDefault="002B0F8D" w:rsidP="002B0F8D">
      <w:pPr>
        <w:pStyle w:val="ListParagraph"/>
        <w:numPr>
          <w:ilvl w:val="0"/>
          <w:numId w:val="1"/>
        </w:numPr>
      </w:pPr>
      <w:r>
        <w:rPr>
          <w:rFonts w:hint="eastAsia"/>
        </w:rPr>
        <w:t>具体方法</w:t>
      </w:r>
    </w:p>
    <w:p w14:paraId="5DDF1906" w14:textId="429800CC" w:rsidR="002B0F8D" w:rsidRPr="002B0F8D" w:rsidRDefault="002B0F8D" w:rsidP="002B0F8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Microsoft YaHei" w:eastAsia="Microsoft YaHei" w:hAnsi="Microsoft YaHei" w:cs="Microsoft YaHei"/>
          <w:color w:val="000000"/>
          <w:kern w:val="0"/>
          <w14:ligatures w14:val="none"/>
        </w:rPr>
      </w:pPr>
      <w:r w:rsidRPr="002B0F8D">
        <w:rPr>
          <w:rFonts w:ascii="Microsoft YaHei" w:eastAsia="Microsoft YaHei" w:hAnsi="Microsoft YaHei" w:cs="Microsoft YaHei"/>
          <w:color w:val="000000"/>
          <w:kern w:val="0"/>
          <w14:ligatures w14:val="none"/>
        </w:rPr>
        <w:t>通过脚本找到物体的世界坐标和大小 </w:t>
      </w:r>
    </w:p>
    <w:p w14:paraId="52CFDBC3" w14:textId="6F84202D" w:rsidR="002B0F8D" w:rsidRPr="002B0F8D" w:rsidRDefault="002B0F8D" w:rsidP="002B0F8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Microsoft YaHei" w:eastAsia="Microsoft YaHei" w:hAnsi="Microsoft YaHei" w:cs="Microsoft YaHei"/>
          <w:color w:val="000000"/>
          <w:kern w:val="0"/>
          <w14:ligatures w14:val="none"/>
        </w:rPr>
      </w:pPr>
      <w:r w:rsidRPr="002B0F8D">
        <w:rPr>
          <w:rFonts w:ascii="Microsoft YaHei" w:eastAsia="Microsoft YaHei" w:hAnsi="Microsoft YaHei" w:cs="Microsoft YaHei"/>
          <w:color w:val="000000"/>
          <w:kern w:val="0"/>
          <w14:ligatures w14:val="none"/>
        </w:rPr>
        <w:t xml:space="preserve"> 通过脚点在unity中建立合适位置的3面屏幕，需与现实实验室中的屏幕相匹配（屏幕宽高4米*2.5米，屏幕需相连接且各呈90度，下沿有0.2米等）</w:t>
      </w:r>
    </w:p>
    <w:p w14:paraId="0B2EA6DA" w14:textId="60AE23A6" w:rsidR="002B0F8D" w:rsidRPr="002B0F8D" w:rsidRDefault="002B0F8D" w:rsidP="002B0F8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Microsoft YaHei" w:eastAsia="Microsoft YaHei" w:hAnsi="Microsoft YaHei" w:cs="Microsoft YaHei"/>
          <w:color w:val="000000"/>
          <w:kern w:val="0"/>
          <w14:ligatures w14:val="none"/>
        </w:rPr>
      </w:pPr>
      <w:r w:rsidRPr="002B0F8D">
        <w:rPr>
          <w:rFonts w:ascii="Microsoft YaHei" w:eastAsia="Microsoft YaHei" w:hAnsi="Microsoft YaHei" w:cs="Microsoft YaHei"/>
          <w:color w:val="000000"/>
          <w:kern w:val="0"/>
          <w14:ligatures w14:val="none"/>
        </w:rPr>
        <w:t xml:space="preserve"> 在unity中确定合适的eyeroot，该位置就是实验室中受试者眼睛的大概位置</w:t>
      </w:r>
    </w:p>
    <w:p w14:paraId="17C3B8F6" w14:textId="27FEBE16" w:rsidR="002B0F8D" w:rsidRPr="002B0F8D" w:rsidRDefault="002B0F8D" w:rsidP="002B0F8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Microsoft YaHei" w:eastAsia="Microsoft YaHei" w:hAnsi="Microsoft YaHei" w:cs="Microsoft YaHei"/>
          <w:color w:val="000000"/>
          <w:kern w:val="0"/>
          <w14:ligatures w14:val="none"/>
        </w:rPr>
      </w:pPr>
      <w:r w:rsidRPr="002B0F8D">
        <w:rPr>
          <w:rFonts w:ascii="Microsoft YaHei" w:eastAsia="Microsoft YaHei" w:hAnsi="Microsoft YaHei" w:cs="Microsoft YaHei"/>
          <w:color w:val="000000"/>
          <w:kern w:val="0"/>
          <w14:ligatures w14:val="none"/>
        </w:rPr>
        <w:t xml:space="preserve"> 通过eyeroot与3面屏幕的垂重距离以及eyeroot与所选物体中心点的距离算出物体在该屏幕的投影比例（物体在屏幕前，放大，在屏幕后，缩小）</w:t>
      </w:r>
    </w:p>
    <w:p w14:paraId="4A9B7EF2" w14:textId="10CE7C2F" w:rsidR="002B0F8D" w:rsidRDefault="002B0F8D" w:rsidP="002B0F8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Microsoft YaHei" w:eastAsia="Microsoft YaHei" w:hAnsi="Microsoft YaHei" w:cs="Microsoft YaHei"/>
          <w:color w:val="000000"/>
          <w:kern w:val="0"/>
          <w14:ligatures w14:val="none"/>
        </w:rPr>
      </w:pPr>
      <w:r w:rsidRPr="002B0F8D">
        <w:rPr>
          <w:rFonts w:ascii="Microsoft YaHei" w:eastAsia="Microsoft YaHei" w:hAnsi="Microsoft YaHei" w:cs="Microsoft YaHei"/>
          <w:color w:val="000000"/>
          <w:kern w:val="0"/>
          <w14:ligatures w14:val="none"/>
        </w:rPr>
        <w:t xml:space="preserve"> 左，前，右屏各挑一个物体进行计算（左屏挑的花盆，右屏挑的画，前屏挑的电视机），真实屏幕里的物体大小 = 投影比例 * unity里物体大小</w:t>
      </w:r>
    </w:p>
    <w:p w14:paraId="4B2AAD7F" w14:textId="07BD0E6F" w:rsidR="002B0F8D" w:rsidRPr="002B0F8D" w:rsidRDefault="002B0F8D" w:rsidP="002B0F8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Microsoft YaHei" w:eastAsia="Microsoft YaHei" w:hAnsi="Microsoft YaHei" w:cs="Microsoft YaHei"/>
          <w:color w:val="000000"/>
          <w:kern w:val="0"/>
          <w14:ligatures w14:val="none"/>
        </w:rPr>
      </w:pPr>
      <w:r>
        <w:rPr>
          <w:rFonts w:ascii="Microsoft YaHei" w:eastAsia="Microsoft YaHei" w:hAnsi="Microsoft YaHei" w:cs="Microsoft YaHei"/>
          <w:color w:val="000000"/>
          <w:kern w:val="0"/>
          <w14:ligatures w14:val="none"/>
        </w:rPr>
        <w:t xml:space="preserve"> </w:t>
      </w:r>
      <w:r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所选物体必须与屏幕近似平行</w:t>
      </w:r>
    </w:p>
    <w:p w14:paraId="4A61F1FD" w14:textId="6604027E" w:rsidR="002B0F8D" w:rsidRPr="002B0F8D" w:rsidRDefault="002B0F8D" w:rsidP="002B0F8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Microsoft YaHei" w:eastAsia="Microsoft YaHei" w:hAnsi="Microsoft YaHei" w:cs="Microsoft YaHei"/>
          <w:color w:val="000000"/>
          <w:kern w:val="0"/>
          <w14:ligatures w14:val="none"/>
        </w:rPr>
      </w:pPr>
      <w:r w:rsidRPr="002B0F8D">
        <w:rPr>
          <w:rFonts w:ascii="Microsoft YaHei" w:eastAsia="Microsoft YaHei" w:hAnsi="Microsoft YaHei" w:cs="Microsoft YaHei"/>
          <w:color w:val="000000"/>
          <w:kern w:val="0"/>
          <w14:ligatures w14:val="none"/>
        </w:rPr>
        <w:t xml:space="preserve"> 测量真实屏幕里物体的大小，与5的计算结果对比</w:t>
      </w:r>
    </w:p>
    <w:p w14:paraId="2A8D5C37" w14:textId="384C16DD" w:rsidR="002B0F8D" w:rsidRDefault="002B0F8D" w:rsidP="002B0F8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Microsoft YaHei" w:eastAsia="Microsoft YaHei" w:hAnsi="Microsoft YaHei" w:cs="Microsoft YaHei"/>
          <w:color w:val="000000"/>
          <w:kern w:val="0"/>
          <w14:ligatures w14:val="none"/>
        </w:rPr>
      </w:pPr>
      <w:r w:rsidRPr="002B0F8D">
        <w:rPr>
          <w:rFonts w:ascii="Microsoft YaHei" w:eastAsia="Microsoft YaHei" w:hAnsi="Microsoft YaHei" w:cs="Microsoft YaHei"/>
          <w:color w:val="000000"/>
          <w:kern w:val="0"/>
          <w14:ligatures w14:val="none"/>
        </w:rPr>
        <w:t xml:space="preserve"> 经过计算，误差均在5%以内，可能的原因是手测的物体大小有误差，以及中心点可能存在少许偏移</w:t>
      </w:r>
    </w:p>
    <w:p w14:paraId="172712D5" w14:textId="77777777" w:rsidR="002B0F8D" w:rsidRDefault="002B0F8D" w:rsidP="002B0F8D">
      <w:pPr>
        <w:pStyle w:val="ListParagraph"/>
        <w:shd w:val="clear" w:color="auto" w:fill="FFFFFF"/>
        <w:spacing w:after="0" w:line="240" w:lineRule="auto"/>
        <w:rPr>
          <w:rFonts w:ascii="Microsoft YaHei" w:eastAsia="Microsoft YaHei" w:hAnsi="Microsoft YaHei" w:cs="Microsoft YaHei"/>
          <w:color w:val="000000"/>
          <w:kern w:val="0"/>
          <w14:ligatures w14:val="none"/>
        </w:rPr>
      </w:pPr>
    </w:p>
    <w:p w14:paraId="141AAC70" w14:textId="716494B1" w:rsidR="002B0F8D" w:rsidRDefault="002B0F8D" w:rsidP="002B0F8D">
      <w:pPr>
        <w:pStyle w:val="ListParagraph"/>
        <w:numPr>
          <w:ilvl w:val="0"/>
          <w:numId w:val="1"/>
        </w:numPr>
      </w:pPr>
      <w:r>
        <w:rPr>
          <w:rFonts w:hint="eastAsia"/>
        </w:rPr>
        <w:t>理论依据</w:t>
      </w:r>
    </w:p>
    <w:p w14:paraId="2061E0A4" w14:textId="4D45E5A5" w:rsidR="002B0F8D" w:rsidRPr="002B0F8D" w:rsidRDefault="002B0F8D" w:rsidP="002B0F8D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B0F8D">
        <w:rPr>
          <w:rFonts w:ascii="Microsoft YaHei" w:eastAsia="Microsoft YaHei" w:hAnsi="Microsoft YaHei" w:cs="Microsoft YaHei"/>
          <w:color w:val="000000"/>
          <w:kern w:val="0"/>
          <w14:ligatures w14:val="none"/>
        </w:rPr>
        <w:t>引用的脚本最初来源于</w:t>
      </w:r>
      <w:r w:rsidRPr="002B0F8D">
        <w:rPr>
          <w:rFonts w:ascii="Calibri" w:eastAsia="Times New Roman" w:hAnsi="Calibri" w:cs="Calibri"/>
          <w:color w:val="000000"/>
          <w:kern w:val="0"/>
          <w14:ligatures w14:val="none"/>
        </w:rPr>
        <w:t>unity</w:t>
      </w:r>
      <w:r w:rsidRPr="002B0F8D">
        <w:rPr>
          <w:rFonts w:ascii="Microsoft YaHei" w:eastAsia="Microsoft YaHei" w:hAnsi="Microsoft YaHei" w:cs="Microsoft YaHei"/>
          <w:color w:val="000000"/>
          <w:kern w:val="0"/>
          <w14:ligatures w14:val="none"/>
        </w:rPr>
        <w:t>论坛关于</w:t>
      </w:r>
      <w:r w:rsidRPr="002B0F8D">
        <w:rPr>
          <w:rFonts w:ascii="Calibri" w:eastAsia="Times New Roman" w:hAnsi="Calibri" w:cs="Calibri"/>
          <w:color w:val="000000"/>
          <w:kern w:val="0"/>
          <w14:ligatures w14:val="none"/>
        </w:rPr>
        <w:t>off axis projection</w:t>
      </w:r>
      <w:r w:rsidRPr="002B0F8D">
        <w:rPr>
          <w:rFonts w:ascii="Microsoft YaHei" w:eastAsia="Microsoft YaHei" w:hAnsi="Microsoft YaHei" w:cs="Microsoft YaHei"/>
          <w:color w:val="000000"/>
          <w:kern w:val="0"/>
          <w14:ligatures w14:val="none"/>
        </w:rPr>
        <w:t>的讨论，经过简化后在</w:t>
      </w:r>
      <w:r w:rsidRPr="002B0F8D">
        <w:rPr>
          <w:rFonts w:ascii="Calibri" w:eastAsia="Times New Roman" w:hAnsi="Calibri" w:cs="Calibri"/>
          <w:color w:val="000000"/>
          <w:kern w:val="0"/>
          <w14:ligatures w14:val="none"/>
        </w:rPr>
        <w:t>unity</w:t>
      </w:r>
      <w:r w:rsidRPr="002B0F8D">
        <w:rPr>
          <w:rFonts w:ascii="Microsoft YaHei" w:eastAsia="Microsoft YaHei" w:hAnsi="Microsoft YaHei" w:cs="Microsoft YaHei"/>
          <w:color w:val="000000"/>
          <w:kern w:val="0"/>
          <w14:ligatures w14:val="none"/>
        </w:rPr>
        <w:t>运行。</w:t>
      </w:r>
    </w:p>
    <w:p w14:paraId="08FC3A58" w14:textId="77777777" w:rsidR="002B0F8D" w:rsidRPr="002B0F8D" w:rsidRDefault="002B0F8D" w:rsidP="002B0F8D">
      <w:pPr>
        <w:pStyle w:val="ListParagraph"/>
        <w:shd w:val="clear" w:color="auto" w:fill="FFFFFF"/>
        <w:spacing w:after="0" w:line="240" w:lineRule="auto"/>
        <w:ind w:left="108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5F3A6AD" w14:textId="05392CBC" w:rsidR="002B0F8D" w:rsidRPr="002B0F8D" w:rsidRDefault="002B0F8D" w:rsidP="002B0F8D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B0F8D">
        <w:rPr>
          <w:rFonts w:ascii="Microsoft YaHei" w:eastAsia="Microsoft YaHei" w:hAnsi="Microsoft YaHei" w:cs="Microsoft YaHei"/>
          <w:color w:val="000000"/>
          <w:kern w:val="0"/>
          <w14:ligatures w14:val="none"/>
        </w:rPr>
        <w:t>脚本的数学公式来源于</w:t>
      </w:r>
      <w:r w:rsidRPr="002B0F8D">
        <w:rPr>
          <w:rFonts w:ascii="Calibri" w:eastAsia="Times New Roman" w:hAnsi="Calibri" w:cs="Calibri"/>
          <w:color w:val="000000"/>
          <w:kern w:val="0"/>
          <w14:ligatures w14:val="none"/>
        </w:rPr>
        <w:t>kooima, r. (2009), generalized perspective projection</w:t>
      </w:r>
      <w:r w:rsidRPr="002B0F8D">
        <w:rPr>
          <w:rFonts w:ascii="Microsoft YaHei" w:eastAsia="Microsoft YaHei" w:hAnsi="Microsoft YaHei" w:cs="Microsoft YaHei"/>
          <w:color w:val="000000"/>
          <w:kern w:val="0"/>
          <w14:ligatures w14:val="none"/>
        </w:rPr>
        <w:t>。</w:t>
      </w:r>
    </w:p>
    <w:p w14:paraId="75DFDEC0" w14:textId="77777777" w:rsidR="002B0F8D" w:rsidRPr="002B0F8D" w:rsidRDefault="002B0F8D" w:rsidP="002B0F8D">
      <w:pPr>
        <w:pStyle w:val="ListParagraph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A513557" w14:textId="75B373F6" w:rsidR="002B0F8D" w:rsidRPr="002B0F8D" w:rsidRDefault="002B0F8D" w:rsidP="002B0F8D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Microsoft YaHei" w:eastAsia="Microsoft YaHei" w:hAnsi="Microsoft YaHei" w:cs="Microsoft YaHei"/>
          <w:color w:val="000000"/>
          <w:kern w:val="0"/>
          <w14:ligatures w14:val="none"/>
        </w:rPr>
      </w:pPr>
      <w:r w:rsidRPr="002B0F8D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重要公式：</w:t>
      </w:r>
      <w:r w:rsidRPr="002B0F8D">
        <w:rPr>
          <w:rFonts w:ascii="Microsoft YaHei" w:eastAsia="Microsoft YaHei" w:hAnsi="Microsoft YaHei" w:cs="Microsoft YaHei"/>
          <w:color w:val="000000"/>
          <w:kern w:val="0"/>
          <w14:ligatures w14:val="none"/>
        </w:rPr>
        <w:t>fov=2arctan(S/2d)。d是眼和屏幕的距离，d越小fov越大，物体越小</w:t>
      </w:r>
      <w:r w:rsidRPr="002B0F8D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。</w:t>
      </w:r>
      <w:r>
        <w:rPr>
          <w:rFonts w:ascii="Microsoft YaHei" w:eastAsia="Microsoft YaHei" w:hAnsi="Microsoft YaHei" w:cs="Microsoft YaHei"/>
          <w:color w:val="000000"/>
          <w:kern w:val="0"/>
          <w:lang w:val="en-US"/>
          <w14:ligatures w14:val="none"/>
        </w:rPr>
        <w:t>S</w:t>
      </w:r>
      <w:r>
        <w:rPr>
          <w:rFonts w:ascii="Microsoft YaHei" w:eastAsia="Microsoft YaHei" w:hAnsi="Microsoft YaHei" w:cs="Microsoft YaHei" w:hint="eastAsia"/>
          <w:color w:val="000000"/>
          <w:kern w:val="0"/>
          <w:lang w:val="en-US"/>
          <w14:ligatures w14:val="none"/>
        </w:rPr>
        <w:t>为屏幕大小。</w:t>
      </w:r>
    </w:p>
    <w:p w14:paraId="0A62B6A3" w14:textId="77777777" w:rsidR="002B0F8D" w:rsidRDefault="002B0F8D" w:rsidP="002B0F8D">
      <w:pPr>
        <w:pStyle w:val="ListParagraph"/>
      </w:pPr>
    </w:p>
    <w:sectPr w:rsidR="002B0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A820D2"/>
    <w:multiLevelType w:val="hybridMultilevel"/>
    <w:tmpl w:val="12FEEA32"/>
    <w:lvl w:ilvl="0" w:tplc="52A4CD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FF2C18"/>
    <w:multiLevelType w:val="hybridMultilevel"/>
    <w:tmpl w:val="A5C63FD6"/>
    <w:lvl w:ilvl="0" w:tplc="F154A488">
      <w:start w:val="1"/>
      <w:numFmt w:val="decimal"/>
      <w:lvlText w:val="%1."/>
      <w:lvlJc w:val="left"/>
      <w:pPr>
        <w:ind w:left="1080" w:hanging="360"/>
      </w:pPr>
      <w:rPr>
        <w:rFonts w:ascii="Microsoft YaHei" w:eastAsia="Microsoft YaHei" w:hAnsi="Microsoft YaHei" w:cs="Microsoft YaHei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F87811"/>
    <w:multiLevelType w:val="hybridMultilevel"/>
    <w:tmpl w:val="6A605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191528">
    <w:abstractNumId w:val="2"/>
  </w:num>
  <w:num w:numId="2" w16cid:durableId="2009867193">
    <w:abstractNumId w:val="0"/>
  </w:num>
  <w:num w:numId="3" w16cid:durableId="2067872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8D"/>
    <w:rsid w:val="001F6DAE"/>
    <w:rsid w:val="002B0F8D"/>
    <w:rsid w:val="00855F19"/>
    <w:rsid w:val="00BA7F41"/>
    <w:rsid w:val="00CB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CD22B4"/>
  <w15:chartTrackingRefBased/>
  <w15:docId w15:val="{BE7F2E55-8F2E-2142-8368-F57A701F8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1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 Ye</dc:creator>
  <cp:keywords/>
  <dc:description/>
  <cp:lastModifiedBy>Fan Ye</cp:lastModifiedBy>
  <cp:revision>3</cp:revision>
  <dcterms:created xsi:type="dcterms:W3CDTF">2026-04-24T15:31:00Z</dcterms:created>
  <dcterms:modified xsi:type="dcterms:W3CDTF">2026-06-30T15:32:00Z</dcterms:modified>
</cp:coreProperties>
</file>