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Subir hojas de vida, CV o certificador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Subir hojas de vida, CV o certificador</w:t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 permitirá al usuario subir su hoja de vida CV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uyniihjeq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after="0" w:before="0" w:lineRule="auto"/>
        <w:rPr>
          <w:sz w:val="24"/>
          <w:szCs w:val="24"/>
        </w:rPr>
      </w:pPr>
      <w:bookmarkStart w:colFirst="0" w:colLast="0" w:name="_heading=h.3tbv7twpcxx9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605"/>
        <w:gridCol w:w="1020"/>
        <w:gridCol w:w="780"/>
        <w:gridCol w:w="705"/>
        <w:gridCol w:w="1665"/>
        <w:gridCol w:w="960"/>
        <w:gridCol w:w="780"/>
        <w:gridCol w:w="1380"/>
        <w:tblGridChange w:id="0">
          <w:tblGrid>
            <w:gridCol w:w="720"/>
            <w:gridCol w:w="1605"/>
            <w:gridCol w:w="1020"/>
            <w:gridCol w:w="780"/>
            <w:gridCol w:w="705"/>
            <w:gridCol w:w="1665"/>
            <w:gridCol w:w="960"/>
            <w:gridCol w:w="780"/>
            <w:gridCol w:w="1380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Subir hojas de vida, CV o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certificador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32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rPr>
          <w:trHeight w:val="272.919921875" w:hRule="atLeast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usuario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subir hojas de vida a mi perfil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Ver mi hoja de vida en mi perfil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8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subir archivos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elige el archivo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presiona el botón subir archivo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el archivo y muestra una ventana con un mensaje  “Archivos subido correctamente”</w:t>
            </w:r>
          </w:p>
          <w:p w:rsidR="00000000" w:rsidDel="00000000" w:rsidP="00000000" w:rsidRDefault="00000000" w:rsidRPr="00000000" w14:paraId="0000005E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trHeight w:val="242" w:hRule="atLeast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Archivo subido exitosamente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archivo es válido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presiona el botón subir archivo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muestra una ventana ventana con un mensaje  “Archivos subido correctamente”</w:t>
            </w:r>
          </w:p>
        </w:tc>
      </w:tr>
      <w:tr>
        <w:tc>
          <w:tcPr/>
          <w:p w:rsidR="00000000" w:rsidDel="00000000" w:rsidP="00000000" w:rsidRDefault="00000000" w:rsidRPr="00000000" w14:paraId="0000008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Error al subir archivo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archivo no es válido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presiona el botón subir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muestra una ventana ventana con un mensaje  “Error al subir archivo”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keepNext w:val="0"/>
        <w:keepLines w:val="0"/>
        <w:widowControl w:val="0"/>
        <w:spacing w:after="0" w:before="0" w:lineRule="auto"/>
        <w:rPr>
          <w:sz w:val="24"/>
          <w:szCs w:val="24"/>
        </w:rPr>
      </w:pPr>
      <w:bookmarkStart w:colFirst="0" w:colLast="0" w:name="_heading=h.4jq0kbpveaq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48"/>
          <w:szCs w:val="48"/>
        </w:rPr>
      </w:pPr>
      <w:bookmarkStart w:colFirst="0" w:colLast="0" w:name="_heading=h.8ck2cm6sedv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  <w:sz w:val="48"/>
          <w:szCs w:val="48"/>
        </w:rPr>
      </w:pPr>
      <w:bookmarkStart w:colFirst="0" w:colLast="0" w:name="_heading=h.dukw6x1hnz7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93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4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77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B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24/05/2021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yUk7TvgQO4heQ3Hwl/hCVbPJBQ==">AMUW2mXwAQ7w1sr0F52qjnWJU0dA5435ynJPfeNb8qOQF/jQiY8Cxh4ugd562kOx/NdRd9rNxclnV5MFfr5EyPn4SiI7hyrAcE0ihCKRDxzny+0sjJLTs2HcUvoxTtTJxZ10+FBJB01IGqVYY6RxheOZScv4n5jqwWJdBVnjvhWc5X6Xioqc/D9fjT9FwNTcxNfRMWgJ2he6QBRwsLfc5JuUDJVNHvEsfxQO34eP3kkKPWbWGVbzZ3F4Qlj0bs2ksyNm+4BdEKcR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