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pStyle w:val="Title"/>
        <w:spacing w:line="360" w:lineRule="auto"/>
        <w:jc w:val="right"/>
        <w:rPr>
          <w:rFonts w:ascii="Tahoma" w:cs="Tahoma" w:eastAsia="Tahoma" w:hAnsi="Tahoma"/>
          <w:sz w:val="32"/>
          <w:szCs w:val="32"/>
        </w:rPr>
      </w:pPr>
      <w:r w:rsidDel="00000000" w:rsidR="00000000" w:rsidRPr="00000000">
        <w:rPr>
          <w:rFonts w:ascii="Tahoma" w:cs="Tahoma" w:eastAsia="Tahoma" w:hAnsi="Tahoma"/>
          <w:sz w:val="32"/>
          <w:szCs w:val="32"/>
          <w:rtl w:val="0"/>
        </w:rPr>
        <w:t xml:space="preserve">DOCUMENTO PLANTEAMIENTO DEL PROBLEMA</w:t>
      </w:r>
    </w:p>
    <w:p w:rsidR="00000000" w:rsidDel="00000000" w:rsidP="00000000" w:rsidRDefault="00000000" w:rsidRPr="00000000" w14:paraId="00000011">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Evenhome</w:t>
      </w:r>
    </w:p>
    <w:p w:rsidR="00000000" w:rsidDel="00000000" w:rsidP="00000000" w:rsidRDefault="00000000" w:rsidRPr="00000000" w14:paraId="00000012">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Versión: 2.0</w:t>
      </w:r>
    </w:p>
    <w:p w:rsidR="00000000" w:rsidDel="00000000" w:rsidP="00000000" w:rsidRDefault="00000000" w:rsidRPr="00000000" w14:paraId="00000013">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b w:val="1"/>
          <w:i w:val="1"/>
          <w:color w:val="0000ff"/>
          <w:sz w:val="20"/>
          <w:szCs w:val="20"/>
        </w:rPr>
      </w:pPr>
      <w:bookmarkStart w:colFirst="0" w:colLast="0" w:name="_heading=h.30j0zll" w:id="1"/>
      <w:bookmarkEnd w:id="1"/>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spacing w:after="0" w:line="240" w:lineRule="auto"/>
        <w:jc w:val="right"/>
        <w:rPr>
          <w:rFonts w:ascii="Tahoma" w:cs="Tahoma" w:eastAsia="Tahoma" w:hAnsi="Tahoma"/>
          <w:color w:val="000000"/>
          <w:sz w:val="24"/>
          <w:szCs w:val="24"/>
        </w:rPr>
      </w:pPr>
      <w:bookmarkStart w:colFirst="0" w:colLast="0" w:name="_heading=h.3znysh7" w:id="3"/>
      <w:bookmarkEnd w:id="3"/>
      <w:r w:rsidDel="00000000" w:rsidR="00000000" w:rsidRPr="00000000">
        <w:rPr>
          <w:rtl w:val="0"/>
        </w:rPr>
      </w:r>
    </w:p>
    <w:p w:rsidR="00000000" w:rsidDel="00000000" w:rsidP="00000000" w:rsidRDefault="00000000" w:rsidRPr="00000000" w14:paraId="00000027">
      <w:pP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HISTORIAL DE REVISIÓN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1"/>
        <w:tblW w:w="8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080"/>
        <w:gridCol w:w="1435"/>
        <w:gridCol w:w="1080"/>
        <w:gridCol w:w="1530"/>
        <w:gridCol w:w="1080"/>
        <w:gridCol w:w="1440"/>
        <w:tblGridChange w:id="0">
          <w:tblGrid>
            <w:gridCol w:w="1260"/>
            <w:gridCol w:w="1080"/>
            <w:gridCol w:w="1435"/>
            <w:gridCol w:w="1080"/>
            <w:gridCol w:w="1530"/>
            <w:gridCol w:w="1080"/>
            <w:gridCol w:w="1440"/>
          </w:tblGrid>
        </w:tblGridChange>
      </w:tblGrid>
      <w:tr>
        <w:trPr>
          <w:trHeight w:val="280" w:hRule="atLeast"/>
        </w:trPr>
        <w:tc>
          <w:tcPr>
            <w:vMerge w:val="restart"/>
            <w:shd w:fill="cccccc" w:val="cle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gridSpan w:val="2"/>
            <w:shd w:fill="cccccc"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ELABORACIÓN</w:t>
            </w:r>
          </w:p>
        </w:tc>
        <w:tc>
          <w:tcPr>
            <w:gridSpan w:val="2"/>
            <w:shd w:fill="cccccc"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REVISIÓN</w:t>
            </w:r>
          </w:p>
        </w:tc>
        <w:tc>
          <w:tcPr>
            <w:gridSpan w:val="2"/>
            <w:shd w:fill="cccccc"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APROBACIÓN</w:t>
            </w:r>
          </w:p>
        </w:tc>
      </w:tr>
      <w:tr>
        <w:trPr>
          <w:trHeight w:val="300" w:hRule="atLeast"/>
        </w:trPr>
        <w:tc>
          <w:tcPr>
            <w:vMerge w:val="continue"/>
            <w:shd w:fill="cccccc"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cccccc" w:val="cle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r>
      <w:tr>
        <w:trPr>
          <w:trHeight w:val="220" w:hRule="atLeast"/>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1.0</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11/10/2020</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Yeferson Andrés García Martínez</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11/10/2020</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11/10/2020</w:t>
            </w: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Yeferson Andrés García Martínez</w:t>
            </w:r>
            <w:r w:rsidDel="00000000" w:rsidR="00000000" w:rsidRPr="00000000">
              <w:rPr>
                <w:rtl w:val="0"/>
              </w:rPr>
            </w:r>
          </w:p>
        </w:tc>
      </w:tr>
      <w:tr>
        <w:trPr>
          <w:trHeight w:val="300" w:hRule="atLeast"/>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1.1</w:t>
            </w: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20/11/2020</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Yeferson Andrés García Martínez</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20/11/2020</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Mauricio Pareja</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20/11/2020</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Mauricio Pareja</w:t>
            </w:r>
          </w:p>
        </w:tc>
      </w:tr>
      <w:tr>
        <w:trPr>
          <w:trHeight w:val="280" w:hRule="atLeast"/>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1.2</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02/12/2020</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Yeferson Andrés García Martínez</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02/12/2020</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Henry Alexander Falla Ortiz</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sz w:val="16"/>
                <w:szCs w:val="16"/>
                <w:rtl w:val="0"/>
              </w:rPr>
              <w:t xml:space="preserve">02/12/2020</w:t>
            </w: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Henry Alexander Falla Ortiz</w:t>
            </w:r>
          </w:p>
        </w:tc>
      </w:tr>
      <w:tr>
        <w:trPr>
          <w:trHeight w:val="280" w:hRule="atLeast"/>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1.3</w:t>
            </w: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05/02/2021</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Yeferson Andrés García Martínez</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05/02/2021</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u w:val="single"/>
              </w:rPr>
            </w:pPr>
            <w:r w:rsidDel="00000000" w:rsidR="00000000" w:rsidRPr="00000000">
              <w:rPr>
                <w:rFonts w:ascii="Arial" w:cs="Arial" w:eastAsia="Arial" w:hAnsi="Arial"/>
                <w:sz w:val="16"/>
                <w:szCs w:val="16"/>
                <w:rtl w:val="0"/>
              </w:rPr>
              <w:t xml:space="preserve">Cristian David Henao Hoyos</w:t>
            </w: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05/02/2021</w:t>
            </w: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u w:val="single"/>
              </w:rPr>
            </w:pPr>
            <w:r w:rsidDel="00000000" w:rsidR="00000000" w:rsidRPr="00000000">
              <w:rPr>
                <w:rFonts w:ascii="Arial" w:cs="Arial" w:eastAsia="Arial" w:hAnsi="Arial"/>
                <w:sz w:val="16"/>
                <w:szCs w:val="16"/>
                <w:rtl w:val="0"/>
              </w:rPr>
              <w:t xml:space="preserve">Cristian David Henao Hoyos</w:t>
            </w:r>
            <w:r w:rsidDel="00000000" w:rsidR="00000000" w:rsidRPr="00000000">
              <w:rPr>
                <w:rtl w:val="0"/>
              </w:rPr>
            </w:r>
          </w:p>
        </w:tc>
      </w:tr>
      <w:tr>
        <w:trPr>
          <w:trHeight w:val="60" w:hRule="atLeast"/>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1.4</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11/02/2021</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Yeferson Andrés García Martínez</w:t>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11/02/2021</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Henry Alexander Falla Ortiz</w:t>
            </w: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11/02/2021</w:t>
            </w: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Henry Alexander Falla Ortiz</w:t>
            </w:r>
            <w:r w:rsidDel="00000000" w:rsidR="00000000" w:rsidRPr="00000000">
              <w:rPr>
                <w:rtl w:val="0"/>
              </w:rPr>
            </w:r>
          </w:p>
        </w:tc>
      </w:tr>
      <w:tr>
        <w:trPr>
          <w:trHeight w:val="60" w:hRule="atLeast"/>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1.5</w:t>
            </w: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01/17/2021</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Yeferson Andrés García Martínez</w: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01/17/2021</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Henry Alexander Falla Ortiz</w:t>
            </w: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01/17/2021</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Henry Alexander Falla Ortiz</w:t>
            </w:r>
            <w:r w:rsidDel="00000000" w:rsidR="00000000" w:rsidRPr="00000000">
              <w:rPr>
                <w:rtl w:val="0"/>
              </w:rPr>
            </w:r>
          </w:p>
        </w:tc>
      </w:tr>
      <w:tr>
        <w:trPr>
          <w:trHeight w:val="60" w:hRule="atLeast"/>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2.0</w:t>
            </w: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22/03/2021</w:t>
            </w:r>
            <w:r w:rsidDel="00000000" w:rsidR="00000000" w:rsidRPr="00000000">
              <w:rPr>
                <w:rtl w:val="0"/>
              </w:rPr>
            </w:r>
          </w:p>
        </w:tc>
        <w:tc>
          <w:tcPr/>
          <w:p w:rsidR="00000000" w:rsidDel="00000000" w:rsidP="00000000" w:rsidRDefault="00000000" w:rsidRPr="00000000" w14:paraId="00000066">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p w:rsidR="00000000" w:rsidDel="00000000" w:rsidP="00000000" w:rsidRDefault="00000000" w:rsidRPr="00000000" w14:paraId="00000067">
            <w:pP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22/03/2021</w:t>
            </w:r>
            <w:r w:rsidDel="00000000" w:rsidR="00000000" w:rsidRPr="00000000">
              <w:rPr>
                <w:rtl w:val="0"/>
              </w:rPr>
            </w:r>
          </w:p>
        </w:tc>
        <w:tc>
          <w:tcPr/>
          <w:p w:rsidR="00000000" w:rsidDel="00000000" w:rsidP="00000000" w:rsidRDefault="00000000" w:rsidRPr="00000000" w14:paraId="0000006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Henry Alexander Falla Ortiz</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23/03/2021</w:t>
            </w:r>
            <w:r w:rsidDel="00000000" w:rsidR="00000000" w:rsidRPr="00000000">
              <w:rPr>
                <w:rtl w:val="0"/>
              </w:rPr>
            </w:r>
          </w:p>
        </w:tc>
        <w:tc>
          <w:tcPr/>
          <w:p w:rsidR="00000000" w:rsidDel="00000000" w:rsidP="00000000" w:rsidRDefault="00000000" w:rsidRPr="00000000" w14:paraId="0000006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Henry Alexander Falla Ortiz</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CAMBIOS RESPECTO A LA VERSIÓN ANTERIOR</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2"/>
        <w:tblW w:w="907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9"/>
        <w:gridCol w:w="8010"/>
        <w:tblGridChange w:id="0">
          <w:tblGrid>
            <w:gridCol w:w="1069"/>
            <w:gridCol w:w="8010"/>
          </w:tblGrid>
        </w:tblGridChange>
      </w:tblGrid>
      <w:tr>
        <w:trPr>
          <w:trHeight w:val="255" w:hRule="atLeast"/>
        </w:trPr>
        <w:tc>
          <w:tcPr>
            <w:shd w:fill="cccccc" w:val="cle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shd w:fill="cccccc" w:val="cle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MODIFICACIÓN RESPECTO VERSIÓN ANTERIOR</w:t>
            </w:r>
          </w:p>
        </w:tc>
      </w:tr>
      <w:t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16"/>
                <w:szCs w:val="16"/>
                <w:rtl w:val="0"/>
              </w:rPr>
              <w:t xml:space="preserve">1.0</w:t>
            </w: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16"/>
                <w:szCs w:val="16"/>
                <w:rtl w:val="0"/>
              </w:rPr>
              <w:t xml:space="preserve">Se crea el documento y se </w:t>
            </w:r>
            <w:r w:rsidDel="00000000" w:rsidR="00000000" w:rsidRPr="00000000">
              <w:rPr>
                <w:rFonts w:ascii="Arial" w:cs="Arial" w:eastAsia="Arial" w:hAnsi="Arial"/>
                <w:color w:val="000000"/>
                <w:sz w:val="16"/>
                <w:szCs w:val="16"/>
                <w:highlight w:val="white"/>
                <w:rtl w:val="0"/>
              </w:rPr>
              <w:t xml:space="preserve">identificará la brecha entre el estado actual y el estado deseado de los procesos.</w:t>
            </w:r>
            <w:r w:rsidDel="00000000" w:rsidR="00000000" w:rsidRPr="00000000">
              <w:rPr>
                <w:rtl w:val="0"/>
              </w:rPr>
            </w:r>
          </w:p>
        </w:tc>
      </w:tr>
      <w:t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16"/>
                <w:szCs w:val="16"/>
                <w:rtl w:val="0"/>
              </w:rPr>
              <w:t xml:space="preserve">1.1</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 hacen correcciones en la justificación y descripción general.</w:t>
            </w:r>
          </w:p>
        </w:tc>
      </w:tr>
      <w:t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1.2</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16"/>
                <w:szCs w:val="16"/>
                <w:rtl w:val="0"/>
              </w:rPr>
              <w:t xml:space="preserve">Se hacen correcciones de ortografía.</w:t>
            </w:r>
            <w:r w:rsidDel="00000000" w:rsidR="00000000" w:rsidRPr="00000000">
              <w:rPr>
                <w:rtl w:val="0"/>
              </w:rPr>
            </w:r>
          </w:p>
        </w:tc>
      </w:tr>
      <w:t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16"/>
                <w:szCs w:val="16"/>
                <w:rtl w:val="0"/>
              </w:rPr>
              <w:t xml:space="preserve">1.3</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16"/>
                <w:szCs w:val="16"/>
                <w:rtl w:val="0"/>
              </w:rPr>
              <w:t xml:space="preserve">Se hacen correcciones en el alcance y la introducción.</w:t>
            </w:r>
            <w:r w:rsidDel="00000000" w:rsidR="00000000" w:rsidRPr="00000000">
              <w:rPr>
                <w:rtl w:val="0"/>
              </w:rPr>
            </w:r>
          </w:p>
        </w:tc>
      </w:tr>
      <w:t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16"/>
                <w:szCs w:val="16"/>
                <w:rtl w:val="0"/>
              </w:rPr>
              <w:t xml:space="preserve">1.4</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 hicieron cambios relativos a la situación general, situación actual y situación esperada.</w:t>
            </w:r>
          </w:p>
        </w:tc>
      </w:tr>
      <w:t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16"/>
                <w:szCs w:val="16"/>
                <w:rtl w:val="0"/>
              </w:rPr>
              <w:t xml:space="preserve">1.5</w:t>
            </w: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Se hicieron cambios en el alcance.</w:t>
            </w:r>
          </w:p>
        </w:tc>
      </w:tr>
      <w:tr>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2.0</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Se cambió la idea general del proyecto, respecto a qué tipo de usuario iba a ir enfocado el proyecto</w:t>
            </w: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sectPr>
          <w:headerReference r:id="rId7" w:type="default"/>
          <w:pgSz w:h="15840" w:w="12240" w:orient="portrait"/>
          <w:pgMar w:bottom="1417" w:top="1417" w:left="1701" w:right="1701" w:header="0" w:footer="720"/>
          <w:pgNumType w:start="1"/>
        </w:sectPr>
      </w:pPr>
      <w:r w:rsidDel="00000000" w:rsidR="00000000" w:rsidRPr="00000000">
        <w:rPr>
          <w:rtl w:val="0"/>
        </w:rPr>
      </w:r>
    </w:p>
    <w:p w:rsidR="00000000" w:rsidDel="00000000" w:rsidP="00000000" w:rsidRDefault="00000000" w:rsidRPr="00000000" w14:paraId="0000008F">
      <w:pPr>
        <w:keepNext w:val="1"/>
        <w:keepLines w:val="1"/>
        <w:pBdr>
          <w:top w:space="0" w:sz="0" w:val="nil"/>
          <w:left w:space="0" w:sz="0" w:val="nil"/>
          <w:bottom w:space="0" w:sz="0" w:val="nil"/>
          <w:right w:space="0" w:sz="0" w:val="nil"/>
          <w:between w:space="0" w:sz="0" w:val="nil"/>
        </w:pBdr>
        <w:spacing w:after="0" w:before="24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90">
          <w:pPr>
            <w:tabs>
              <w:tab w:val="right" w:pos="8838"/>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pos="8838"/>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Propósito</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pos="8838"/>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Alcance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pos="8838"/>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Definiciones, Acrónimos y Abreviaturas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pos="8838"/>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Responsables e involucrados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pos="8838"/>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Referencias (bibliografía o webgrafía)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pos="8838"/>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General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pos="8838"/>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Situación Actual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pos="8838"/>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Situación Esperada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pos="8838"/>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Justificación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pos="8838"/>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Observaciones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bookmarkStart w:colFirst="0" w:colLast="0" w:name="_heading=h.tyjcwt" w:id="5"/>
      <w:bookmarkEnd w:id="5"/>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pStyle w:val="Heading1"/>
        <w:rPr>
          <w:rFonts w:ascii="Arial" w:cs="Arial" w:eastAsia="Arial" w:hAnsi="Arial"/>
          <w:b w:val="1"/>
          <w:color w:val="000000"/>
          <w:sz w:val="24"/>
          <w:szCs w:val="24"/>
        </w:rPr>
      </w:pPr>
      <w:bookmarkStart w:colFirst="0" w:colLast="0" w:name="_heading=h.3dy6vkm" w:id="6"/>
      <w:bookmarkEnd w:id="6"/>
      <w:r w:rsidDel="00000000" w:rsidR="00000000" w:rsidRPr="00000000">
        <w:rPr>
          <w:rFonts w:ascii="Arial" w:cs="Arial" w:eastAsia="Arial" w:hAnsi="Arial"/>
          <w:b w:val="1"/>
          <w:color w:val="000000"/>
          <w:sz w:val="24"/>
          <w:szCs w:val="24"/>
          <w:rtl w:val="0"/>
        </w:rPr>
        <w:t xml:space="preserve">1. Introducción</w:t>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documento </w:t>
      </w:r>
      <w:r w:rsidDel="00000000" w:rsidR="00000000" w:rsidRPr="00000000">
        <w:rPr>
          <w:rFonts w:ascii="Arial" w:cs="Arial" w:eastAsia="Arial" w:hAnsi="Arial"/>
          <w:sz w:val="20"/>
          <w:szCs w:val="20"/>
          <w:highlight w:val="white"/>
          <w:rtl w:val="0"/>
        </w:rPr>
        <w:t xml:space="preserve">dará a entender al </w:t>
      </w:r>
      <w:r w:rsidDel="00000000" w:rsidR="00000000" w:rsidRPr="00000000">
        <w:rPr>
          <w:rFonts w:ascii="Arial" w:cs="Arial" w:eastAsia="Arial" w:hAnsi="Arial"/>
          <w:sz w:val="20"/>
          <w:szCs w:val="20"/>
          <w:rtl w:val="0"/>
        </w:rPr>
        <w:t xml:space="preserve">lector</w:t>
      </w:r>
      <w:r w:rsidDel="00000000" w:rsidR="00000000" w:rsidRPr="00000000">
        <w:rPr>
          <w:rFonts w:ascii="Arial" w:cs="Arial" w:eastAsia="Arial" w:hAnsi="Arial"/>
          <w:sz w:val="20"/>
          <w:szCs w:val="20"/>
          <w:highlight w:val="white"/>
          <w:rtl w:val="0"/>
        </w:rPr>
        <w:t xml:space="preserve"> el</w:t>
      </w:r>
      <w:r w:rsidDel="00000000" w:rsidR="00000000" w:rsidRPr="00000000">
        <w:rPr>
          <w:rFonts w:ascii="Arial" w:cs="Arial" w:eastAsia="Arial" w:hAnsi="Arial"/>
          <w:sz w:val="20"/>
          <w:szCs w:val="20"/>
          <w:rtl w:val="0"/>
        </w:rPr>
        <w:t xml:space="preserve"> problema</w:t>
      </w:r>
      <w:r w:rsidDel="00000000" w:rsidR="00000000" w:rsidRPr="00000000">
        <w:rPr>
          <w:rFonts w:ascii="Arial" w:cs="Arial" w:eastAsia="Arial" w:hAnsi="Arial"/>
          <w:sz w:val="20"/>
          <w:szCs w:val="20"/>
          <w:highlight w:val="white"/>
          <w:rtl w:val="0"/>
        </w:rPr>
        <w:t xml:space="preserve"> que se encontró y</w:t>
      </w:r>
      <w:r w:rsidDel="00000000" w:rsidR="00000000" w:rsidRPr="00000000">
        <w:rPr>
          <w:rFonts w:ascii="Arial" w:cs="Arial" w:eastAsia="Arial" w:hAnsi="Arial"/>
          <w:sz w:val="20"/>
          <w:szCs w:val="20"/>
          <w:rtl w:val="0"/>
        </w:rPr>
        <w:t xml:space="preserve"> la solución que se propone a dicha problemática, definiendo alcances, objetivos y demás aspectos fundamentales.</w:t>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De acuerdo con el artículo “Cómo gestionar el fenómeno del trabajador virtual“ del 2007, en IBM el 42% de sus 330.000 empleados trabajan desde su casa, desde la calle o mientras visitan a un cliente, estas estadísticas siguen en aumento día tras día ya que los enfoques virtuales para trabajar son atractivos para una amplia gama de empleados y empresas, muchas de las nuevas contrataciones de algunas </w:t>
      </w:r>
      <w:r w:rsidDel="00000000" w:rsidR="00000000" w:rsidRPr="00000000">
        <w:rPr>
          <w:rFonts w:ascii="Arial" w:cs="Arial" w:eastAsia="Arial" w:hAnsi="Arial"/>
          <w:sz w:val="20"/>
          <w:szCs w:val="20"/>
          <w:rtl w:val="0"/>
        </w:rPr>
        <w:t xml:space="preserve">empresas</w:t>
      </w:r>
      <w:r w:rsidDel="00000000" w:rsidR="00000000" w:rsidRPr="00000000">
        <w:rPr>
          <w:rFonts w:ascii="Arial" w:cs="Arial" w:eastAsia="Arial" w:hAnsi="Arial"/>
          <w:sz w:val="20"/>
          <w:szCs w:val="20"/>
          <w:highlight w:val="white"/>
          <w:rtl w:val="0"/>
        </w:rPr>
        <w:t xml:space="preserve"> ni siquiera entran en la oficina de capacitación, respaldando esto </w:t>
      </w:r>
      <w:r w:rsidDel="00000000" w:rsidR="00000000" w:rsidRPr="00000000">
        <w:rPr>
          <w:rFonts w:ascii="Arial" w:cs="Arial" w:eastAsia="Arial" w:hAnsi="Arial"/>
          <w:sz w:val="20"/>
          <w:szCs w:val="20"/>
          <w:rtl w:val="0"/>
        </w:rPr>
        <w:t xml:space="preserve">se espera que con la realización del motor de búsqueda de empleos remotos </w:t>
      </w:r>
      <w:r w:rsidDel="00000000" w:rsidR="00000000" w:rsidRPr="00000000">
        <w:rPr>
          <w:rFonts w:ascii="Arial" w:cs="Arial" w:eastAsia="Arial" w:hAnsi="Arial"/>
          <w:sz w:val="20"/>
          <w:szCs w:val="20"/>
          <w:rtl w:val="0"/>
        </w:rPr>
        <w:t xml:space="preserve">evenhome</w:t>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sz w:val="20"/>
          <w:szCs w:val="20"/>
          <w:rtl w:val="0"/>
        </w:rPr>
        <w:t xml:space="preserve"> se le facilite al usuario el proceso de búsqueda de vacantes y así mismo a las empresas en búsqueda de personal que tengan como enfoque el empleo remoto.</w:t>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pStyle w:val="Heading2"/>
        <w:rPr>
          <w:rFonts w:ascii="Arial" w:cs="Arial" w:eastAsia="Arial" w:hAnsi="Arial"/>
          <w:b w:val="1"/>
          <w:color w:val="000000"/>
          <w:sz w:val="24"/>
          <w:szCs w:val="24"/>
        </w:rPr>
      </w:pPr>
      <w:bookmarkStart w:colFirst="0" w:colLast="0" w:name="_heading=h.1t3h5sf" w:id="7"/>
      <w:bookmarkEnd w:id="7"/>
      <w:r w:rsidDel="00000000" w:rsidR="00000000" w:rsidRPr="00000000">
        <w:rPr>
          <w:rFonts w:ascii="Arial" w:cs="Arial" w:eastAsia="Arial" w:hAnsi="Arial"/>
          <w:b w:val="1"/>
          <w:color w:val="000000"/>
          <w:sz w:val="24"/>
          <w:szCs w:val="24"/>
          <w:rtl w:val="0"/>
        </w:rPr>
        <w:t xml:space="preserve">1.1 Propósito</w:t>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le dará al </w:t>
      </w:r>
      <w:r w:rsidDel="00000000" w:rsidR="00000000" w:rsidRPr="00000000">
        <w:rPr>
          <w:rFonts w:ascii="Arial" w:cs="Arial" w:eastAsia="Arial" w:hAnsi="Arial"/>
          <w:sz w:val="20"/>
          <w:szCs w:val="20"/>
          <w:rtl w:val="0"/>
        </w:rPr>
        <w:t xml:space="preserve">lector</w:t>
      </w:r>
      <w:r w:rsidDel="00000000" w:rsidR="00000000" w:rsidRPr="00000000">
        <w:rPr>
          <w:rFonts w:ascii="Arial" w:cs="Arial" w:eastAsia="Arial" w:hAnsi="Arial"/>
          <w:sz w:val="20"/>
          <w:szCs w:val="20"/>
          <w:rtl w:val="0"/>
        </w:rPr>
        <w:t xml:space="preserve"> información muy clara e importante que los llevará a conocer características muy puntuales sobre la realización de este software. En este aspecto, se plantea realizar un motor de búsqueda de empleos remotos donde las personas podrán encontrar vacantes disponibles, publicadas por empresas que acogen esta nueva estructura de negocio, Usando una interfaz sencilla y rápida, con esto se </w:t>
      </w:r>
      <w:r w:rsidDel="00000000" w:rsidR="00000000" w:rsidRPr="00000000">
        <w:rPr>
          <w:rFonts w:ascii="Arial" w:cs="Arial" w:eastAsia="Arial" w:hAnsi="Arial"/>
          <w:sz w:val="20"/>
          <w:szCs w:val="20"/>
          <w:rtl w:val="0"/>
        </w:rPr>
        <w:t xml:space="preserve">ayudará a</w:t>
      </w:r>
      <w:r w:rsidDel="00000000" w:rsidR="00000000" w:rsidRPr="00000000">
        <w:rPr>
          <w:rFonts w:ascii="Arial" w:cs="Arial" w:eastAsia="Arial" w:hAnsi="Arial"/>
          <w:sz w:val="20"/>
          <w:szCs w:val="20"/>
          <w:rtl w:val="0"/>
        </w:rPr>
        <w:t xml:space="preserve"> ampliar el concepto de virtualidad que se ha ido expandiendo de manera acelerada y que cada vez más empresas han ido acogiendo.</w:t>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pStyle w:val="Heading2"/>
        <w:rPr>
          <w:rFonts w:ascii="Arial" w:cs="Arial" w:eastAsia="Arial" w:hAnsi="Arial"/>
          <w:b w:val="1"/>
          <w:color w:val="000000"/>
          <w:sz w:val="24"/>
          <w:szCs w:val="24"/>
        </w:rPr>
      </w:pPr>
      <w:bookmarkStart w:colFirst="0" w:colLast="0" w:name="_heading=h.4d34og8" w:id="8"/>
      <w:bookmarkEnd w:id="8"/>
      <w:r w:rsidDel="00000000" w:rsidR="00000000" w:rsidRPr="00000000">
        <w:rPr>
          <w:rFonts w:ascii="Arial" w:cs="Arial" w:eastAsia="Arial" w:hAnsi="Arial"/>
          <w:b w:val="1"/>
          <w:color w:val="000000"/>
          <w:sz w:val="24"/>
          <w:szCs w:val="24"/>
          <w:rtl w:val="0"/>
        </w:rPr>
        <w:t xml:space="preserve">1.2 Alcance</w:t>
      </w:r>
    </w:p>
    <w:p w:rsidR="00000000" w:rsidDel="00000000" w:rsidP="00000000" w:rsidRDefault="00000000" w:rsidRPr="00000000" w14:paraId="000000B8">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de Investigación trae mejoras a las posibles páginas web ya existentes de búsqueda de empleos remotos, convirtiéndolo en un proceso más conveniente para el usuario, algunas de estas mejoras son, tener un Registro al sitio web totalmente gratuito, Tener un perfil al que el usuario podrá subir datos personales como nombre, edad, experiencia laboral, adicional a esto se podrán registrar hojas de vida, CV o certificador de páginas de aprendizaje autónomo, se tendrá una barra de búsqueda donde se podrán descubrir nuevas ofertas de empleo, esto se podrá hacer por por palabras claves, se podrán publicar ofertas de empleo por parte de las empresas que acogen esta estructura de negocio, todas sus herramientas estarán optimizadas para tener un buen desempeño en su usabilidad, el usuario tendrá acceso gratuito a todas las funciones de la plataforma web ya, algunas excepciones que se tendrán en cuenta son que no Incluirá alertas de empleo por correo y no será multilenguaje.</w:t>
      </w:r>
    </w:p>
    <w:p w:rsidR="00000000" w:rsidDel="00000000" w:rsidP="00000000" w:rsidRDefault="00000000" w:rsidRPr="00000000" w14:paraId="000000B9">
      <w:pPr>
        <w:pStyle w:val="Heading2"/>
        <w:spacing w:line="240" w:lineRule="auto"/>
        <w:rPr>
          <w:rFonts w:ascii="Arial" w:cs="Arial" w:eastAsia="Arial" w:hAnsi="Arial"/>
          <w:b w:val="1"/>
          <w:color w:val="000000"/>
          <w:sz w:val="24"/>
          <w:szCs w:val="24"/>
        </w:rPr>
      </w:pPr>
      <w:bookmarkStart w:colFirst="0" w:colLast="0" w:name="_heading=h.2s8eyo1" w:id="9"/>
      <w:bookmarkEnd w:id="9"/>
      <w:r w:rsidDel="00000000" w:rsidR="00000000" w:rsidRPr="00000000">
        <w:rPr>
          <w:rFonts w:ascii="Arial" w:cs="Arial" w:eastAsia="Arial" w:hAnsi="Arial"/>
          <w:b w:val="1"/>
          <w:color w:val="000000"/>
          <w:sz w:val="24"/>
          <w:szCs w:val="24"/>
          <w:rtl w:val="0"/>
        </w:rPr>
        <w:t xml:space="preserve">1.3 Definiciones, Acrónimos y Abreviaturas</w:t>
      </w:r>
    </w:p>
    <w:p w:rsidR="00000000" w:rsidDel="00000000" w:rsidP="00000000" w:rsidRDefault="00000000" w:rsidRPr="00000000" w14:paraId="000000BA">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Vacantes:</w:t>
      </w:r>
      <w:r w:rsidDel="00000000" w:rsidR="00000000" w:rsidRPr="00000000">
        <w:rPr>
          <w:rFonts w:ascii="Arial" w:cs="Arial" w:eastAsia="Arial" w:hAnsi="Arial"/>
          <w:sz w:val="20"/>
          <w:szCs w:val="20"/>
          <w:rtl w:val="0"/>
        </w:rPr>
        <w:t xml:space="preserve"> es un puesto laboral sin ocupar, por lo que la empresa u organización se encuentra en búsqueda de una persona a quien delegar ese cargo.</w:t>
      </w:r>
    </w:p>
    <w:p w:rsidR="00000000" w:rsidDel="00000000" w:rsidP="00000000" w:rsidRDefault="00000000" w:rsidRPr="00000000" w14:paraId="000000BB">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Portales:</w:t>
      </w:r>
      <w:r w:rsidDel="00000000" w:rsidR="00000000" w:rsidRPr="00000000">
        <w:rPr>
          <w:rFonts w:ascii="Arial" w:cs="Arial" w:eastAsia="Arial" w:hAnsi="Arial"/>
          <w:sz w:val="20"/>
          <w:szCs w:val="20"/>
          <w:rtl w:val="0"/>
        </w:rPr>
        <w:t xml:space="preserve"> un portal de Internet es un sitio web que ofrece al usuario, de forma fácil e integrada, el acceso a una serie de recursos y de servicios relacionados con un mismo tema.</w:t>
      </w:r>
    </w:p>
    <w:p w:rsidR="00000000" w:rsidDel="00000000" w:rsidP="00000000" w:rsidRDefault="00000000" w:rsidRPr="00000000" w14:paraId="000000BC">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Fuentes electrónicas:</w:t>
      </w:r>
      <w:r w:rsidDel="00000000" w:rsidR="00000000" w:rsidRPr="00000000">
        <w:rPr>
          <w:rFonts w:ascii="Arial" w:cs="Arial" w:eastAsia="Arial" w:hAnsi="Arial"/>
          <w:sz w:val="20"/>
          <w:szCs w:val="20"/>
          <w:rtl w:val="0"/>
        </w:rPr>
        <w:t xml:space="preserve"> es el origen de una información, especialmente para la investigación, bien sea el periodismo, la historiografía o la producción de literatura académica en general​.</w:t>
      </w:r>
    </w:p>
    <w:p w:rsidR="00000000" w:rsidDel="00000000" w:rsidP="00000000" w:rsidRDefault="00000000" w:rsidRPr="00000000" w14:paraId="000000BD">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Algoritmos:</w:t>
      </w:r>
      <w:r w:rsidDel="00000000" w:rsidR="00000000" w:rsidRPr="00000000">
        <w:rPr>
          <w:b w:val="1"/>
          <w:rtl w:val="0"/>
        </w:rPr>
        <w:t xml:space="preserve"> </w:t>
      </w:r>
      <w:r w:rsidDel="00000000" w:rsidR="00000000" w:rsidRPr="00000000">
        <w:rPr>
          <w:rFonts w:ascii="Arial" w:cs="Arial" w:eastAsia="Arial" w:hAnsi="Arial"/>
          <w:sz w:val="20"/>
          <w:szCs w:val="20"/>
          <w:rtl w:val="0"/>
        </w:rPr>
        <w:t xml:space="preserve">es un conjunto de instrucciones o reglas definidas y no-ambiguas, ordenadas y finitas que permite, típicamente, solucionar un problema, realizar un cómputo, procesar datos y llevar a cabo otras tareas o actividades. ​</w:t>
      </w:r>
    </w:p>
    <w:p w:rsidR="00000000" w:rsidDel="00000000" w:rsidP="00000000" w:rsidRDefault="00000000" w:rsidRPr="00000000" w14:paraId="000000BE">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Motor de búsqueda:</w:t>
      </w:r>
      <w:r w:rsidDel="00000000" w:rsidR="00000000" w:rsidRPr="00000000">
        <w:rPr>
          <w:rFonts w:ascii="Arial" w:cs="Arial" w:eastAsia="Arial" w:hAnsi="Arial"/>
          <w:sz w:val="20"/>
          <w:szCs w:val="20"/>
          <w:rtl w:val="0"/>
        </w:rPr>
        <w:t xml:space="preserve"> es un sistema informático que busca archivos almacenados en servidores web gracias a su araña web. Un ejemplo son los buscadores de Internet cuando se pide información sobre algún tema.</w:t>
      </w:r>
    </w:p>
    <w:p w:rsidR="00000000" w:rsidDel="00000000" w:rsidP="00000000" w:rsidRDefault="00000000" w:rsidRPr="00000000" w14:paraId="000000BF">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IBM: </w:t>
      </w:r>
      <w:r w:rsidDel="00000000" w:rsidR="00000000" w:rsidRPr="00000000">
        <w:rPr>
          <w:rFonts w:ascii="Arial" w:cs="Arial" w:eastAsia="Arial" w:hAnsi="Arial"/>
          <w:sz w:val="20"/>
          <w:szCs w:val="20"/>
          <w:rtl w:val="0"/>
        </w:rPr>
        <w:t xml:space="preserve">Es una reconocida empresa multinacional estadounidense de tecnología y consultoría con sede en Armonk, Nueva York.</w:t>
      </w:r>
    </w:p>
    <w:p w:rsidR="00000000" w:rsidDel="00000000" w:rsidP="00000000" w:rsidRDefault="00000000" w:rsidRPr="00000000" w14:paraId="000000C0">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Dane: </w:t>
      </w:r>
      <w:r w:rsidDel="00000000" w:rsidR="00000000" w:rsidRPr="00000000">
        <w:rPr>
          <w:rFonts w:ascii="Arial" w:cs="Arial" w:eastAsia="Arial" w:hAnsi="Arial"/>
          <w:sz w:val="20"/>
          <w:szCs w:val="20"/>
          <w:rtl w:val="0"/>
        </w:rPr>
        <w:t xml:space="preserve">es la entidad responsable de la producción de estadísticas oficiales en Colombia, así como de la coordinación del Sistema Estadístico Nacional</w:t>
      </w:r>
    </w:p>
    <w:p w:rsidR="00000000" w:rsidDel="00000000" w:rsidP="00000000" w:rsidRDefault="00000000" w:rsidRPr="00000000" w14:paraId="000000C1">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Trabajo remoto</w:t>
      </w:r>
      <w:r w:rsidDel="00000000" w:rsidR="00000000" w:rsidRPr="00000000">
        <w:rPr>
          <w:rFonts w:ascii="Arial" w:cs="Arial" w:eastAsia="Arial" w:hAnsi="Arial"/>
          <w:sz w:val="20"/>
          <w:szCs w:val="20"/>
          <w:rtl w:val="0"/>
        </w:rPr>
        <w:t xml:space="preserve">: es un trabajo que se realiza fuera del entorno tradicional de la oficina, también llamado trabajo desde casa o trabajo a distancia.</w:t>
      </w:r>
    </w:p>
    <w:p w:rsidR="00000000" w:rsidDel="00000000" w:rsidP="00000000" w:rsidRDefault="00000000" w:rsidRPr="00000000" w14:paraId="000000C2">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Currículum: </w:t>
      </w:r>
      <w:r w:rsidDel="00000000" w:rsidR="00000000" w:rsidRPr="00000000">
        <w:rPr>
          <w:rFonts w:ascii="Arial" w:cs="Arial" w:eastAsia="Arial" w:hAnsi="Arial"/>
          <w:sz w:val="20"/>
          <w:szCs w:val="20"/>
          <w:rtl w:val="0"/>
        </w:rPr>
        <w:t xml:space="preserve">es el conjunto de estudios, méritos, cargos, premios, experiencia laboral que ha desarrollado u obtenido una persona a lo largo de su vida laboral o académica.</w:t>
      </w:r>
    </w:p>
    <w:p w:rsidR="00000000" w:rsidDel="00000000" w:rsidP="00000000" w:rsidRDefault="00000000" w:rsidRPr="00000000" w14:paraId="000000C3">
      <w:pPr>
        <w:pStyle w:val="Heading2"/>
        <w:rPr>
          <w:rFonts w:ascii="Arial" w:cs="Arial" w:eastAsia="Arial" w:hAnsi="Arial"/>
          <w:b w:val="1"/>
          <w:color w:val="000000"/>
          <w:sz w:val="24"/>
          <w:szCs w:val="24"/>
        </w:rPr>
      </w:pPr>
      <w:bookmarkStart w:colFirst="0" w:colLast="0" w:name="_heading=h.17dp8vu" w:id="10"/>
      <w:bookmarkEnd w:id="10"/>
      <w:r w:rsidDel="00000000" w:rsidR="00000000" w:rsidRPr="00000000">
        <w:rPr>
          <w:rFonts w:ascii="Arial" w:cs="Arial" w:eastAsia="Arial" w:hAnsi="Arial"/>
          <w:b w:val="1"/>
          <w:color w:val="000000"/>
          <w:sz w:val="24"/>
          <w:szCs w:val="24"/>
          <w:rtl w:val="0"/>
        </w:rPr>
        <w:t xml:space="preserve">1.4 Responsables e involucrados</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sz w:val="20"/>
          <w:szCs w:val="20"/>
        </w:rPr>
      </w:pPr>
      <w:r w:rsidDel="00000000" w:rsidR="00000000" w:rsidRPr="00000000">
        <w:rPr>
          <w:rtl w:val="0"/>
        </w:rPr>
      </w:r>
    </w:p>
    <w:tbl>
      <w:tblPr>
        <w:tblStyle w:val="Table3"/>
        <w:tblW w:w="8820.0" w:type="dxa"/>
        <w:jc w:val="left"/>
        <w:tblInd w:w="-5.0" w:type="dxa"/>
        <w:tblLayout w:type="fixed"/>
        <w:tblLook w:val="0000"/>
      </w:tblPr>
      <w:tblGrid>
        <w:gridCol w:w="2684"/>
        <w:gridCol w:w="2986"/>
        <w:gridCol w:w="3150"/>
        <w:tblGridChange w:id="0">
          <w:tblGrid>
            <w:gridCol w:w="2684"/>
            <w:gridCol w:w="2986"/>
            <w:gridCol w:w="3150"/>
          </w:tblGrid>
        </w:tblGridChange>
      </w:tblGrid>
      <w:tr>
        <w:trPr>
          <w:trHeight w:val="220" w:hRule="atLeast"/>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w:t>
            </w:r>
          </w:p>
        </w:tc>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w:t>
            </w:r>
          </w:p>
        </w:tc>
      </w:tr>
      <w:tr>
        <w:trPr>
          <w:trHeight w:val="220" w:hRule="atLeast"/>
        </w:trPr>
        <w:tc>
          <w:tcPr>
            <w:tcBorders>
              <w:left w:color="000000" w:space="0" w:sz="4" w:val="single"/>
              <w:bottom w:color="000000" w:space="0" w:sz="4"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Yeferson Andrés García Martínez</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pos="426"/>
              </w:tabs>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pos="426"/>
              </w:tabs>
              <w:spacing w:after="0" w:line="24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Análisis, Diseño, Desarrollo y testing</w:t>
            </w:r>
          </w:p>
        </w:tc>
      </w:tr>
    </w:tbl>
    <w:p w:rsidR="00000000" w:rsidDel="00000000" w:rsidP="00000000" w:rsidRDefault="00000000" w:rsidRPr="00000000" w14:paraId="000000CB">
      <w:pPr>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CC">
      <w:pPr>
        <w:pStyle w:val="Heading2"/>
        <w:rPr>
          <w:rFonts w:ascii="Arial" w:cs="Arial" w:eastAsia="Arial" w:hAnsi="Arial"/>
          <w:b w:val="1"/>
          <w:color w:val="000000"/>
          <w:sz w:val="24"/>
          <w:szCs w:val="24"/>
        </w:rPr>
      </w:pPr>
      <w:bookmarkStart w:colFirst="0" w:colLast="0" w:name="_heading=h.3rdcrjn" w:id="11"/>
      <w:bookmarkEnd w:id="11"/>
      <w:r w:rsidDel="00000000" w:rsidR="00000000" w:rsidRPr="00000000">
        <w:rPr>
          <w:rFonts w:ascii="Arial" w:cs="Arial" w:eastAsia="Arial" w:hAnsi="Arial"/>
          <w:b w:val="1"/>
          <w:color w:val="000000"/>
          <w:sz w:val="24"/>
          <w:szCs w:val="24"/>
          <w:rtl w:val="0"/>
        </w:rPr>
        <w:t xml:space="preserve">1.5 Referencias (bibliografía o webgrafía)</w:t>
      </w:r>
    </w:p>
    <w:p w:rsidR="00000000" w:rsidDel="00000000" w:rsidP="00000000" w:rsidRDefault="00000000" w:rsidRPr="00000000" w14:paraId="000000C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sz w:val="20"/>
          <w:szCs w:val="20"/>
          <w:shd w:fill="auto" w:val="clear"/>
          <w:vertAlign w:val="baseline"/>
        </w:rPr>
      </w:pPr>
      <w:bookmarkStart w:colFirst="0" w:colLast="0" w:name="_heading=h.26in1rg" w:id="12"/>
      <w:bookmarkEnd w:id="12"/>
      <w:r w:rsidDel="00000000" w:rsidR="00000000" w:rsidRPr="00000000">
        <w:rPr>
          <w:rFonts w:ascii="Arial" w:cs="Arial" w:eastAsia="Arial" w:hAnsi="Arial"/>
          <w:sz w:val="20"/>
          <w:szCs w:val="20"/>
          <w:rtl w:val="0"/>
        </w:rPr>
        <w:t xml:space="preserve">M</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ckinsey.com (</w:t>
      </w:r>
      <w:r w:rsidDel="00000000" w:rsidR="00000000" w:rsidRPr="00000000">
        <w:rPr>
          <w:rFonts w:ascii="Arial" w:cs="Arial" w:eastAsia="Arial" w:hAnsi="Arial"/>
          <w:sz w:val="20"/>
          <w:szCs w:val="20"/>
          <w:rtl w:val="0"/>
        </w:rPr>
        <w:t xml:space="preserve">Noviembre </w:t>
      </w:r>
      <w:r w:rsidDel="00000000" w:rsidR="00000000" w:rsidRPr="00000000">
        <w:rPr>
          <w:rFonts w:ascii="Arial" w:cs="Arial" w:eastAsia="Arial" w:hAnsi="Arial"/>
          <w:smallCaps w:val="1"/>
          <w:sz w:val="20"/>
          <w:szCs w:val="20"/>
          <w:rtl w:val="0"/>
        </w:rPr>
        <w:t xml:space="preserve">1</w:t>
      </w:r>
      <w:r w:rsidDel="00000000" w:rsidR="00000000" w:rsidRPr="00000000">
        <w:rPr>
          <w:rFonts w:ascii="Arial" w:cs="Arial" w:eastAsia="Arial" w:hAnsi="Arial"/>
          <w:b w:val="0"/>
          <w:i w:val="0"/>
          <w:smallCaps w:val="1"/>
          <w:strike w:val="0"/>
          <w:sz w:val="20"/>
          <w:szCs w:val="20"/>
          <w:u w:val="none"/>
          <w:shd w:fill="auto" w:val="clear"/>
          <w:vertAlign w:val="baseline"/>
          <w:rtl w:val="0"/>
        </w:rPr>
        <w:t xml:space="preserve"> DE </w:t>
      </w:r>
      <w:r w:rsidDel="00000000" w:rsidR="00000000" w:rsidRPr="00000000">
        <w:rPr>
          <w:rFonts w:ascii="Arial" w:cs="Arial" w:eastAsia="Arial" w:hAnsi="Arial"/>
          <w:smallCaps w:val="1"/>
          <w:sz w:val="20"/>
          <w:szCs w:val="20"/>
          <w:rtl w:val="0"/>
        </w:rPr>
        <w:t xml:space="preserve">2012</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Preparándose para una nueva era de trabajo,</w:t>
      </w: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sz w:val="20"/>
          <w:szCs w:val="20"/>
        </w:rPr>
      </w:pPr>
      <w:bookmarkStart w:colFirst="0" w:colLast="0" w:name="_heading=h.q5vdrc7e6y5u" w:id="13"/>
      <w:bookmarkEnd w:id="13"/>
      <w:r w:rsidDel="00000000" w:rsidR="00000000" w:rsidRPr="00000000">
        <w:rPr>
          <w:rFonts w:ascii="Arial" w:cs="Arial" w:eastAsia="Arial" w:hAnsi="Arial"/>
          <w:sz w:val="20"/>
          <w:szCs w:val="20"/>
          <w:rtl w:val="0"/>
        </w:rPr>
        <w:t xml:space="preserve">https://xurl.es/uht0y</w:t>
      </w:r>
    </w:p>
    <w:p w:rsidR="00000000" w:rsidDel="00000000" w:rsidP="00000000" w:rsidRDefault="00000000" w:rsidRPr="00000000" w14:paraId="000000C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sz w:val="20"/>
          <w:szCs w:val="20"/>
          <w:rtl w:val="0"/>
        </w:rPr>
        <w:t xml:space="preserve">Monday.com</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Marzo</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29</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DE 20</w:t>
      </w:r>
      <w:r w:rsidDel="00000000" w:rsidR="00000000" w:rsidRPr="00000000">
        <w:rPr>
          <w:rFonts w:ascii="Arial" w:cs="Arial" w:eastAsia="Arial" w:hAnsi="Arial"/>
          <w:sz w:val="20"/>
          <w:szCs w:val="20"/>
          <w:rtl w:val="0"/>
        </w:rPr>
        <w:t xml:space="preserve">19</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Trabajo remoto: tu guía para crear equipos virtuales sólidos</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https://xurl.es/a9u4k</w:t>
      </w:r>
    </w:p>
    <w:p w:rsidR="00000000" w:rsidDel="00000000" w:rsidP="00000000" w:rsidRDefault="00000000" w:rsidRPr="00000000" w14:paraId="000000D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Gestiopolis.com</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Noviembre</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23</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20</w:t>
      </w:r>
      <w:r w:rsidDel="00000000" w:rsidR="00000000" w:rsidRPr="00000000">
        <w:rPr>
          <w:rFonts w:ascii="Arial" w:cs="Arial" w:eastAsia="Arial" w:hAnsi="Arial"/>
          <w:sz w:val="20"/>
          <w:szCs w:val="20"/>
          <w:rtl w:val="0"/>
        </w:rPr>
        <w:t xml:space="preserve">07</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Trabajo virtual como nueva estructura laboral</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         https://xurl.es/shpcc</w:t>
      </w:r>
    </w:p>
    <w:p w:rsidR="00000000" w:rsidDel="00000000" w:rsidP="00000000" w:rsidRDefault="00000000" w:rsidRPr="00000000" w14:paraId="000000D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Coderslink.com (Enero 2 2018), Trabajar remoto ¿Qué significa?,  https://xurl.es/6734b</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2">
      <w:pPr>
        <w:pStyle w:val="Heading1"/>
        <w:rPr>
          <w:rFonts w:ascii="Arial" w:cs="Arial" w:eastAsia="Arial" w:hAnsi="Arial"/>
          <w:b w:val="1"/>
          <w:color w:val="000000"/>
          <w:sz w:val="24"/>
          <w:szCs w:val="24"/>
        </w:rPr>
      </w:pPr>
      <w:bookmarkStart w:colFirst="0" w:colLast="0" w:name="_heading=h.lnxbz9" w:id="14"/>
      <w:bookmarkEnd w:id="14"/>
      <w:r w:rsidDel="00000000" w:rsidR="00000000" w:rsidRPr="00000000">
        <w:rPr>
          <w:rFonts w:ascii="Arial" w:cs="Arial" w:eastAsia="Arial" w:hAnsi="Arial"/>
          <w:b w:val="1"/>
          <w:color w:val="000000"/>
          <w:sz w:val="24"/>
          <w:szCs w:val="24"/>
          <w:rtl w:val="0"/>
        </w:rPr>
        <w:t xml:space="preserve">2. Descripción General</w:t>
      </w:r>
    </w:p>
    <w:p w:rsidR="00000000" w:rsidDel="00000000" w:rsidP="00000000" w:rsidRDefault="00000000" w:rsidRPr="00000000" w14:paraId="000000D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portales de empleo son una de las formas más eficientes de encontrar ofertas laborales, Aunque estamos en un momento en el que aparecen pocas ofertas sobre todo en determinados sectores las vacantes se mueven mucho por esta vía, el trabajo remoto, anteriormente denominado teletrabajo, es la capacidad de trabajar desde cualquier lugar esto puede significar trabajar desde casa o viajar y trabajar en lugares que no sean oficinas físicas, en la actualidad, el trabajo remoto ha aumentado su popularidad debido a los avances tecnológicos como la videoconferencia o las plataformas de sistemas operativos de trabajo que permiten a organizaciones ver flujos de trabajo y comunicaciones entre sus miembros, Esta plataforma web o motor de búsqueda ayudará a los usuarios a encontrar vacantes de empleo remoto, gracias a esto podrían ser contratados por la empresa que más se adapte a sus necesidades, la plataforma le dará a los usuarios información o enlaces a plataformas de educación externas que los ayudarán a cumplir sus objetivos. El proceso será bastante sencillo y eficaz, lo más importante, totalmente gratuito aumentando el mercado de herramientas de búsqueda de empleo en línea.</w:t>
      </w:r>
    </w:p>
    <w:p w:rsidR="00000000" w:rsidDel="00000000" w:rsidP="00000000" w:rsidRDefault="00000000" w:rsidRPr="00000000" w14:paraId="000000D4">
      <w:pPr>
        <w:pStyle w:val="Heading1"/>
        <w:rPr>
          <w:rFonts w:ascii="Arial" w:cs="Arial" w:eastAsia="Arial" w:hAnsi="Arial"/>
          <w:b w:val="1"/>
          <w:color w:val="000000"/>
          <w:sz w:val="24"/>
          <w:szCs w:val="24"/>
        </w:rPr>
      </w:pPr>
      <w:bookmarkStart w:colFirst="0" w:colLast="0" w:name="_heading=h.35nkun2" w:id="15"/>
      <w:bookmarkEnd w:id="15"/>
      <w:r w:rsidDel="00000000" w:rsidR="00000000" w:rsidRPr="00000000">
        <w:rPr>
          <w:rFonts w:ascii="Arial" w:cs="Arial" w:eastAsia="Arial" w:hAnsi="Arial"/>
          <w:b w:val="1"/>
          <w:color w:val="000000"/>
          <w:sz w:val="24"/>
          <w:szCs w:val="24"/>
          <w:rtl w:val="0"/>
        </w:rPr>
        <w:t xml:space="preserve">3. Situación Actual</w:t>
      </w:r>
    </w:p>
    <w:p w:rsidR="00000000" w:rsidDel="00000000" w:rsidP="00000000" w:rsidRDefault="00000000" w:rsidRPr="00000000" w14:paraId="000000D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existen varias plataformas webs de búsqueda de empleo, algunas de ellas con reseñas poco favorables como las que se encuentran en plataformas como Play Store o foros de experiencia de usuario donde se descubrió que no son totalmente rentables, muchas de ellas limitan sus funcionalidades o cobran por dar acceso ilimitado durante un periodo de tiempo determinado con cuotas desde 100 a 300 mil pesos colombianos por mes y este proceso suele ser bastante fatigoso, muchas de ellas no se enfocan en el empleo remoto.</w:t>
      </w:r>
    </w:p>
    <w:p w:rsidR="00000000" w:rsidDel="00000000" w:rsidP="00000000" w:rsidRDefault="00000000" w:rsidRPr="00000000" w14:paraId="000000D6">
      <w:pPr>
        <w:pStyle w:val="Heading1"/>
        <w:rPr>
          <w:rFonts w:ascii="Arial" w:cs="Arial" w:eastAsia="Arial" w:hAnsi="Arial"/>
          <w:b w:val="1"/>
          <w:color w:val="000000"/>
          <w:sz w:val="24"/>
          <w:szCs w:val="24"/>
        </w:rPr>
      </w:pPr>
      <w:bookmarkStart w:colFirst="0" w:colLast="0" w:name="_heading=h.1ksv4uv" w:id="16"/>
      <w:bookmarkEnd w:id="16"/>
      <w:r w:rsidDel="00000000" w:rsidR="00000000" w:rsidRPr="00000000">
        <w:rPr>
          <w:rFonts w:ascii="Arial" w:cs="Arial" w:eastAsia="Arial" w:hAnsi="Arial"/>
          <w:b w:val="1"/>
          <w:color w:val="000000"/>
          <w:sz w:val="24"/>
          <w:szCs w:val="24"/>
          <w:rtl w:val="0"/>
        </w:rPr>
        <w:t xml:space="preserve">4. Situación Esperada  </w:t>
      </w:r>
    </w:p>
    <w:p w:rsidR="00000000" w:rsidDel="00000000" w:rsidP="00000000" w:rsidRDefault="00000000" w:rsidRPr="00000000" w14:paraId="000000D7">
      <w:pPr>
        <w:spacing w:after="2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 que se espera con este proyecto es facilitar el proceso de búsqueda de empleos virtuales, por medio de la plataforma ya propuesta, encontrando ofertas en diferentes lugares del país e incluso de Latinoamérica, dando nuevas oportunidades laborales y ampliando la experiencia profesional, todo el proceso será bastante sencillo y eficiente gracias a que será posible publicar la hoja de vida, CV o certificador de páginas de aprendizaje autónomo, el usuario tendrá un perfil profesional con información actual y verídica lo que aumentará la posibilidad de ser contratado, todo será mucho más eficiente mejorando algunos de los servicios actuales, optimizando para las empresas en búsqueda de personal y así mismo para el usuario que tenga como enfoque el empleo remoto.</w:t>
      </w:r>
    </w:p>
    <w:p w:rsidR="00000000" w:rsidDel="00000000" w:rsidP="00000000" w:rsidRDefault="00000000" w:rsidRPr="00000000" w14:paraId="000000D8">
      <w:pPr>
        <w:pStyle w:val="Heading1"/>
        <w:spacing w:line="240" w:lineRule="auto"/>
        <w:rPr>
          <w:rFonts w:ascii="Arial" w:cs="Arial" w:eastAsia="Arial" w:hAnsi="Arial"/>
          <w:b w:val="1"/>
          <w:color w:val="000000"/>
          <w:sz w:val="24"/>
          <w:szCs w:val="24"/>
        </w:rPr>
      </w:pPr>
      <w:bookmarkStart w:colFirst="0" w:colLast="0" w:name="_heading=h.44sinio" w:id="17"/>
      <w:bookmarkEnd w:id="17"/>
      <w:r w:rsidDel="00000000" w:rsidR="00000000" w:rsidRPr="00000000">
        <w:rPr>
          <w:rFonts w:ascii="Arial" w:cs="Arial" w:eastAsia="Arial" w:hAnsi="Arial"/>
          <w:b w:val="1"/>
          <w:color w:val="000000"/>
          <w:sz w:val="24"/>
          <w:szCs w:val="24"/>
          <w:rtl w:val="0"/>
        </w:rPr>
        <w:t xml:space="preserve">5. Justificación</w:t>
      </w:r>
    </w:p>
    <w:p w:rsidR="00000000" w:rsidDel="00000000" w:rsidP="00000000" w:rsidRDefault="00000000" w:rsidRPr="00000000" w14:paraId="000000D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Uno de los grandes retos que tienen los jóvenes en Colombia es conseguir empleo, y para muchos, esto se debe a los altos niveles de desocupación que se registran en el país. Según el último informe del Dane sobre el mercado laboral colombiano, en marzo de 2020 la tasa total nacional de desocupación se ubicó en 12,6 % y en el total de las 13 ciudades y áreas metropolitanas fue de 10,7%, lo que significó un incremento de 0,36% frente a un año atrás cuando se ubicó en 9,1%.</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La revolución de Internet es tan grande que ha cambiado por completo la forma de buscar trabajo y así mismo la forma de laborar. las empresas encontraron que podían eliminar oficinas permanentes reduciendo así los costos generales, en el artículo </w:t>
      </w:r>
      <w:r w:rsidDel="00000000" w:rsidR="00000000" w:rsidRPr="00000000">
        <w:rPr>
          <w:rFonts w:ascii="Arial" w:cs="Arial" w:eastAsia="Arial" w:hAnsi="Arial"/>
          <w:sz w:val="20"/>
          <w:szCs w:val="20"/>
          <w:highlight w:val="white"/>
          <w:rtl w:val="0"/>
        </w:rPr>
        <w:t xml:space="preserve">“Cómo gestionar el fenómeno del trabajador virtual' del 2007, </w:t>
      </w:r>
      <w:r w:rsidDel="00000000" w:rsidR="00000000" w:rsidRPr="00000000">
        <w:rPr>
          <w:rFonts w:ascii="Arial" w:cs="Arial" w:eastAsia="Arial" w:hAnsi="Arial"/>
          <w:sz w:val="20"/>
          <w:szCs w:val="20"/>
          <w:rtl w:val="0"/>
        </w:rPr>
        <w:t xml:space="preserve">muestra que IBM ha logrado ahorrar cien millones de dólares al año en gastos inmobiliarios, los enfoques virtuales son atractivos para una amplia gama de empleados, incluyendo madres trabajadoras, trabajadores mayores y profesionales más jóvenes de la generación que quieren estilos de vida flexibles desde el principio. Ahora las ofertas de empleo están publicadas en la red, te avisan de nuevas vacantes a través de e-mails o desde tu móvil y envías tu currículum de forma online. ¡Todo se queda en la red!</w:t>
      </w:r>
    </w:p>
    <w:p w:rsidR="00000000" w:rsidDel="00000000" w:rsidP="00000000" w:rsidRDefault="00000000" w:rsidRPr="00000000" w14:paraId="000000DA">
      <w:pPr>
        <w:pStyle w:val="Heading1"/>
        <w:rPr>
          <w:rFonts w:ascii="Arial" w:cs="Arial" w:eastAsia="Arial" w:hAnsi="Arial"/>
          <w:b w:val="1"/>
          <w:color w:val="000000"/>
          <w:sz w:val="24"/>
          <w:szCs w:val="24"/>
        </w:rPr>
      </w:pPr>
      <w:bookmarkStart w:colFirst="0" w:colLast="0" w:name="_heading=h.2jxsxqh" w:id="18"/>
      <w:bookmarkEnd w:id="18"/>
      <w:r w:rsidDel="00000000" w:rsidR="00000000" w:rsidRPr="00000000">
        <w:rPr>
          <w:rFonts w:ascii="Arial" w:cs="Arial" w:eastAsia="Arial" w:hAnsi="Arial"/>
          <w:b w:val="1"/>
          <w:color w:val="000000"/>
          <w:sz w:val="24"/>
          <w:szCs w:val="24"/>
          <w:rtl w:val="0"/>
        </w:rPr>
        <w:t xml:space="preserve">6. Observaciones</w:t>
      </w:r>
    </w:p>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Esta plataforma solo va orientada a usuarios con enfoque a encontrar un empleo remoto y empresas que adapten este modelo de trabajo.</w:t>
      </w:r>
    </w:p>
    <w:sectPr>
      <w:type w:val="continuous"/>
      <w:pgSz w:h="15840" w:w="12240" w:orient="portrait"/>
      <w:pgMar w:bottom="1417" w:top="1417" w:left="1701" w:right="1701"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Tahoma">
    <w:embedRegular w:fontKey="{00000000-0000-0000-0000-000000000000}" r:id="rId1" w:subsetted="0"/>
    <w:embedBold w:fontKey="{00000000-0000-0000-0000-000000000000}" r:id="rId2"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before="709" w:line="276" w:lineRule="auto"/>
      <w:rPr>
        <w:rFonts w:ascii="Arial" w:cs="Arial" w:eastAsia="Arial" w:hAnsi="Arial"/>
        <w:i w:val="1"/>
        <w:sz w:val="20"/>
        <w:szCs w:val="20"/>
      </w:rPr>
    </w:pPr>
    <w:r w:rsidDel="00000000" w:rsidR="00000000" w:rsidRPr="00000000">
      <w:rPr>
        <w:rtl w:val="0"/>
      </w:rPr>
    </w:r>
  </w:p>
  <w:tbl>
    <w:tblPr>
      <w:tblStyle w:val="Table4"/>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trHeight w:val="260" w:hRule="atLeast"/>
      </w:trPr>
      <w:tc>
        <w:tcPr>
          <w:vMerge w:val="restart"/>
          <w:shd w:fill="ffffff" w:val="cle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jc w:val="center"/>
            <w:rPr>
              <w:rFonts w:ascii="Tahoma" w:cs="Tahoma" w:eastAsia="Tahoma" w:hAnsi="Tahoma"/>
              <w:b w:val="1"/>
              <w:color w:val="000000"/>
              <w:sz w:val="16"/>
              <w:szCs w:val="16"/>
            </w:rPr>
          </w:pPr>
          <w:r w:rsidDel="00000000" w:rsidR="00000000" w:rsidRPr="00000000">
            <w:rPr/>
            <w:drawing>
              <wp:inline distB="114300" distT="114300" distL="114300" distR="114300">
                <wp:extent cx="1220153" cy="73581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0153" cy="735817"/>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Ficha</w:t>
          </w:r>
        </w:p>
      </w:tc>
      <w:tc>
        <w:tcPr>
          <w:gridSpan w:val="2"/>
          <w:shd w:fill="ffffff" w:val="clear"/>
        </w:tcPr>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Proyecto</w:t>
          </w:r>
        </w:p>
      </w:tc>
    </w:tr>
    <w:tr>
      <w:trPr>
        <w:trHeight w:val="260" w:hRule="atLeast"/>
      </w:trPr>
      <w:tc>
        <w:tcPr>
          <w:vMerge w:val="continue"/>
          <w:shd w:fill="ffffff" w:val="clea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pos="4419"/>
              <w:tab w:val="right" w:pos="8838"/>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2026914</w:t>
          </w:r>
        </w:p>
      </w:tc>
      <w:tc>
        <w:tcPr>
          <w:gridSpan w:val="2"/>
          <w:shd w:fill="ffffff" w:val="clear"/>
        </w:tcPr>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pos="4419"/>
              <w:tab w:val="right" w:pos="8838"/>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E</w:t>
          </w:r>
          <w:r w:rsidDel="00000000" w:rsidR="00000000" w:rsidRPr="00000000">
            <w:rPr>
              <w:rFonts w:ascii="Tahoma" w:cs="Tahoma" w:eastAsia="Tahoma" w:hAnsi="Tahoma"/>
              <w:sz w:val="16"/>
              <w:szCs w:val="16"/>
              <w:rtl w:val="0"/>
            </w:rPr>
            <w:t xml:space="preserve">venhome</w:t>
          </w:r>
          <w:r w:rsidDel="00000000" w:rsidR="00000000" w:rsidRPr="00000000">
            <w:rPr>
              <w:rtl w:val="0"/>
            </w:rPr>
          </w:r>
        </w:p>
      </w:tc>
    </w:tr>
    <w:tr>
      <w:trPr>
        <w:trHeight w:val="257" w:hRule="atLeast"/>
      </w:trPr>
      <w:tc>
        <w:tcPr>
          <w:vMerge w:val="continue"/>
          <w:shd w:fill="ffffff" w:val="clea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Fecha</w:t>
          </w:r>
        </w:p>
      </w:tc>
      <w:tc>
        <w:tcPr>
          <w:shd w:fill="ffffff" w:val="clear"/>
        </w:tcPr>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Versión</w:t>
          </w:r>
        </w:p>
      </w:tc>
      <w:tc>
        <w:tcPr>
          <w:shd w:fill="ffffff" w:val="clear"/>
        </w:tcPr>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pos="481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Código</w:t>
          </w:r>
        </w:p>
      </w:tc>
    </w:tr>
    <w:tr>
      <w:trPr>
        <w:trHeight w:val="347.87500000000017" w:hRule="atLeast"/>
      </w:trPr>
      <w:tc>
        <w:tcPr>
          <w:vMerge w:val="continue"/>
          <w:shd w:fill="ffffff" w:val="clea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pos="4419"/>
              <w:tab w:val="right" w:pos="8838"/>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2020/10/11</w:t>
          </w:r>
        </w:p>
      </w:tc>
      <w:tc>
        <w:tcPr>
          <w:shd w:fill="ffffff"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pos="4419"/>
              <w:tab w:val="right" w:pos="8838"/>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sz w:val="16"/>
              <w:szCs w:val="16"/>
              <w:rtl w:val="0"/>
            </w:rPr>
            <w:t xml:space="preserve">2</w:t>
          </w:r>
          <w:r w:rsidDel="00000000" w:rsidR="00000000" w:rsidRPr="00000000">
            <w:rPr>
              <w:rFonts w:ascii="Tahoma" w:cs="Tahoma" w:eastAsia="Tahoma" w:hAnsi="Tahoma"/>
              <w:color w:val="000000"/>
              <w:sz w:val="16"/>
              <w:szCs w:val="16"/>
              <w:rtl w:val="0"/>
            </w:rPr>
            <w:t xml:space="preserve">.</w:t>
          </w:r>
          <w:r w:rsidDel="00000000" w:rsidR="00000000" w:rsidRPr="00000000">
            <w:rPr>
              <w:rFonts w:ascii="Tahoma" w:cs="Tahoma" w:eastAsia="Tahoma" w:hAnsi="Tahoma"/>
              <w:sz w:val="16"/>
              <w:szCs w:val="16"/>
              <w:rtl w:val="0"/>
            </w:rPr>
            <w:t xml:space="preserve">0</w:t>
          </w:r>
          <w:r w:rsidDel="00000000" w:rsidR="00000000" w:rsidRPr="00000000">
            <w:rPr>
              <w:rtl w:val="0"/>
            </w:rPr>
          </w:r>
        </w:p>
      </w:tc>
      <w:tc>
        <w:tcPr>
          <w:shd w:fill="ffffff" w:val="clear"/>
        </w:tcPr>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pos="4419"/>
              <w:tab w:val="right" w:pos="8838"/>
            </w:tabs>
            <w:spacing w:after="0" w:line="240" w:lineRule="auto"/>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PT-PP-01</w:t>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pos="4419"/>
        <w:tab w:val="right"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VE"/>
      </w:rPr>
    </w:rPrDefault>
    <w:pPrDefault>
      <w:pPr>
        <w:widowControl w:val="0"/>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240" w:lineRule="auto"/>
    </w:pPr>
    <w:rPr>
      <w:color w:val="2e75b5"/>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style>
  <w:style w:type="paragraph" w:styleId="Ttulo1">
    <w:name w:val="heading 1"/>
    <w:basedOn w:val="Normal"/>
    <w:next w:val="Normal"/>
    <w:pPr>
      <w:keepNext w:val="1"/>
      <w:keepLines w:val="1"/>
      <w:pBdr>
        <w:top w:space="0" w:sz="0" w:val="nil"/>
        <w:left w:space="0" w:sz="0" w:val="nil"/>
        <w:bottom w:space="0" w:sz="0" w:val="nil"/>
        <w:right w:space="0" w:sz="0" w:val="nil"/>
        <w:between w:space="0" w:sz="0" w:val="nil"/>
      </w:pBdr>
      <w:spacing w:after="0" w:before="240"/>
      <w:outlineLvl w:val="0"/>
    </w:pPr>
    <w:rPr>
      <w:color w:val="2e75b5"/>
      <w:sz w:val="32"/>
      <w:szCs w:val="32"/>
    </w:rPr>
  </w:style>
  <w:style w:type="paragraph" w:styleId="Ttulo2">
    <w:name w:val="heading 2"/>
    <w:basedOn w:val="Normal"/>
    <w:next w:val="Normal"/>
    <w:pPr>
      <w:keepNext w:val="1"/>
      <w:keepLines w:val="1"/>
      <w:pBdr>
        <w:top w:space="0" w:sz="0" w:val="nil"/>
        <w:left w:space="0" w:sz="0" w:val="nil"/>
        <w:bottom w:space="0" w:sz="0" w:val="nil"/>
        <w:right w:space="0" w:sz="0" w:val="nil"/>
        <w:between w:space="0" w:sz="0" w:val="nil"/>
      </w:pBdr>
      <w:spacing w:after="0" w:before="40"/>
      <w:outlineLvl w:val="1"/>
    </w:pPr>
    <w:rPr>
      <w:color w:val="2e75b5"/>
      <w:sz w:val="26"/>
      <w:szCs w:val="2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tblPr>
      <w:tblCellMar>
        <w:top w:w="0.0" w:type="dxa"/>
        <w:left w:w="0.0" w:type="dxa"/>
        <w:bottom w:w="0.0" w:type="dxa"/>
        <w:right w:w="0.0" w:type="dxa"/>
      </w:tblCellMar>
    </w:tblPr>
  </w:style>
  <w:style w:type="paragraph" w:styleId="Ttulo">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NormalTable0"/>
    <w:tblPr>
      <w:tblStyleRowBandSize w:val="1"/>
      <w:tblStyleColBandSize w:val="1"/>
      <w:tblCellMar>
        <w:top w:w="55.0" w:type="dxa"/>
        <w:left w:w="115.0" w:type="dxa"/>
        <w:bottom w:w="55.0" w:type="dxa"/>
        <w:right w:w="115.0" w:type="dxa"/>
      </w:tblCellMar>
    </w:tblPr>
  </w:style>
  <w:style w:type="table" w:styleId="a0" w:customStyle="1">
    <w:basedOn w:val="NormalTable0"/>
    <w:tblPr>
      <w:tblStyleRowBandSize w:val="1"/>
      <w:tblStyleColBandSize w:val="1"/>
      <w:tblCellMar>
        <w:top w:w="55.0" w:type="dxa"/>
        <w:left w:w="115.0" w:type="dxa"/>
        <w:bottom w:w="55.0" w:type="dxa"/>
        <w:right w:w="115.0" w:type="dxa"/>
      </w:tblCellMar>
    </w:tblPr>
  </w:style>
  <w:style w:type="table" w:styleId="a1" w:customStyle="1">
    <w:basedOn w:val="NormalTable0"/>
    <w:tblPr>
      <w:tblStyleRowBandSize w:val="1"/>
      <w:tblStyleColBandSize w:val="1"/>
      <w:tblCellMar>
        <w:top w:w="55.0" w:type="dxa"/>
        <w:left w:w="115.0" w:type="dxa"/>
        <w:bottom w:w="55.0" w:type="dxa"/>
        <w:right w:w="115.0" w:type="dxa"/>
      </w:tblCellMar>
    </w:tblPr>
  </w:style>
  <w:style w:type="table" w:styleId="a2" w:customStyle="1">
    <w:basedOn w:val="NormalTable0"/>
    <w:tblPr>
      <w:tblStyleRowBandSize w:val="1"/>
      <w:tblStyleColBandSize w:val="1"/>
      <w:tblCellMar>
        <w:top w:w="55.0" w:type="dxa"/>
        <w:left w:w="115.0" w:type="dxa"/>
        <w:bottom w:w="55.0" w:type="dxa"/>
        <w:right w:w="115.0" w:type="dxa"/>
      </w:tblCellMar>
    </w:tblPr>
  </w:style>
  <w:style w:type="paragraph" w:styleId="Encabezado">
    <w:name w:val="header"/>
    <w:basedOn w:val="Normal"/>
    <w:link w:val="EncabezadoCar"/>
    <w:uiPriority w:val="99"/>
    <w:unhideWhenUsed w:val="1"/>
    <w:rsid w:val="00895EF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5EFC"/>
  </w:style>
  <w:style w:type="paragraph" w:styleId="Piedepgina">
    <w:name w:val="footer"/>
    <w:basedOn w:val="Normal"/>
    <w:link w:val="PiedepginaCar"/>
    <w:uiPriority w:val="99"/>
    <w:unhideWhenUsed w:val="1"/>
    <w:rsid w:val="00895EF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5EFC"/>
  </w:style>
  <w:style w:type="character" w:styleId="Hipervnculo">
    <w:name w:val="Hyperlink"/>
    <w:basedOn w:val="Fuentedeprrafopredeter"/>
    <w:uiPriority w:val="99"/>
    <w:unhideWhenUsed w:val="1"/>
    <w:rsid w:val="004869B5"/>
    <w:rPr>
      <w:color w:val="0000ff" w:themeColor="hyperlink"/>
      <w:u w:val="single"/>
    </w:rPr>
  </w:style>
  <w:style w:type="paragraph" w:styleId="Prrafodelista">
    <w:name w:val="List Paragraph"/>
    <w:basedOn w:val="Normal"/>
    <w:uiPriority w:val="34"/>
    <w:qFormat w:val="1"/>
    <w:rsid w:val="00515DA5"/>
    <w:pPr>
      <w:ind w:left="720"/>
      <w:contextualSpacing w:val="1"/>
    </w:pPr>
  </w:style>
  <w:style w:type="character" w:styleId="normaltextrun" w:customStyle="1">
    <w:name w:val="normaltextrun"/>
    <w:basedOn w:val="Fuentedeprrafopredeter"/>
    <w:rsid w:val="00DF0944"/>
  </w:style>
  <w:style w:type="paragraph" w:styleId="TDC1">
    <w:name w:val="toc 1"/>
    <w:basedOn w:val="Normal"/>
    <w:next w:val="Normal"/>
    <w:autoRedefine w:val="1"/>
    <w:uiPriority w:val="39"/>
    <w:unhideWhenUsed w:val="1"/>
    <w:rsid w:val="00DC7DB3"/>
    <w:pPr>
      <w:spacing w:after="100"/>
    </w:pPr>
  </w:style>
  <w:style w:type="paragraph" w:styleId="TDC2">
    <w:name w:val="toc 2"/>
    <w:basedOn w:val="Normal"/>
    <w:next w:val="Normal"/>
    <w:autoRedefine w:val="1"/>
    <w:uiPriority w:val="39"/>
    <w:unhideWhenUsed w:val="1"/>
    <w:rsid w:val="00DC7DB3"/>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Rm2aRz5iLGDvrRAdLGT1N9CtsQ==">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2021-02-17T02:23:00Z</dcterms:created>
</cp:coreProperties>
</file>