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DA32" w14:textId="1239ECBC" w:rsidR="009B2FFD" w:rsidRPr="005E6DC4" w:rsidRDefault="005E6DC4" w:rsidP="00AA3F81">
      <w:pPr>
        <w:jc w:val="both"/>
        <w:rPr>
          <w:sz w:val="24"/>
          <w:szCs w:val="24"/>
          <w:lang w:val="es-MX"/>
        </w:rPr>
      </w:pPr>
      <w:r w:rsidRPr="005E6DC4">
        <w:rPr>
          <w:sz w:val="24"/>
          <w:szCs w:val="24"/>
          <w:lang w:val="es-MX"/>
        </w:rPr>
        <w:t>Resumen</w:t>
      </w:r>
    </w:p>
    <w:p w14:paraId="77FD88DB" w14:textId="77777777" w:rsidR="00AA3F81" w:rsidRDefault="005E6DC4" w:rsidP="00AA3F81">
      <w:pPr>
        <w:jc w:val="both"/>
        <w:rPr>
          <w:sz w:val="24"/>
          <w:szCs w:val="24"/>
          <w:lang w:val="es-MX"/>
        </w:rPr>
      </w:pPr>
      <w:r w:rsidRPr="005E6DC4">
        <w:rPr>
          <w:sz w:val="24"/>
          <w:szCs w:val="24"/>
          <w:lang w:val="es-MX"/>
        </w:rPr>
        <w:t xml:space="preserve">La comunicación efectiva entre docentes y alumnos es fundamental en el proceso de aprendizaje, y las tecnologías juegan un papel crucial en este aspecto. La crisis del COVID-19 ha aumentado la necesidad de contar con herramientas tecnológicas eficaces para la comunicación y el acceso a recursos educativos. </w:t>
      </w:r>
    </w:p>
    <w:p w14:paraId="198AB4F0" w14:textId="794C1CE5" w:rsidR="00AA3F81" w:rsidRDefault="005E6DC4" w:rsidP="00AA3F81">
      <w:pPr>
        <w:jc w:val="both"/>
        <w:rPr>
          <w:sz w:val="24"/>
          <w:szCs w:val="24"/>
          <w:lang w:val="es-MX"/>
        </w:rPr>
      </w:pPr>
      <w:r w:rsidRPr="005E6DC4">
        <w:rPr>
          <w:sz w:val="24"/>
          <w:szCs w:val="24"/>
          <w:lang w:val="es-MX"/>
        </w:rPr>
        <w:t xml:space="preserve">En la institución educativa "Chinchaysuyo", se identificó la dificultad de establecer una comunicación fluida debido a la falta de acceso a internet y una plataforma virtual. Se propuso la implementación de una red de área local (LAN) y la plataforma MOODLE como soluciones. La implementación de la LAN permitirá una conexión confiable y de alta velocidad, superando las limitaciones del acceso a internet. Los principales beneficiarios serán los alumnos del quinto grado de secundaria, quienes podrán acceder a la plataforma MOODLE para resolver dudas y acceder a recursos educativos. </w:t>
      </w:r>
    </w:p>
    <w:p w14:paraId="2F1EE043" w14:textId="1EAACD17" w:rsidR="005E6DC4" w:rsidRPr="005E6DC4" w:rsidRDefault="005E6DC4" w:rsidP="00AA3F81">
      <w:pPr>
        <w:jc w:val="both"/>
        <w:rPr>
          <w:sz w:val="24"/>
          <w:szCs w:val="24"/>
          <w:lang w:val="es-MX"/>
        </w:rPr>
      </w:pPr>
      <w:r w:rsidRPr="005E6DC4">
        <w:rPr>
          <w:sz w:val="24"/>
          <w:szCs w:val="24"/>
          <w:lang w:val="es-MX"/>
        </w:rPr>
        <w:t xml:space="preserve">Se aplicaron las metodologías de investigación-acción (I-A) y aprendizaje-servicio (A+S) para guiar el proceso. Se identificó el problema, se recopiló información, se diseñó un plan de acción, se implementaron las soluciones, se recopiló retroalimentación y se evaluó el impacto. La implementación de la plataforma MOODLE enfrentó desafíos técnicos, pero se lograron resultados significativos en la mejora de la comunicación y participación de los alumnos. </w:t>
      </w:r>
      <w:r w:rsidR="00AA3F81">
        <w:rPr>
          <w:sz w:val="24"/>
          <w:szCs w:val="24"/>
          <w:lang w:val="es-MX"/>
        </w:rPr>
        <w:t xml:space="preserve">Se logro implementar correctamente la LAN permitiendo la conectividad y el acceso a internet en la institución </w:t>
      </w:r>
      <w:r w:rsidR="00AA3F81" w:rsidRPr="005E6DC4">
        <w:rPr>
          <w:sz w:val="24"/>
          <w:szCs w:val="24"/>
          <w:lang w:val="es-MX"/>
        </w:rPr>
        <w:t>"Chinchaysuyo"</w:t>
      </w:r>
      <w:r w:rsidR="00AA3F81">
        <w:rPr>
          <w:sz w:val="24"/>
          <w:szCs w:val="24"/>
          <w:lang w:val="es-MX"/>
        </w:rPr>
        <w:t xml:space="preserve">. </w:t>
      </w:r>
      <w:r w:rsidRPr="005E6DC4">
        <w:rPr>
          <w:sz w:val="24"/>
          <w:szCs w:val="24"/>
          <w:lang w:val="es-MX"/>
        </w:rPr>
        <w:t>A pesar de las dificultades, la implementación de MOODLE fue exitosa</w:t>
      </w:r>
      <w:r w:rsidR="00AA3F81">
        <w:rPr>
          <w:sz w:val="24"/>
          <w:szCs w:val="24"/>
          <w:lang w:val="es-MX"/>
        </w:rPr>
        <w:t xml:space="preserve"> </w:t>
      </w:r>
      <w:r w:rsidRPr="005E6DC4">
        <w:rPr>
          <w:sz w:val="24"/>
          <w:szCs w:val="24"/>
          <w:lang w:val="es-MX"/>
        </w:rPr>
        <w:t>se recomienda continuar brindando apoyo y capacitación para maximizar sus beneficios.</w:t>
      </w:r>
    </w:p>
    <w:sectPr w:rsidR="005E6DC4" w:rsidRPr="005E6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C4"/>
    <w:rsid w:val="005E6DC4"/>
    <w:rsid w:val="009B2FFD"/>
    <w:rsid w:val="00AA3F81"/>
    <w:rsid w:val="00D1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0C4F9"/>
  <w15:chartTrackingRefBased/>
  <w15:docId w15:val="{7EC86E3F-9522-471A-BF51-9A8FBBDD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ANIBAL BALDEON HUACCHO</dc:creator>
  <cp:keywords/>
  <dc:description/>
  <cp:lastModifiedBy>YEFERSON ANIBAL BALDEON HUACCHO</cp:lastModifiedBy>
  <cp:revision>2</cp:revision>
  <dcterms:created xsi:type="dcterms:W3CDTF">2023-06-28T22:20:00Z</dcterms:created>
  <dcterms:modified xsi:type="dcterms:W3CDTF">2023-06-28T22:27:00Z</dcterms:modified>
</cp:coreProperties>
</file>