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88" w:rsidRPr="00AD7D88" w:rsidRDefault="00AD7D88" w:rsidP="00AD7D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Guía Completa de Redes Neuronales para Imágenes Médicas con Repositorios y Recursos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Basándome en la información proporcionada y ampliando con recursos específicos, te presento una guía detallada para implementar cada fase del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roadmap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, incluyendo repositorios de imágenes, herramientas y consideraciones técnicas para hardware limitado.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Fase CNN Básica: Clasificación de Imágenes Médicas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Repositorios de imágenes recomendados:</w:t>
      </w:r>
    </w:p>
    <w:p w:rsidR="00AD7D88" w:rsidRPr="00AD7D88" w:rsidRDefault="00AD7D88" w:rsidP="00AD7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ChestX-ray14 (NIH)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5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Versión reducida en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Kaggle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ideal para principiantes, contiene 5,606 imágenes con 14 clases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toraxs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D7D88" w:rsidRPr="00AD7D88" w:rsidRDefault="00AD7D88" w:rsidP="00AD7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RSNA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Pneumonia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Detection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6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Kaggle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dataset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más pequeño (26,000 imágenes)</w:t>
      </w:r>
    </w:p>
    <w:p w:rsidR="00AD7D88" w:rsidRPr="00AD7D88" w:rsidRDefault="00AD7D88" w:rsidP="00AD7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COVID-19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Radiography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Database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7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Kaggle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incluye solo 3,000 imágenes (normal, COVID, neumonía viral)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Implementación optimizada para CPU: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bookmarkStart w:id="0" w:name="_GoBack"/>
      <w:bookmarkEnd w:id="0"/>
      <w:proofErr w:type="spellEnd"/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Configuración optimizada para CPU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import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tensorflow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as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tf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tf.config.threading.set_intra_op_parallelism_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threads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tf.config.threading.set_inter_op_parallelism_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threads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Modelo CNN mínimo viable (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MobileNet-like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pero más pequeño)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create_lightweight_cnn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128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128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),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num_classes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tensorflow.keras.models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Sequential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tensorflow.keras.layers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Conv2D, SeparableConv2D, MaxPooling2D, Dropout, Flatten, Dense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Sequential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([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Bloque 1: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Conv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normal (más liviano que muchos filtros)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MaxPooling2D(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Bloque 2: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Conv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separable (más eficiente en memoria)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lastRenderedPageBreak/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SeparableConv2D(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16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MaxPooling2D(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#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Bloque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 3: Conv separable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SeparableConv2D(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MaxPooling2D(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#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Clasificador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Flatten(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Dense(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Dropout(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0.5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Dense(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num_classes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softmax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model.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compile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optimizer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tf.keras.optimizers.Adam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learning_rate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0.0001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loss</w:t>
      </w:r>
      <w:proofErr w:type="gram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categorical_crossentropy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metrics</w:t>
      </w:r>
      <w:proofErr w:type="gram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'accuracy'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return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Herramientas específicas:</w:t>
      </w:r>
    </w:p>
    <w:p w:rsidR="00AD7D88" w:rsidRPr="00AD7D88" w:rsidRDefault="00AD7D88" w:rsidP="00AD7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TorchXRayVision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8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biblioteca especializada que incluye modelos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preentrenados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livianos</w:t>
      </w:r>
    </w:p>
    <w:p w:rsidR="00AD7D88" w:rsidRPr="00AD7D88" w:rsidRDefault="00AD7D88" w:rsidP="00AD7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MedicalTorch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9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herramientas simplificadas para imágenes médicas en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PyTorch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Fase U-Net: Segmentación Médica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Repositorios de imágenes recomendados:</w:t>
      </w:r>
    </w:p>
    <w:p w:rsidR="00AD7D88" w:rsidRPr="00AD7D88" w:rsidRDefault="00AD7D88" w:rsidP="00AD7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DRIVE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(Digital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Retinal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Images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Vessel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Extraction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hyperlink r:id="rId10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Kaggle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solo 40 imágenes con máscaras</w:t>
      </w:r>
    </w:p>
    <w:p w:rsidR="00AD7D88" w:rsidRPr="00AD7D88" w:rsidRDefault="00AD7D88" w:rsidP="00AD7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Montgomery County TB X-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ray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11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Disponible en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- 138 radiografías con segmentación de pulmones</w:t>
      </w:r>
    </w:p>
    <w:p w:rsidR="00AD7D88" w:rsidRPr="00AD7D88" w:rsidRDefault="00AD7D88" w:rsidP="00AD7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ISIC 2018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12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Subset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en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Kaggle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dataset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reducido de lesiones en la piel (solo 2,594 imágenes)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Implementación optimizada para CPU: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proofErr w:type="spellEnd"/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Mini U-Net adaptada para recursos limitados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mini_unet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input_size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128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128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),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num_classes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tensorflow.keras.models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Model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tensorflow.keras.layers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Input, Conv2D, MaxPooling2D, UpSampling2D, concatenate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inputs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Input(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#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Codificador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 (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downsampling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 path)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Usar solo 2 niveles en lugar de 4-5 en una U-Net estándar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c1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)(inputs)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c1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)(c1)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p1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MaxPooling2D(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))(c1)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c2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16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)(p1)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c2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16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)(c2)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p2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MaxPooling2D(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))(c2)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# Puente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c3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)(p2)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Decodificador (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upsampling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path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u1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UpSampling2D(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))(c3)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u1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concatenate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[u1, c2])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c4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16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)(u1)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c4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16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)(c4)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u2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UpSampling2D(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))(c4)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u2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concatenate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[u2, c1])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c5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)(u2)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c5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)(c5)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outputs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Conv2D(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num_classes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'sigmoid'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)(c5)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lastRenderedPageBreak/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Model(inputs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[inputs], outputs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[outputs])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model.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compile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optimizer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adam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loss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binary_crossentropy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metrics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'accuracy'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return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Herramientas específicas:</w:t>
      </w:r>
    </w:p>
    <w:p w:rsidR="00AD7D88" w:rsidRPr="00AD7D88" w:rsidRDefault="00AD7D88" w:rsidP="00AD7D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SimpleITK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13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Documentación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biblioteca ligera para procesamiento de imágenes médicas</w:t>
      </w:r>
    </w:p>
    <w:p w:rsidR="00AD7D88" w:rsidRPr="00AD7D88" w:rsidRDefault="00AD7D88" w:rsidP="00AD7D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MedPy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14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funciones para pre y post-procesamiento de imágenes médicas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3. Fase Transfer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Learning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Repositorios de imágenes recomendados:</w:t>
      </w:r>
    </w:p>
    <w:p w:rsidR="00AD7D88" w:rsidRPr="00AD7D88" w:rsidRDefault="00AD7D88" w:rsidP="00AD7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MURA</w:t>
      </w:r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(musculoskeletal radiographs): </w:t>
      </w:r>
      <w:hyperlink r:id="rId15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Stanford ML Group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- 40,561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imágenes</w:t>
      </w:r>
      <w:proofErr w:type="spellEnd"/>
    </w:p>
    <w:p w:rsidR="00AD7D88" w:rsidRPr="00AD7D88" w:rsidRDefault="00AD7D88" w:rsidP="00AD7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CBIS-DDSM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(mamografías): </w:t>
      </w:r>
      <w:hyperlink r:id="rId16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Versión reducida en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Kaggle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subset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manejable</w:t>
      </w:r>
    </w:p>
    <w:p w:rsidR="00AD7D88" w:rsidRPr="00AD7D88" w:rsidRDefault="00AD7D88" w:rsidP="00AD7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IDRiD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(retinopatía diabética): </w:t>
      </w:r>
      <w:hyperlink r:id="rId17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Subset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en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Kaggle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solo 516 imágenes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Implementación optimizada para CPU: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proofErr w:type="spellEnd"/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Transfer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learning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con MobileNetV2 eficiente para CPU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create_efficient_transfer_model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128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128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),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num_classes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tensorflow.keras.applications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MobileNetV2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tensorflow.keras.models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Model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tensorflow.keras.layers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GlobalAveragePooling2D, Dense, Input, Dropout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MobileNetV2 - ideal para CPU por su eficiencia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Reducir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si es necesario (96x96 o incluso 64x64)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base_model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MobileNetV2(</w:t>
      </w:r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include_top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False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weights</w:t>
      </w:r>
      <w:proofErr w:type="gram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imagenet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alpha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0.35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Usar versión reducida (35% de canales)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Congelar todas las capas del modelo base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for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layer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in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base_model.layers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lastRenderedPageBreak/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layer.trainable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False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Añadir capas de clasificación mínimas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inputs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Input(shape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x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base_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inputs, training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False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x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GlobalAveragePooling2D(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)(x)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x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Dropout(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)(x)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x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Dense(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)(x)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outputs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Dense(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num_classes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softmax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)(x)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(inputs, outputs)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Compilar con optimizador eficiente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model.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compile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optimizer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tf.keras.optimizers.Adam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learning_rate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0.0001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loss</w:t>
      </w:r>
      <w:proofErr w:type="gram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categorical_crossentropy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metrics</w:t>
      </w:r>
      <w:proofErr w:type="gram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'accuracy'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return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Función para convertir imágenes médicas en escala de grises a RGB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grayscale_to_rgb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return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np.repeat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[...,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np.newaxis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],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axis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=-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Herramientas específicas:</w:t>
      </w:r>
    </w:p>
    <w:p w:rsidR="00AD7D88" w:rsidRPr="00AD7D88" w:rsidRDefault="00AD7D88" w:rsidP="00AD7D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EfficientNet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-Lite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18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TensorFlow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versiones optimizadas para dispositivos con recursos limitados</w:t>
      </w:r>
    </w:p>
    <w:p w:rsidR="00AD7D88" w:rsidRPr="00AD7D88" w:rsidRDefault="00AD7D88" w:rsidP="00AD7D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TF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Optimization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Toolkit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19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TensorFlow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para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cuantización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pruning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4. Fase Data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Augmentation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para Imágenes DICOM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Repositorios de imágenes recomendados:</w:t>
      </w:r>
    </w:p>
    <w:p w:rsidR="00AD7D88" w:rsidRPr="00AD7D88" w:rsidRDefault="00AD7D88" w:rsidP="00AD7D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TCIA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Collections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0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Cancer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Imaging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Archive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subconjuntos pequeños descargables</w:t>
      </w:r>
    </w:p>
    <w:p w:rsidR="00AD7D88" w:rsidRPr="00AD7D88" w:rsidRDefault="00AD7D88" w:rsidP="00AD7D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MedPix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1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National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Library of Medicine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colección educativa con imágenes DICOM</w:t>
      </w:r>
    </w:p>
    <w:p w:rsidR="00AD7D88" w:rsidRPr="00AD7D88" w:rsidRDefault="00AD7D88" w:rsidP="00AD7D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VinDr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-CXR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2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Kaggle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radiografías en formato DICOM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Implementación optimizada para CPU: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proofErr w:type="spellEnd"/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Procesamiento de DICOM y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augmentation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eficiente en memoria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pydicom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numpy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as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np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cv2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tensorflow.keras.preprocessing.image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ImageDataGenerator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Función para cargar DICOM eficientemente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load_dicom_optimized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filepath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target_size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128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128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dicom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pydicom.dcmread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filepath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Extraer píxeles y redimensionar inmediatamente para ahorrar memoria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pixels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dicom.pixel_array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Normalizar y escalar en un solo paso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min_val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pixels.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min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()</w:t>
      </w:r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max_val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pixels.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max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()</w:t>
      </w:r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if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max_val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!=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min_val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scaled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(pixels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-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min_val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)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/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max_val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-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min_val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else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scaled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np.zeros_like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(pixels)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Redimensionar temprano para ahorrar memoria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resized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cv2.resize(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scaled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target_size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return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resized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Generador de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augmentation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con bajo consumo de memoria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memory_efficient_augmentation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num_samples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5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batch_size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Configurar un generador con transformaciones básicas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datagen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ImageDataGenerator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rotation_range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15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width_shift_range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height_shift_range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zoom_range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lastRenderedPageBreak/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horizontal_flip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True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Expandir dimensiones para formato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batch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Añadir también dimensión de canal si es necesario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if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len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img.shape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)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np.expand_dims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axis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=-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img_batch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np.expand_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dims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axis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Generar incrementalmente para ahorrar memoria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aug_images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[]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gen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datagen.flow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img_batch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batch_size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for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in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range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num_samples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aug_img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next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gen)[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]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Obtener solo una imagen aumentada a la vez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aug_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images.append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aug_img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return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aug_images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Herramientas específicas:</w:t>
      </w:r>
    </w:p>
    <w:p w:rsidR="00AD7D88" w:rsidRPr="00AD7D88" w:rsidRDefault="00AD7D88" w:rsidP="00AD7D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PyDicom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3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librería ligera para manejo de archivos DICOM</w:t>
      </w:r>
    </w:p>
    <w:p w:rsidR="00AD7D88" w:rsidRPr="00AD7D88" w:rsidRDefault="00AD7D88" w:rsidP="00AD7D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Albumentations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4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biblioteca de data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augmentation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más eficiente que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Keras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ImageDataGenerator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 Fase SOM (Mapas Auto-Organizados)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Repositorios de datos recomendados:</w:t>
      </w:r>
    </w:p>
    <w:p w:rsidR="00AD7D88" w:rsidRPr="00AD7D88" w:rsidRDefault="00AD7D88" w:rsidP="00AD7D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MIMIC-III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Clinical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Database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5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PhysioNet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versión demo disponible</w:t>
      </w:r>
    </w:p>
    <w:p w:rsidR="00AD7D88" w:rsidRPr="00AD7D88" w:rsidRDefault="00AD7D88" w:rsidP="00AD7D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UCI Machine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Learning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Repository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- Diabetes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6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UCI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datos clínicos estructurados</w:t>
      </w:r>
    </w:p>
    <w:p w:rsidR="00AD7D88" w:rsidRPr="00AD7D88" w:rsidRDefault="00AD7D88" w:rsidP="00AD7D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TCGA-BRCA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7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The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Cancer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Genome</w:t>
        </w:r>
        <w:proofErr w:type="spellEnd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Atlas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features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extraídas de imágenes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Implementación optimizada para CPU: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proofErr w:type="spellEnd"/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SOM eficiente usando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minisom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from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minisom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import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MiniSom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import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numpy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as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np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import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matplotlib.pyplot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as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plt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Función para extraer características eficientes de imágenes médicas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extract_efficient_features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(images,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max_samples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500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"""Extracción de características optimizada para memoria limitada"""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Limitar número de muestras si hay demasiadas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if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len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(images)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&gt;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max_samples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indices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np.random.choice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len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(images),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max_samples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replace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False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images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[images[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]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for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in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indices]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features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[]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for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in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images: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Reducir tamaño para procesamiento más rápido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img_small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cv2.resize(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Extraer características básicas (usar cálculos simples)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1. Histograma reducido (solo 8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bins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en lugar de 256)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hist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cv2.calcHist([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img_small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], [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],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None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[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], [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]).flatten()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2. Estadísticas básicas que no consumen mucha CPU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mean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np.mean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img_small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std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np.std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img_small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3. División en regiones (4 cuadrantes) - más eficiente que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sliding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window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h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w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img_small.shape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top_left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np.mean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img_small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[:h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//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:w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//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top_right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np.mean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img_small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[:h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//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w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//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bottom_left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np.mean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img_small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[h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//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:, :w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//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bottom_right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np.mean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img_small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[h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//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:, w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//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Combinar todas las características en un vector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feature_vector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np.concatenate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([</w:t>
      </w:r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hist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[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mean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std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top_left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top_right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bottom_left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bottom_right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])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features.append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feature_vector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lastRenderedPageBreak/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return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np.array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(features)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#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Entrenar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 SOM con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memoria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eficiente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train_efficient_som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(features,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map_size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"""Entrena un SOM optimizado para CPU"""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Normalizar características para mejor convergencia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features_norm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features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-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features.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min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axis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))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/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features.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max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(axis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)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-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features.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min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(axis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)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+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1e-8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Crear SOM de tamaño reducido (8x8 en lugar de 30x30)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som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MiniSom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map_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],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map_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],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features_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norm.shape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[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],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sigma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1.0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Radio de vecindad inicial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learning_rate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0.5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#</w:t>
      </w:r>
      <w:proofErr w:type="gram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Tasa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 de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aprendizaje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val="en-US" w:eastAsia="es-MX"/>
        </w:rPr>
        <w:t>inicial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neighborhood_function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gaussian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Inicializar los pesos aleatoriamente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som.random_weights_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init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features_norm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Entrenar con pocas iteraciones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som.train_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random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features_norm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500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)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500 iteraciones en lugar de 5000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return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som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features_norm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Herramientas específicas:</w:t>
      </w:r>
    </w:p>
    <w:p w:rsidR="00AD7D88" w:rsidRPr="00AD7D88" w:rsidRDefault="00AD7D88" w:rsidP="00AD7D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MiniSom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8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implementación ligera de SOM para Python</w:t>
      </w:r>
    </w:p>
    <w:p w:rsidR="00AD7D88" w:rsidRPr="00AD7D88" w:rsidRDefault="00AD7D88" w:rsidP="00AD7D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somoclu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29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implementación de SOM optimizada para CPU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6. Fase CNN+RNN para Series Temporales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Repositorios de imágenes recomendados:</w:t>
      </w:r>
    </w:p>
    <w:p w:rsidR="00AD7D88" w:rsidRPr="00AD7D88" w:rsidRDefault="00AD7D88" w:rsidP="00AD7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ACDC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Automated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Cardiac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Diagnosis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Challenge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hyperlink r:id="rId30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Versión reducida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resonancias cardíacas</w:t>
      </w:r>
    </w:p>
    <w:p w:rsidR="00AD7D88" w:rsidRPr="00AD7D88" w:rsidRDefault="00AD7D88" w:rsidP="00AD7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UKA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31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PhysioNet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ECG temporales con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ultrasensores</w:t>
      </w:r>
      <w:proofErr w:type="spellEnd"/>
    </w:p>
    <w:p w:rsidR="00AD7D88" w:rsidRPr="00AD7D88" w:rsidRDefault="00AD7D88" w:rsidP="00AD7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DEAP</w:t>
      </w:r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(Database for Emotion Analysis): </w:t>
      </w:r>
      <w:hyperlink r:id="rId32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Dataset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-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registros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EEG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multicanal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Implementación optimizada para CPU: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proofErr w:type="spellEnd"/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Modelo CNN+RNN ultra ligero para series temporales médicas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create_lightweight_cnn_rnn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64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64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),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num_classes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"""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Modelo CNN+RNN optimizado para memoria y CPU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 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timesteps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height, width, channels)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 xml:space="preserve">    """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tensorflow.keras.models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Sequential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tensorflow.keras.layers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TimeDistributed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Conv2D, MaxPooling2D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from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tensorflow.keras.layers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LSTM, Dense, Flatten, Dropout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Sequential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DepthwiseConv2D es mucho más eficiente que Conv2D estándar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1. Extractor de características CNN pequeño por cada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frame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model.add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TimeDistributed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8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model.add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TimeDistributed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(MaxPooling2D((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Segunda capa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convolucional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con muy pocos filtros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model.add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TimeDistributed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16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padding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'same'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model.add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TimeDistributed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(MaxPooling2D((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))))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Aplanar características espaciales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model.add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TimeDistributed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Flatten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()))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Capa densa pequeña para reducir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dimensionalidad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model.add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TimeDistributed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(Dense(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16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lastRenderedPageBreak/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RNN simple (16 unidades en lugar de 64-128)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model.add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LSTM(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16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Clasificador final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model.add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Dense(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num_classes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activation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softmax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Compilar con optimizaciones para CPU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model.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compile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optimizer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tf.keras.optimizers.Adam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learning_rate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0.0005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loss</w:t>
      </w:r>
      <w:proofErr w:type="gram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categorical_crossentropy</w:t>
      </w:r>
      <w:proofErr w:type="spell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metrics</w:t>
      </w:r>
      <w:proofErr w:type="gram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[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'accuracy'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return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model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Función para cargar secuencias temporales eficientemente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load_temporal_sequences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(files,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sequence_length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target_size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64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64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"""Carga secuencias de imágenes de forma eficiente en memoria"""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sequences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[]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Procesar archivos en grupos para no saturar la memoria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5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for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in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range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len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(files),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batch_files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files[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i:i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+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batch_sequences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[]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for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file_group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in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batch_files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Cada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file_group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contiene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sequence_length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archivos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images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[]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for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j,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file_path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in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enumerate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file_group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if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j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&gt;=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sequence_length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        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break</w:t>
      </w:r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    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Cargar y redimensionar inmediatamente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img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load_dicom_optimized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file_path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target_size</w:t>
      </w:r>
      <w:proofErr w:type="spellEnd"/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target_size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images.append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img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lastRenderedPageBreak/>
        <w:t xml:space="preserve">    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Rellenar si faltan imágenes en la secuencia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while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len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(images)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&lt;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sequence_length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images.append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np.zeros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target_size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# Convertir a </w:t>
      </w:r>
      <w:proofErr w:type="spellStart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array</w:t>
      </w:r>
      <w:proofErr w:type="spellEnd"/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 xml:space="preserve"> y añadir dimensión de canal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seq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np.array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(images)[...,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np.newaxis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]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sequences.append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seq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sequences.extend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batch_sequences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Liberar memoria explícitamente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del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batch_sequences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gc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gc.collect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()</w:t>
      </w:r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eastAsia="es-MX"/>
        </w:rPr>
        <w:t>return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np.array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sequences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Herramientas específicas:</w:t>
      </w:r>
    </w:p>
    <w:p w:rsidR="00AD7D88" w:rsidRPr="00AD7D88" w:rsidRDefault="00AD7D88" w:rsidP="00AD7D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KerasCV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33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implementaciones eficientes de modelos visión</w:t>
      </w:r>
    </w:p>
    <w:p w:rsidR="00AD7D88" w:rsidRPr="00AD7D88" w:rsidRDefault="00AD7D88" w:rsidP="00AD7D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MONAI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34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framework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especializado para imágenes médicas (versión ligera)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Recomendaciones Adicionales para Hardware Limitado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1. Optimización de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TensorFlow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para CPU: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proofErr w:type="spellEnd"/>
      <w:proofErr w:type="gram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Configuraciones adicionales para mejorar rendimiento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tensorflow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as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import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os</w:t>
      </w:r>
      <w:proofErr w:type="spellEnd"/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Limitar hilos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tf.config.threading.set_intra_op_parallelism_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threads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tf.config.threading.set_inter_op_parallelism_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threads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Desactivar GPU si hay una integrada de bajo rendimiento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os.environ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[</w:t>
      </w:r>
      <w:proofErr w:type="gram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"CUDA_VISIBLE_DEVICES"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]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"-1"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lastRenderedPageBreak/>
        <w:t># Activar la optimización XLA para CPU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tf.config.optimizer.set_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jit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True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Configurar para usar memoria de forma eficiente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gpus</w:t>
      </w:r>
      <w:proofErr w:type="spellEnd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tf.config.experimental.list_physical_devices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'GPU'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if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gpus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for</w:t>
      </w:r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gpu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r w:rsidRPr="00AD7D88">
        <w:rPr>
          <w:rFonts w:ascii="Consolas" w:eastAsia="Times New Roman" w:hAnsi="Consolas" w:cs="Courier New"/>
          <w:color w:val="C678DD"/>
          <w:sz w:val="20"/>
          <w:szCs w:val="20"/>
          <w:lang w:val="en-US" w:eastAsia="es-MX"/>
        </w:rPr>
        <w:t>in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gpus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: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    </w:t>
      </w: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tf.config.experimental.set_memory_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growth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spellStart"/>
      <w:proofErr w:type="gram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gpu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r w:rsidRPr="00AD7D88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True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D7D88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Establecer modo mixto float16/float32 para mejor rendimiento</w:t>
      </w:r>
    </w:p>
    <w:p w:rsidR="00AD7D88" w:rsidRPr="00AD7D88" w:rsidRDefault="00AD7D88" w:rsidP="00AD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tf.keras.mixed_precision.set_global_</w:t>
      </w:r>
      <w:proofErr w:type="gramStart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policy</w:t>
      </w:r>
      <w:proofErr w:type="spellEnd"/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  <w:r w:rsidRPr="00AD7D88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'mixed_float16'</w:t>
      </w:r>
      <w:r w:rsidRPr="00AD7D88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2. Herramientas para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preprocesamiento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eficiente:</w:t>
      </w:r>
    </w:p>
    <w:p w:rsidR="00AD7D88" w:rsidRPr="00AD7D88" w:rsidRDefault="00AD7D88" w:rsidP="00AD7D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OpenCV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(cv2): Más eficiente que PIL/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scikit-image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operaciones básicas de imagen</w:t>
      </w:r>
    </w:p>
    <w:p w:rsidR="00AD7D88" w:rsidRPr="00AD7D88" w:rsidRDefault="00AD7D88" w:rsidP="00AD7D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NumPy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operaciones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vectorizadas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Evitar bucles Python cuando sea posible</w:t>
      </w:r>
    </w:p>
    <w:p w:rsidR="00AD7D88" w:rsidRPr="00AD7D88" w:rsidRDefault="00AD7D88" w:rsidP="00AD7D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Dask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35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Documentación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procesamiento paralelo para datos que no caben en memoria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Servicios en la nube gratuitos o económicos:</w:t>
      </w:r>
    </w:p>
    <w:p w:rsidR="00AD7D88" w:rsidRPr="00AD7D88" w:rsidRDefault="00AD7D88" w:rsidP="00AD7D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Google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Colab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36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Enlace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acceso gratuito a GPU por tiempo limitado</w:t>
      </w:r>
    </w:p>
    <w:p w:rsidR="00AD7D88" w:rsidRPr="00AD7D88" w:rsidRDefault="00AD7D88" w:rsidP="00AD7D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Kaggle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Kernels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37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Enlace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- 30 horas semanales de GPU gratuitas</w:t>
      </w:r>
    </w:p>
    <w:p w:rsidR="00AD7D88" w:rsidRPr="00AD7D88" w:rsidRDefault="00AD7D88" w:rsidP="00AD7D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Paperspace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Gradient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38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Enlace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tiene opciones gratuitas limitadas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Roadmap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Detallado con Proyectos Concretos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Fase 1: CNN Básica (Semanas 1-2)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 concreto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Clasificador de neumonía vs. </w:t>
      </w:r>
      <w:proofErr w:type="gram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normal</w:t>
      </w:r>
      <w:proofErr w:type="gram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radiografías</w:t>
      </w:r>
    </w:p>
    <w:p w:rsidR="00AD7D88" w:rsidRPr="00AD7D88" w:rsidRDefault="00AD7D88" w:rsidP="00AD7D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Dataset</w:t>
      </w:r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: </w:t>
      </w:r>
      <w:hyperlink r:id="rId39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Chest X-Ray Images (Pneumonia)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- solo 5,863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imágenes</w:t>
      </w:r>
      <w:proofErr w:type="spellEnd"/>
    </w:p>
    <w:p w:rsidR="00AD7D88" w:rsidRPr="00AD7D88" w:rsidRDefault="00AD7D88" w:rsidP="00AD7D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CNN básica con &lt;15 capas</w:t>
      </w:r>
    </w:p>
    <w:p w:rsidR="00AD7D88" w:rsidRPr="00AD7D88" w:rsidRDefault="00AD7D88" w:rsidP="00AD7D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Métricas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Accuracy, precision, recall, F1-score</w:t>
      </w:r>
    </w:p>
    <w:p w:rsidR="00AD7D88" w:rsidRPr="00AD7D88" w:rsidRDefault="00AD7D88" w:rsidP="00AD7D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Visualización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Mapas de activación de clase (CAM) básicos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Fase 2: Segmentación con U-Net (Semanas 3-4)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 concreto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Segmentación de vasos sanguíneos en retina</w:t>
      </w:r>
    </w:p>
    <w:p w:rsidR="00AD7D88" w:rsidRPr="00AD7D88" w:rsidRDefault="00AD7D88" w:rsidP="00AD7D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40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DRIVE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solo 40 imágenes con máscaras</w:t>
      </w:r>
    </w:p>
    <w:p w:rsidR="00AD7D88" w:rsidRPr="00AD7D88" w:rsidRDefault="00AD7D88" w:rsidP="00AD7D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Mini U-Net con 8-16 filtros por capa</w:t>
      </w:r>
    </w:p>
    <w:p w:rsidR="00AD7D88" w:rsidRPr="00AD7D88" w:rsidRDefault="00AD7D88" w:rsidP="00AD7D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lastRenderedPageBreak/>
        <w:t>Métricas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: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IoU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(Intersection over Union), Dice coefficient</w:t>
      </w:r>
    </w:p>
    <w:p w:rsidR="00AD7D88" w:rsidRPr="00AD7D88" w:rsidRDefault="00AD7D88" w:rsidP="00AD7D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Visualización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Overlay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predicciones sobre imágenes originales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Fase 3: Transfer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Learning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(Semanas 5-6)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 concreto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Clasificación de patologías de piel</w:t>
      </w:r>
    </w:p>
    <w:p w:rsidR="00AD7D88" w:rsidRPr="00AD7D88" w:rsidRDefault="00AD7D88" w:rsidP="00AD7D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41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HAM10000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- 10,015 imágenes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dermatoscópicas</w:t>
      </w:r>
      <w:proofErr w:type="spellEnd"/>
    </w:p>
    <w:p w:rsidR="00AD7D88" w:rsidRPr="00AD7D88" w:rsidRDefault="00AD7D88" w:rsidP="00AD7D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MobileNetV2 (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alpha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=0.35) con capas personalizadas</w:t>
      </w:r>
    </w:p>
    <w:p w:rsidR="00AD7D88" w:rsidRPr="00AD7D88" w:rsidRDefault="00AD7D88" w:rsidP="00AD7D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Técnicas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: Feature extraction, fine-tuning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selectivo</w:t>
      </w:r>
      <w:proofErr w:type="spellEnd"/>
    </w:p>
    <w:p w:rsidR="00AD7D88" w:rsidRPr="00AD7D88" w:rsidRDefault="00AD7D88" w:rsidP="00AD7D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Evaluación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Matriz de confusión, ROC curves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Fase 4: Data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Augmentation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DICOM (Semanas 7-8)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 concreto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Preprocesamiento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aumento de mamografías</w:t>
      </w:r>
    </w:p>
    <w:p w:rsidR="00AD7D88" w:rsidRPr="00AD7D88" w:rsidRDefault="00AD7D88" w:rsidP="00AD7D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42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Mini-MIAS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solo 322 imágenes</w:t>
      </w:r>
    </w:p>
    <w:p w:rsidR="00AD7D88" w:rsidRPr="00AD7D88" w:rsidRDefault="00AD7D88" w:rsidP="00AD7D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Técnicas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Rotación, zoom,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flips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, ajustes de contraste específicos para mamografías</w:t>
      </w:r>
    </w:p>
    <w:p w:rsidR="00AD7D88" w:rsidRPr="00AD7D88" w:rsidRDefault="00AD7D88" w:rsidP="00AD7D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Evaluación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Comparación de rendimiento con/sin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augmentation</w:t>
      </w:r>
      <w:proofErr w:type="spellEnd"/>
    </w:p>
    <w:p w:rsidR="00AD7D88" w:rsidRPr="00AD7D88" w:rsidRDefault="00AD7D88" w:rsidP="00AD7D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Herramientas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PyDicom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albumentations</w:t>
      </w:r>
      <w:proofErr w:type="spellEnd"/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Fase 5: Visualización con SOM (Semanas 9-10)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 concreto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Agrupamiento no supervisado de patrones en imágenes de retinopatía</w:t>
      </w:r>
    </w:p>
    <w:p w:rsidR="00AD7D88" w:rsidRPr="00AD7D88" w:rsidRDefault="00AD7D88" w:rsidP="00AD7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43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APTOS 2019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- 3,662 imágenes</w:t>
      </w:r>
    </w:p>
    <w:p w:rsidR="00AD7D88" w:rsidRPr="00AD7D88" w:rsidRDefault="00AD7D88" w:rsidP="00AD7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Características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Extraer histogramas, texturas y estadísticas básicas</w:t>
      </w:r>
    </w:p>
    <w:p w:rsidR="00AD7D88" w:rsidRPr="00AD7D88" w:rsidRDefault="00AD7D88" w:rsidP="00AD7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Visualización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Mapas U-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matrix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, mapas de componentes</w:t>
      </w:r>
    </w:p>
    <w:p w:rsidR="00AD7D88" w:rsidRPr="00AD7D88" w:rsidRDefault="00AD7D88" w:rsidP="00AD7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Aplicación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Descubrimiento de patrones y relaciones entre imágenes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Fase 6: CNN+RNN (Semanas 11-12)</w:t>
      </w:r>
    </w:p>
    <w:p w:rsidR="00AD7D88" w:rsidRPr="00AD7D88" w:rsidRDefault="00AD7D88" w:rsidP="00AD7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 concreto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Análisis de secuencias de ecocardiogramas</w:t>
      </w:r>
    </w:p>
    <w:p w:rsidR="00AD7D88" w:rsidRPr="00AD7D88" w:rsidRDefault="00AD7D88" w:rsidP="00AD7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44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EchoNet-Dynamic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subset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1,000 secuencias</w:t>
      </w:r>
    </w:p>
    <w:p w:rsidR="00AD7D88" w:rsidRPr="00AD7D88" w:rsidRDefault="00AD7D88" w:rsidP="00AD7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CNN pequeña + LSTM simple</w:t>
      </w:r>
    </w:p>
    <w:p w:rsidR="00AD7D88" w:rsidRPr="00AD7D88" w:rsidRDefault="00AD7D88" w:rsidP="00AD7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Evaluación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Precisión en clasificación temporal</w:t>
      </w:r>
    </w:p>
    <w:p w:rsidR="00AD7D88" w:rsidRPr="00AD7D88" w:rsidRDefault="00AD7D88" w:rsidP="00AD7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Aplicación</w:t>
      </w: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: Detección de anomalías en movimiento cardíaco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Recursos Adicionales Recomendados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Libros y cursos gratuitos o accesibles:</w:t>
      </w:r>
    </w:p>
    <w:p w:rsidR="00AD7D88" w:rsidRPr="00AD7D88" w:rsidRDefault="00AD7D88" w:rsidP="00AD7D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Deep Learning for Medical Image Analysis</w:t>
      </w:r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: </w:t>
      </w:r>
      <w:hyperlink r:id="rId45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GitHub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-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recursos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AD7D8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gratuitos</w:t>
      </w:r>
      <w:proofErr w:type="spellEnd"/>
    </w:p>
    <w:p w:rsidR="00AD7D88" w:rsidRPr="00AD7D88" w:rsidRDefault="00AD7D88" w:rsidP="00AD7D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MedicalZoo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46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implementaciones de modelos médicos</w:t>
      </w:r>
    </w:p>
    <w:p w:rsidR="00AD7D88" w:rsidRPr="00AD7D88" w:rsidRDefault="00AD7D88" w:rsidP="00AD7D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fastai</w:t>
      </w:r>
      <w:proofErr w:type="spellEnd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Medical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Imaging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47" w:history="1"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Curso</w:t>
        </w:r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incluye técnicas para equipos limitados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Comunidades de apoyo:</w:t>
      </w:r>
    </w:p>
    <w:p w:rsidR="00AD7D88" w:rsidRPr="00AD7D88" w:rsidRDefault="00AD7D88" w:rsidP="00AD7D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MONAI </w:t>
      </w: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Label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48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herramientas de etiquetado activo</w:t>
      </w:r>
    </w:p>
    <w:p w:rsidR="00AD7D88" w:rsidRPr="00AD7D88" w:rsidRDefault="00AD7D88" w:rsidP="00AD7D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D7D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MedicalTorch</w:t>
      </w:r>
      <w:proofErr w:type="spellEnd"/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hyperlink r:id="rId49" w:history="1">
        <w:proofErr w:type="spellStart"/>
        <w:r w:rsidRPr="00AD7D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GitHub</w:t>
        </w:r>
        <w:proofErr w:type="spellEnd"/>
      </w:hyperlink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comunidad enfocada en imágenes médicas</w:t>
      </w:r>
    </w:p>
    <w:p w:rsidR="00AD7D88" w:rsidRPr="00AD7D88" w:rsidRDefault="00AD7D88" w:rsidP="00AD7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D7D88">
        <w:rPr>
          <w:rFonts w:ascii="Times New Roman" w:eastAsia="Times New Roman" w:hAnsi="Times New Roman" w:cs="Times New Roman"/>
          <w:sz w:val="24"/>
          <w:szCs w:val="24"/>
          <w:lang w:eastAsia="es-MX"/>
        </w:rPr>
        <w:t>¿Hay alguna fase o proyecto específico en el que quieras que profundice con más detalles?</w:t>
      </w:r>
    </w:p>
    <w:p w:rsidR="005D7F02" w:rsidRDefault="005D7F02"/>
    <w:sectPr w:rsidR="005D7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3DD1"/>
    <w:multiLevelType w:val="multilevel"/>
    <w:tmpl w:val="7F5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227DA"/>
    <w:multiLevelType w:val="multilevel"/>
    <w:tmpl w:val="FEA4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2008C"/>
    <w:multiLevelType w:val="multilevel"/>
    <w:tmpl w:val="3A1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D2EC3"/>
    <w:multiLevelType w:val="multilevel"/>
    <w:tmpl w:val="55D2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F3001"/>
    <w:multiLevelType w:val="multilevel"/>
    <w:tmpl w:val="8144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424B"/>
    <w:multiLevelType w:val="multilevel"/>
    <w:tmpl w:val="E88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24018"/>
    <w:multiLevelType w:val="multilevel"/>
    <w:tmpl w:val="48B6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82940"/>
    <w:multiLevelType w:val="multilevel"/>
    <w:tmpl w:val="6B50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D1DFE"/>
    <w:multiLevelType w:val="multilevel"/>
    <w:tmpl w:val="A24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51414"/>
    <w:multiLevelType w:val="multilevel"/>
    <w:tmpl w:val="05A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96655"/>
    <w:multiLevelType w:val="multilevel"/>
    <w:tmpl w:val="1D9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A239E"/>
    <w:multiLevelType w:val="multilevel"/>
    <w:tmpl w:val="1508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75A6C"/>
    <w:multiLevelType w:val="multilevel"/>
    <w:tmpl w:val="3C1C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374A8"/>
    <w:multiLevelType w:val="multilevel"/>
    <w:tmpl w:val="45E0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2766F"/>
    <w:multiLevelType w:val="multilevel"/>
    <w:tmpl w:val="BB14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25ADE"/>
    <w:multiLevelType w:val="multilevel"/>
    <w:tmpl w:val="9C58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76BA3"/>
    <w:multiLevelType w:val="multilevel"/>
    <w:tmpl w:val="4BF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65112"/>
    <w:multiLevelType w:val="multilevel"/>
    <w:tmpl w:val="EDE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B4C4F"/>
    <w:multiLevelType w:val="multilevel"/>
    <w:tmpl w:val="8A3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0390B"/>
    <w:multiLevelType w:val="multilevel"/>
    <w:tmpl w:val="55B4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91260"/>
    <w:multiLevelType w:val="multilevel"/>
    <w:tmpl w:val="1E5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94749"/>
    <w:multiLevelType w:val="multilevel"/>
    <w:tmpl w:val="08D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7"/>
  </w:num>
  <w:num w:numId="5">
    <w:abstractNumId w:val="6"/>
  </w:num>
  <w:num w:numId="6">
    <w:abstractNumId w:val="21"/>
  </w:num>
  <w:num w:numId="7">
    <w:abstractNumId w:val="18"/>
  </w:num>
  <w:num w:numId="8">
    <w:abstractNumId w:val="20"/>
  </w:num>
  <w:num w:numId="9">
    <w:abstractNumId w:val="2"/>
  </w:num>
  <w:num w:numId="10">
    <w:abstractNumId w:val="7"/>
  </w:num>
  <w:num w:numId="11">
    <w:abstractNumId w:val="4"/>
  </w:num>
  <w:num w:numId="12">
    <w:abstractNumId w:val="13"/>
  </w:num>
  <w:num w:numId="13">
    <w:abstractNumId w:val="0"/>
  </w:num>
  <w:num w:numId="14">
    <w:abstractNumId w:val="1"/>
  </w:num>
  <w:num w:numId="15">
    <w:abstractNumId w:val="15"/>
  </w:num>
  <w:num w:numId="16">
    <w:abstractNumId w:val="8"/>
  </w:num>
  <w:num w:numId="17">
    <w:abstractNumId w:val="12"/>
  </w:num>
  <w:num w:numId="18">
    <w:abstractNumId w:val="14"/>
  </w:num>
  <w:num w:numId="19">
    <w:abstractNumId w:val="11"/>
  </w:num>
  <w:num w:numId="20">
    <w:abstractNumId w:val="16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88"/>
    <w:rsid w:val="00114B18"/>
    <w:rsid w:val="00592A83"/>
    <w:rsid w:val="005D7F02"/>
    <w:rsid w:val="00A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5E99A-5707-4074-B7B0-5AD43529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7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AD7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D7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D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D7D8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D7D8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whitespace-normal">
    <w:name w:val="whitespace-normal"/>
    <w:basedOn w:val="Normal"/>
    <w:rsid w:val="00AD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7D8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D7D8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7D8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D7D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D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mpleitk.org/" TargetMode="External"/><Relationship Id="rId18" Type="http://schemas.openxmlformats.org/officeDocument/2006/relationships/hyperlink" Target="https://tfhub.dev/tensorflow/efficientnet/lite0/feature-vector/2" TargetMode="External"/><Relationship Id="rId26" Type="http://schemas.openxmlformats.org/officeDocument/2006/relationships/hyperlink" Target="https://archive.ics.uci.edu/dataset/296/diabetes+130-us+hospitals+for+years+1999-2008" TargetMode="External"/><Relationship Id="rId39" Type="http://schemas.openxmlformats.org/officeDocument/2006/relationships/hyperlink" Target="https://www.kaggle.com/datasets/paultimothymooney/chest-xray-pneumonia" TargetMode="External"/><Relationship Id="rId21" Type="http://schemas.openxmlformats.org/officeDocument/2006/relationships/hyperlink" Target="https://medpix.nlm.nih.gov/" TargetMode="External"/><Relationship Id="rId34" Type="http://schemas.openxmlformats.org/officeDocument/2006/relationships/hyperlink" Target="https://github.com/Project-MONAI/MONAI" TargetMode="External"/><Relationship Id="rId42" Type="http://schemas.openxmlformats.org/officeDocument/2006/relationships/hyperlink" Target="http://peipa.essex.ac.uk/info/mias.html" TargetMode="External"/><Relationship Id="rId47" Type="http://schemas.openxmlformats.org/officeDocument/2006/relationships/hyperlink" Target="https://www.fast.ai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kaggle.com/datasets/tawsifurrahman/covid19-radiography-data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awsaf49/cbis-ddsm-breast-cancer-image-dataset" TargetMode="External"/><Relationship Id="rId29" Type="http://schemas.openxmlformats.org/officeDocument/2006/relationships/hyperlink" Target="https://github.com/peterwittek/somoclu" TargetMode="External"/><Relationship Id="rId11" Type="http://schemas.openxmlformats.org/officeDocument/2006/relationships/hyperlink" Target="https://sourceforge.net/projects/tbportals/files/" TargetMode="External"/><Relationship Id="rId24" Type="http://schemas.openxmlformats.org/officeDocument/2006/relationships/hyperlink" Target="https://github.com/albumentations-team/albumentations" TargetMode="External"/><Relationship Id="rId32" Type="http://schemas.openxmlformats.org/officeDocument/2006/relationships/hyperlink" Target="http://www.eecs.qmul.ac.uk/mmv/datasets/deap/" TargetMode="External"/><Relationship Id="rId37" Type="http://schemas.openxmlformats.org/officeDocument/2006/relationships/hyperlink" Target="https://www.kaggle.com/code" TargetMode="External"/><Relationship Id="rId40" Type="http://schemas.openxmlformats.org/officeDocument/2006/relationships/hyperlink" Target="https://drive.grand-challenge.org/" TargetMode="External"/><Relationship Id="rId45" Type="http://schemas.openxmlformats.org/officeDocument/2006/relationships/hyperlink" Target="https://github.com/deepmed" TargetMode="External"/><Relationship Id="rId5" Type="http://schemas.openxmlformats.org/officeDocument/2006/relationships/hyperlink" Target="https://www.kaggle.com/datasets/nih-chest-xrays/sample" TargetMode="External"/><Relationship Id="rId15" Type="http://schemas.openxmlformats.org/officeDocument/2006/relationships/hyperlink" Target="https://stanfordmlgroup.github.io/competitions/mura/" TargetMode="External"/><Relationship Id="rId23" Type="http://schemas.openxmlformats.org/officeDocument/2006/relationships/hyperlink" Target="https://github.com/pydicom/pydicom" TargetMode="External"/><Relationship Id="rId28" Type="http://schemas.openxmlformats.org/officeDocument/2006/relationships/hyperlink" Target="https://github.com/JustGlowing/minisom" TargetMode="External"/><Relationship Id="rId36" Type="http://schemas.openxmlformats.org/officeDocument/2006/relationships/hyperlink" Target="https://colab.research.google.com/" TargetMode="External"/><Relationship Id="rId49" Type="http://schemas.openxmlformats.org/officeDocument/2006/relationships/hyperlink" Target="https://github.com/perone/medicaltorch" TargetMode="External"/><Relationship Id="rId10" Type="http://schemas.openxmlformats.org/officeDocument/2006/relationships/hyperlink" Target="https://www.kaggle.com/datasets/andrewmvd/drive-digital-retinal-images-for-vessel-extraction" TargetMode="External"/><Relationship Id="rId19" Type="http://schemas.openxmlformats.org/officeDocument/2006/relationships/hyperlink" Target="https://www.tensorflow.org/model_optimization" TargetMode="External"/><Relationship Id="rId31" Type="http://schemas.openxmlformats.org/officeDocument/2006/relationships/hyperlink" Target="https://physionet.org/content/uka-atrial-fibrillation-ecg-dataset/1.0.0/" TargetMode="External"/><Relationship Id="rId44" Type="http://schemas.openxmlformats.org/officeDocument/2006/relationships/hyperlink" Target="https://echonet.github.io/dynami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rone/medicaltorch" TargetMode="External"/><Relationship Id="rId14" Type="http://schemas.openxmlformats.org/officeDocument/2006/relationships/hyperlink" Target="https://github.com/loli/medpy" TargetMode="External"/><Relationship Id="rId22" Type="http://schemas.openxmlformats.org/officeDocument/2006/relationships/hyperlink" Target="https://www.kaggle.com/c/vinbigdata-chest-xray-abnormalities-detection" TargetMode="External"/><Relationship Id="rId27" Type="http://schemas.openxmlformats.org/officeDocument/2006/relationships/hyperlink" Target="https://portal.gdc.cancer.gov/projects/TCGA-BRCA" TargetMode="External"/><Relationship Id="rId30" Type="http://schemas.openxmlformats.org/officeDocument/2006/relationships/hyperlink" Target="https://www.creatis.insa-lyon.fr/Challenge/acdc/databases.html" TargetMode="External"/><Relationship Id="rId35" Type="http://schemas.openxmlformats.org/officeDocument/2006/relationships/hyperlink" Target="https://dask.org/" TargetMode="External"/><Relationship Id="rId43" Type="http://schemas.openxmlformats.org/officeDocument/2006/relationships/hyperlink" Target="https://www.kaggle.com/c/aptos2019-blindness-detection" TargetMode="External"/><Relationship Id="rId48" Type="http://schemas.openxmlformats.org/officeDocument/2006/relationships/hyperlink" Target="https://github.com/Project-MONAI/MONAILabel" TargetMode="External"/><Relationship Id="rId8" Type="http://schemas.openxmlformats.org/officeDocument/2006/relationships/hyperlink" Target="https://github.com/mlmed/torchxrayvision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kaggle.com/datasets/hashbanger/skin-cancer-segmentation" TargetMode="External"/><Relationship Id="rId17" Type="http://schemas.openxmlformats.org/officeDocument/2006/relationships/hyperlink" Target="https://www.kaggle.com/datasets/mariaherrerot/idrid-dataset" TargetMode="External"/><Relationship Id="rId25" Type="http://schemas.openxmlformats.org/officeDocument/2006/relationships/hyperlink" Target="https://physionet.org/content/mimiciii-demo/1.4/" TargetMode="External"/><Relationship Id="rId33" Type="http://schemas.openxmlformats.org/officeDocument/2006/relationships/hyperlink" Target="https://github.com/keras-team/keras-cv" TargetMode="External"/><Relationship Id="rId38" Type="http://schemas.openxmlformats.org/officeDocument/2006/relationships/hyperlink" Target="https://www.paperspace.com/gradient" TargetMode="External"/><Relationship Id="rId46" Type="http://schemas.openxmlformats.org/officeDocument/2006/relationships/hyperlink" Target="https://github.com/black0017/MedicalZoo-PyTorch" TargetMode="External"/><Relationship Id="rId20" Type="http://schemas.openxmlformats.org/officeDocument/2006/relationships/hyperlink" Target="https://www.cancerimagingarchive.net/" TargetMode="External"/><Relationship Id="rId41" Type="http://schemas.openxmlformats.org/officeDocument/2006/relationships/hyperlink" Target="https://dataverse.harvard.edu/dataset.xhtml?persistentId=doi:10.7910/DVN/DBW86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/rsna-pneumonia-detection-challen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15</Pages>
  <Words>3363</Words>
  <Characters>18502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2025-05-21T21:19:00Z</dcterms:created>
  <dcterms:modified xsi:type="dcterms:W3CDTF">2025-05-22T02:21:00Z</dcterms:modified>
</cp:coreProperties>
</file>