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52"/>
        </w:rPr>
        <w:t>Product Requirements Document</w:t>
      </w:r>
    </w:p>
    <w:p>
      <w:pPr>
        <w:jc w:val="center"/>
      </w:pPr>
      <w:r>
        <w:rPr>
          <w:rFonts w:ascii="Arial" w:hAnsi="Arial"/>
          <w:color w:val="2E75B6"/>
          <w:sz w:val="30"/>
        </w:rPr>
        <w:t>POC v2 — Natural-Language Robotic Inspection in MuJoCo</w:t>
      </w:r>
    </w:p>
    <w:p/>
    <w:p>
      <w:pPr>
        <w:pBdr>
          <w:bottom w:val="single" w:sz="18" w:space="1" w:color="2E75B6"/>
        </w:pBdr>
        <w:spacing w:before="0" w:after="80"/>
      </w:pPr>
    </w:p>
    <w:p/>
    <w:p>
      <w:pPr>
        <w:jc w:val="center"/>
      </w:pPr>
      <w:r>
        <w:rPr>
          <w:rFonts w:ascii="Arial" w:hAnsi="Arial"/>
          <w:color w:val="444444"/>
          <w:sz w:val="22"/>
        </w:rPr>
        <w:t>Project path: C:\huminoid     |     POC v2     |     June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1. Problem &amp; Goal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Industrial inspection robots are expensive to reprogram: changing the inspection rule means rewriting code and retraining models. POC v2 demonstrates a robot whose behaviour is set by a plain-English instruction. The operator says what they want; a hosted VLM brain decides; the robot executes in MuJoCo simulation.</w:t>
      </w:r>
    </w:p>
    <w:p>
      <w:pPr>
        <w:spacing w:after="80"/>
      </w:pPr>
      <w:r>
        <w:rPr>
          <w:rFonts w:ascii="Arial" w:hAnsi="Arial"/>
          <w:b/>
          <w:i w:val="0"/>
          <w:sz w:val="22"/>
        </w:rPr>
        <w:t>Primary goal: a repeatable, good-looking MuJoCo demo where a typed instruction such as "throw all the defective parts into the reject bin" results in the robot sorting defective parts — with zero retraining required to change the rule.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2. Users &amp; Use Cases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30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How v2 serves it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Solution engineer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Show stakeholders an intelligent inspection cell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 MuJoCo demo, narrated by the brain's reasoning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Operator (future)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Change the inspection rule without code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Edit one English sentence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Researcher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Compare brains/policies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Switchable Gemini / GR00T / YOLO and scripted / Octo / GR00T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3. Functional Requirements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15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3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FR-1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Accept a natural-language instruction at launch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Must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FR-2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Hosted Gemini brain classifies each part good/defect from camera pixels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FR-3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Brain returns a typed Decision incl. plain-English reasoning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Must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FR-4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Reliable scripted OSC controller picks defects and places in reject bin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FR-5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 MuJoCo viewer + on-screen HUD (state, counts, reasoning)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Must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FR-6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Headless mode saving annotated frames + final metrics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Should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FR-7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Switchable showcase action modes (Octo local, GR00T hosted)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Should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FR-8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Switchable brain modes (GR00T, legacy YOLO) for comparison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Could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4. Non-Functional Requirements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Runs on AMD RX 580 / CPU — no CUDA dependency for the reliable path.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Heavy compute (the brain) is hosted; local machine only runs MuJoCo + HTTP calls.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Brain calls throttled to respect Gemini free-tier rate limits.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v1 YOLO pipeline remains intact and runnable (no regression).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5. Success Criteria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88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Instruction-to-action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Robot sorts defects per the sentence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Demo run, reliable path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Classification sanity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Correct good/defect call on &gt;=80% of parts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Compare brain output to ground truth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Pick-place success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&gt;=90% on scripted path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Object ends inside reject container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Demo stability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Full run, crash-free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robosuite_demo.py to completion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Rule change w/o code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New instruction changes behaviour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Re-run with a different sentence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6. Scope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In scope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Gemini-brain + scripted-OSC reliable demo in robosuite PickPlace.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Switchable Octo / GR00T showcase modes (best-effort).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Documentation + run instructions + HUD/metrics.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Out of scope (this pass)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Fine-tuning Octo / GR00T (needs demo trajectories + GPU).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Custom conveyor-belt scene (PickPlace ships ready).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Real-hardware deployment.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7. Risks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475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GR00T not hosted as an API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Verify endpoint; degrade to Gemini-only path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Octo/JAX install issues on Windows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Isolated optional requirements; not on critical path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rate limits hit during demo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Throttle + cache last plan; pre-warm before demo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robosuite/MuJoCo version mismatch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Pin versions; smoke test before building demo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PRD v2  |  C:\huminoid  |  June 2026  |  Page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