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652E" w14:textId="0C4598A6" w:rsidR="009E6C50" w:rsidRDefault="00F062A6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091">
        <w:rPr>
          <w:rFonts w:ascii="Times New Roman" w:hAnsi="Times New Roman" w:cs="Times New Roman"/>
          <w:b/>
          <w:bCs/>
          <w:sz w:val="28"/>
          <w:szCs w:val="28"/>
        </w:rPr>
        <w:t>CSE3063</w:t>
      </w:r>
      <w:r w:rsidR="009E6C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6C50" w:rsidRPr="009E6C50">
        <w:rPr>
          <w:rFonts w:ascii="Times New Roman" w:hAnsi="Times New Roman" w:cs="Times New Roman"/>
          <w:b/>
          <w:bCs/>
          <w:sz w:val="28"/>
          <w:szCs w:val="28"/>
        </w:rPr>
        <w:t xml:space="preserve">OBJECT-ORIENTED SOFTWARE DESIGN </w:t>
      </w:r>
    </w:p>
    <w:p w14:paraId="5E9FE3E2" w14:textId="31544E72" w:rsidR="00042B3E" w:rsidRPr="00B86091" w:rsidRDefault="00F062A6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091">
        <w:rPr>
          <w:rFonts w:ascii="Times New Roman" w:hAnsi="Times New Roman" w:cs="Times New Roman"/>
          <w:b/>
          <w:bCs/>
          <w:sz w:val="28"/>
          <w:szCs w:val="28"/>
        </w:rPr>
        <w:t xml:space="preserve"> TERM PROJECT</w:t>
      </w:r>
    </w:p>
    <w:p w14:paraId="4BA22EA8" w14:textId="7E115BD0" w:rsidR="00F062A6" w:rsidRPr="00B86091" w:rsidRDefault="00B86091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 FOR ITERATION 1</w:t>
      </w:r>
    </w:p>
    <w:p w14:paraId="55E9C3B7" w14:textId="10B6C555" w:rsidR="009E6C50" w:rsidRDefault="00FA2168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B52EF86" wp14:editId="0BDEA142">
            <wp:simplePos x="0" y="0"/>
            <wp:positionH relativeFrom="column">
              <wp:posOffset>1706880</wp:posOffset>
            </wp:positionH>
            <wp:positionV relativeFrom="paragraph">
              <wp:posOffset>535940</wp:posOffset>
            </wp:positionV>
            <wp:extent cx="2049780" cy="1943100"/>
            <wp:effectExtent l="0" t="0" r="7620" b="0"/>
            <wp:wrapTopAndBottom/>
            <wp:docPr id="3" name="Resim 3" descr="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dai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D2631A" w14:textId="1A09DD8D" w:rsidR="00FA2168" w:rsidRDefault="00FA2168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C7135" w14:textId="56C61FCD" w:rsidR="00FA2168" w:rsidRDefault="00FA2168" w:rsidP="00F062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oKlavuzu"/>
        <w:tblpPr w:leftFromText="141" w:rightFromText="141" w:vertAnchor="page" w:horzAnchor="margin" w:tblpY="9601"/>
        <w:tblW w:w="9348" w:type="dxa"/>
        <w:tblLook w:val="04A0" w:firstRow="1" w:lastRow="0" w:firstColumn="1" w:lastColumn="0" w:noHBand="0" w:noVBand="1"/>
      </w:tblPr>
      <w:tblGrid>
        <w:gridCol w:w="5406"/>
        <w:gridCol w:w="3942"/>
      </w:tblGrid>
      <w:tr w:rsidR="009E6C50" w:rsidRPr="00B86091" w14:paraId="4FA21B16" w14:textId="77777777" w:rsidTr="00FA2168">
        <w:trPr>
          <w:trHeight w:val="485"/>
        </w:trPr>
        <w:tc>
          <w:tcPr>
            <w:tcW w:w="5406" w:type="dxa"/>
            <w:shd w:val="clear" w:color="auto" w:fill="D9D9D9" w:themeFill="background1" w:themeFillShade="D9"/>
          </w:tcPr>
          <w:p w14:paraId="15CBF7C9" w14:textId="77777777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Surname</w:t>
            </w:r>
          </w:p>
        </w:tc>
        <w:tc>
          <w:tcPr>
            <w:tcW w:w="3942" w:type="dxa"/>
            <w:shd w:val="clear" w:color="auto" w:fill="D9D9D9" w:themeFill="background1" w:themeFillShade="D9"/>
          </w:tcPr>
          <w:p w14:paraId="4CED88B3" w14:textId="77777777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</w:tr>
      <w:tr w:rsidR="009E6C50" w:rsidRPr="00B86091" w14:paraId="315D14C4" w14:textId="77777777" w:rsidTr="00FA2168">
        <w:trPr>
          <w:trHeight w:val="467"/>
        </w:trPr>
        <w:tc>
          <w:tcPr>
            <w:tcW w:w="5406" w:type="dxa"/>
          </w:tcPr>
          <w:p w14:paraId="18F5EF97" w14:textId="0C2606F8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Yunus Emre Gezici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6C50">
              <w:rPr>
                <w:rFonts w:ascii="Times New Roman" w:hAnsi="Times New Roman" w:cs="Times New Roman"/>
                <w:sz w:val="28"/>
                <w:szCs w:val="28"/>
              </w:rPr>
              <w:t>(Project Manager)</w:t>
            </w:r>
          </w:p>
        </w:tc>
        <w:tc>
          <w:tcPr>
            <w:tcW w:w="3942" w:type="dxa"/>
          </w:tcPr>
          <w:p w14:paraId="2DF52A1B" w14:textId="77777777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150121066</w:t>
            </w:r>
          </w:p>
        </w:tc>
      </w:tr>
      <w:tr w:rsidR="009E6C50" w:rsidRPr="00B86091" w14:paraId="4AABBEBF" w14:textId="77777777" w:rsidTr="00FA2168">
        <w:trPr>
          <w:trHeight w:val="485"/>
        </w:trPr>
        <w:tc>
          <w:tcPr>
            <w:tcW w:w="5406" w:type="dxa"/>
          </w:tcPr>
          <w:p w14:paraId="5AF27D91" w14:textId="49DFC79D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Ali Arda Fıstıkçı</w:t>
            </w:r>
          </w:p>
        </w:tc>
        <w:tc>
          <w:tcPr>
            <w:tcW w:w="3942" w:type="dxa"/>
          </w:tcPr>
          <w:p w14:paraId="23C7FFC4" w14:textId="7E7098A2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  <w:tr w:rsidR="009E6C50" w:rsidRPr="00B86091" w14:paraId="66F3A088" w14:textId="77777777" w:rsidTr="00FA2168">
        <w:trPr>
          <w:trHeight w:val="485"/>
        </w:trPr>
        <w:tc>
          <w:tcPr>
            <w:tcW w:w="5406" w:type="dxa"/>
          </w:tcPr>
          <w:p w14:paraId="39C1763C" w14:textId="02F0B727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Muhammed Hasan Erzincanlı</w:t>
            </w:r>
          </w:p>
        </w:tc>
        <w:tc>
          <w:tcPr>
            <w:tcW w:w="3942" w:type="dxa"/>
          </w:tcPr>
          <w:p w14:paraId="4DE1B543" w14:textId="337E9250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9E6C50" w:rsidRPr="00B86091" w14:paraId="3269F8EE" w14:textId="77777777" w:rsidTr="00FA2168">
        <w:trPr>
          <w:trHeight w:val="467"/>
        </w:trPr>
        <w:tc>
          <w:tcPr>
            <w:tcW w:w="5406" w:type="dxa"/>
          </w:tcPr>
          <w:p w14:paraId="2B626F67" w14:textId="5C0A7693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Alperen Burak Koçyiğit</w:t>
            </w:r>
          </w:p>
        </w:tc>
        <w:tc>
          <w:tcPr>
            <w:tcW w:w="3942" w:type="dxa"/>
          </w:tcPr>
          <w:p w14:paraId="7A588EC4" w14:textId="70AB1505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6C50" w:rsidRPr="00B86091" w14:paraId="363FD3F2" w14:textId="77777777" w:rsidTr="00FA2168">
        <w:trPr>
          <w:trHeight w:val="485"/>
        </w:trPr>
        <w:tc>
          <w:tcPr>
            <w:tcW w:w="5406" w:type="dxa"/>
          </w:tcPr>
          <w:p w14:paraId="267F8287" w14:textId="2DEC47D0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Cihat Emre Vardiş</w:t>
            </w:r>
          </w:p>
        </w:tc>
        <w:tc>
          <w:tcPr>
            <w:tcW w:w="3942" w:type="dxa"/>
          </w:tcPr>
          <w:p w14:paraId="04BF3423" w14:textId="6680EFAB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15012103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E6C50" w:rsidRPr="00B86091" w14:paraId="38344C7A" w14:textId="77777777" w:rsidTr="00FA2168">
        <w:trPr>
          <w:trHeight w:val="467"/>
        </w:trPr>
        <w:tc>
          <w:tcPr>
            <w:tcW w:w="5406" w:type="dxa"/>
          </w:tcPr>
          <w:p w14:paraId="49B2AB5A" w14:textId="7087F686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Enzel Ebrar Albayrak</w:t>
            </w:r>
          </w:p>
        </w:tc>
        <w:tc>
          <w:tcPr>
            <w:tcW w:w="3942" w:type="dxa"/>
          </w:tcPr>
          <w:p w14:paraId="66647DA0" w14:textId="77777777" w:rsidR="009E6C50" w:rsidRPr="00B86091" w:rsidRDefault="009E6C50" w:rsidP="00FA21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6091">
              <w:rPr>
                <w:rFonts w:ascii="Times New Roman" w:hAnsi="Times New Roman" w:cs="Times New Roman"/>
                <w:sz w:val="28"/>
                <w:szCs w:val="28"/>
              </w:rPr>
              <w:t>150123841</w:t>
            </w:r>
          </w:p>
        </w:tc>
      </w:tr>
    </w:tbl>
    <w:p w14:paraId="7A129F49" w14:textId="5827FA36" w:rsidR="009E6C50" w:rsidRPr="00B86091" w:rsidRDefault="009E6C50" w:rsidP="009E6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58568" w14:textId="6B473414" w:rsidR="00F062A6" w:rsidRDefault="00FA2168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1</w:t>
      </w:r>
    </w:p>
    <w:p w14:paraId="66A734B0" w14:textId="109F2A3F" w:rsidR="00FA2168" w:rsidRDefault="00FA2168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Members</w:t>
      </w:r>
    </w:p>
    <w:p w14:paraId="1F3E77D3" w14:textId="77777777" w:rsidR="009E6C50" w:rsidRDefault="009E6C50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D6D20" w14:textId="77777777" w:rsidR="009E6C50" w:rsidRDefault="009E6C50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0D77D" w14:textId="77777777" w:rsidR="009E6C50" w:rsidRDefault="009E6C50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A654E" w14:textId="77777777" w:rsidR="009E6C50" w:rsidRDefault="009E6C50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2F1B7" w14:textId="207E8FFC" w:rsidR="009E6C50" w:rsidRPr="00C66AD8" w:rsidRDefault="009E6C50" w:rsidP="00C66A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66AD8">
        <w:rPr>
          <w:rFonts w:ascii="Times New Roman" w:hAnsi="Times New Roman" w:cs="Times New Roman"/>
          <w:b/>
          <w:bCs/>
        </w:rPr>
        <w:lastRenderedPageBreak/>
        <w:t>Project Description</w:t>
      </w:r>
    </w:p>
    <w:p w14:paraId="4B9F9EF2" w14:textId="11617FE6" w:rsidR="009E6C50" w:rsidRDefault="009E6C50" w:rsidP="009E6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is an enhanced course registration system for Computer Science Engineering (CSE). </w:t>
      </w:r>
      <w:r w:rsidRPr="00FA63E0">
        <w:rPr>
          <w:rFonts w:ascii="Times New Roman" w:hAnsi="Times New Roman" w:cs="Times New Roman"/>
        </w:rPr>
        <w:t>The system is designed to make the course registration process easier while following department rules and policies.</w:t>
      </w:r>
      <w:r>
        <w:rPr>
          <w:rFonts w:ascii="Times New Roman" w:hAnsi="Times New Roman" w:cs="Times New Roman"/>
        </w:rPr>
        <w:t xml:space="preserve"> With a user login systme, users will be able gain access to use system functionalities based on their role: students register for courses, advisors approve registrations. This program is built with basic functionalities. It is a core system of future features. </w:t>
      </w:r>
      <w:r w:rsidR="00A16E69">
        <w:rPr>
          <w:rFonts w:ascii="Times New Roman" w:hAnsi="Times New Roman" w:cs="Times New Roman"/>
        </w:rPr>
        <w:t>User will interact with program in command-line interface.</w:t>
      </w:r>
    </w:p>
    <w:p w14:paraId="079FDFC3" w14:textId="2B4FD641" w:rsidR="0084619F" w:rsidRPr="0084619F" w:rsidRDefault="009E6C50" w:rsidP="0084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core system has basic features like</w:t>
      </w:r>
      <w:r w:rsidR="00A16E69">
        <w:rPr>
          <w:rFonts w:ascii="Times New Roman" w:hAnsi="Times New Roman" w:cs="Times New Roman"/>
        </w:rPr>
        <w:t xml:space="preserve"> login feature, basic course registration with prerequisite, limit students to a maximum number of courses and advisor approval. Users will be access to system with their username and password with login interface. Students will register for maximum number of 5 courses. </w:t>
      </w:r>
      <w:r w:rsidR="00A46FA8">
        <w:rPr>
          <w:rFonts w:ascii="Times New Roman" w:hAnsi="Times New Roman" w:cs="Times New Roman"/>
        </w:rPr>
        <w:t>St</w:t>
      </w:r>
      <w:r w:rsidR="00A46FA8" w:rsidRPr="00A46FA8">
        <w:rPr>
          <w:rFonts w:ascii="Times New Roman" w:hAnsi="Times New Roman" w:cs="Times New Roman"/>
        </w:rPr>
        <w:t>udents will register for courses only if they have completed the prerequisite courses.</w:t>
      </w:r>
      <w:r w:rsidR="00A46FA8">
        <w:rPr>
          <w:rFonts w:ascii="Times New Roman" w:hAnsi="Times New Roman" w:cs="Times New Roman"/>
        </w:rPr>
        <w:t xml:space="preserve"> Advisors is a key role in this program. They will gain access to course registration system like students. They will approve the registration. If they don’t approve, a student cannot be registered for courses.</w:t>
      </w:r>
      <w:r w:rsidR="0084619F">
        <w:rPr>
          <w:rFonts w:ascii="Times New Roman" w:hAnsi="Times New Roman" w:cs="Times New Roman"/>
        </w:rPr>
        <w:t xml:space="preserve"> </w:t>
      </w:r>
      <w:r w:rsidR="0084619F" w:rsidRPr="0084619F">
        <w:rPr>
          <w:rFonts w:ascii="Times New Roman" w:hAnsi="Times New Roman" w:cs="Times New Roman"/>
        </w:rPr>
        <w:t xml:space="preserve">Overall, this </w:t>
      </w:r>
      <w:r w:rsidR="0084619F">
        <w:rPr>
          <w:rFonts w:ascii="Times New Roman" w:hAnsi="Times New Roman" w:cs="Times New Roman"/>
        </w:rPr>
        <w:t>program</w:t>
      </w:r>
      <w:r w:rsidR="0084619F" w:rsidRPr="0084619F">
        <w:rPr>
          <w:rFonts w:ascii="Times New Roman" w:hAnsi="Times New Roman" w:cs="Times New Roman"/>
        </w:rPr>
        <w:t xml:space="preserve"> </w:t>
      </w:r>
      <w:r w:rsidR="0084619F">
        <w:rPr>
          <w:rFonts w:ascii="Times New Roman" w:hAnsi="Times New Roman" w:cs="Times New Roman"/>
        </w:rPr>
        <w:t>is</w:t>
      </w:r>
      <w:r w:rsidR="0084619F" w:rsidRPr="0084619F">
        <w:rPr>
          <w:rFonts w:ascii="Times New Roman" w:hAnsi="Times New Roman" w:cs="Times New Roman"/>
        </w:rPr>
        <w:t xml:space="preserve"> an efficient, organized, and</w:t>
      </w:r>
      <w:r w:rsidR="00FB347B">
        <w:rPr>
          <w:rFonts w:ascii="Times New Roman" w:hAnsi="Times New Roman" w:cs="Times New Roman"/>
        </w:rPr>
        <w:t xml:space="preserve"> secure </w:t>
      </w:r>
      <w:r w:rsidR="0084619F" w:rsidRPr="0084619F">
        <w:rPr>
          <w:rFonts w:ascii="Times New Roman" w:hAnsi="Times New Roman" w:cs="Times New Roman"/>
        </w:rPr>
        <w:t xml:space="preserve">course registration </w:t>
      </w:r>
      <w:r w:rsidR="0084619F">
        <w:rPr>
          <w:rFonts w:ascii="Times New Roman" w:hAnsi="Times New Roman" w:cs="Times New Roman"/>
        </w:rPr>
        <w:t>system.</w:t>
      </w:r>
    </w:p>
    <w:p w14:paraId="1B57DEC2" w14:textId="77777777" w:rsidR="0084619F" w:rsidRPr="0084619F" w:rsidRDefault="0084619F" w:rsidP="0084619F">
      <w:pPr>
        <w:rPr>
          <w:rFonts w:ascii="Times New Roman" w:hAnsi="Times New Roman" w:cs="Times New Roman"/>
        </w:rPr>
      </w:pPr>
    </w:p>
    <w:p w14:paraId="393CFFC4" w14:textId="1C681833" w:rsidR="00C66AD8" w:rsidRPr="00C66AD8" w:rsidRDefault="00C66AD8" w:rsidP="00C66AD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 xml:space="preserve">Functional Requirements </w:t>
      </w:r>
      <w:r w:rsidRPr="00C66AD8">
        <w:rPr>
          <w:rFonts w:ascii="Times New Roman" w:hAnsi="Times New Roman" w:cs="Times New Roman"/>
          <w:lang w:val="tr-TR"/>
        </w:rPr>
        <w:t xml:space="preserve">and </w:t>
      </w:r>
      <w:r w:rsidRPr="00C66AD8">
        <w:rPr>
          <w:rFonts w:ascii="Times New Roman" w:hAnsi="Times New Roman" w:cs="Times New Roman"/>
          <w:b/>
          <w:bCs/>
          <w:lang w:val="tr-TR"/>
        </w:rPr>
        <w:t>Non-Functional Requirements</w:t>
      </w:r>
    </w:p>
    <w:p w14:paraId="742CCB41" w14:textId="53F04980" w:rsidR="00C66AD8" w:rsidRPr="00C66AD8" w:rsidRDefault="00C66AD8" w:rsidP="0077117D">
      <w:pPr>
        <w:jc w:val="center"/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Functional Requirements</w:t>
      </w:r>
    </w:p>
    <w:p w14:paraId="757E80A2" w14:textId="77777777" w:rsidR="00C66AD8" w:rsidRPr="00C66AD8" w:rsidRDefault="00C66AD8" w:rsidP="00C66AD8">
      <w:pPr>
        <w:rPr>
          <w:rFonts w:ascii="Times New Roman" w:hAnsi="Times New Roman" w:cs="Times New Roman"/>
          <w:b/>
          <w:lang w:val="tr-TR"/>
        </w:rPr>
      </w:pPr>
      <w:r w:rsidRPr="00C66AD8">
        <w:rPr>
          <w:rFonts w:ascii="Times New Roman" w:hAnsi="Times New Roman" w:cs="Times New Roman"/>
          <w:b/>
          <w:lang w:val="tr-TR"/>
        </w:rPr>
        <w:t>User Login (Authentication):</w:t>
      </w:r>
    </w:p>
    <w:p w14:paraId="1119C928" w14:textId="77777777" w:rsidR="00C66AD8" w:rsidRPr="00C66AD8" w:rsidRDefault="00C66AD8" w:rsidP="00C66AD8">
      <w:pPr>
        <w:rPr>
          <w:rFonts w:ascii="Times New Roman" w:hAnsi="Times New Roman" w:cs="Times New Roman"/>
          <w:bCs/>
          <w:lang w:val="tr-TR"/>
        </w:rPr>
      </w:pPr>
      <w:r w:rsidRPr="00C66AD8">
        <w:rPr>
          <w:rFonts w:ascii="Times New Roman" w:hAnsi="Times New Roman" w:cs="Times New Roman"/>
          <w:bCs/>
          <w:lang w:val="tr-TR"/>
        </w:rPr>
        <w:t>The system should allow users (students, advisors, and department schedulers) to log in with their username and password.</w:t>
      </w:r>
    </w:p>
    <w:p w14:paraId="2546B237" w14:textId="77777777" w:rsidR="00C66AD8" w:rsidRPr="00C66AD8" w:rsidRDefault="00C66AD8" w:rsidP="00C66AD8">
      <w:pPr>
        <w:rPr>
          <w:rFonts w:ascii="Times New Roman" w:hAnsi="Times New Roman" w:cs="Times New Roman"/>
          <w:b/>
          <w:lang w:val="tr-TR"/>
        </w:rPr>
      </w:pPr>
      <w:r w:rsidRPr="00C66AD8">
        <w:rPr>
          <w:rFonts w:ascii="Times New Roman" w:hAnsi="Times New Roman" w:cs="Times New Roman"/>
          <w:b/>
          <w:lang w:val="tr-TR"/>
        </w:rPr>
        <w:t>Course Registration:</w:t>
      </w:r>
    </w:p>
    <w:p w14:paraId="242FA1AD" w14:textId="77777777" w:rsidR="00C66AD8" w:rsidRPr="00C66AD8" w:rsidRDefault="00C66AD8" w:rsidP="00C66AD8">
      <w:pPr>
        <w:rPr>
          <w:rFonts w:ascii="Times New Roman" w:hAnsi="Times New Roman" w:cs="Times New Roman"/>
          <w:bCs/>
          <w:lang w:val="tr-TR"/>
        </w:rPr>
      </w:pPr>
      <w:r w:rsidRPr="00C66AD8">
        <w:rPr>
          <w:rFonts w:ascii="Times New Roman" w:hAnsi="Times New Roman" w:cs="Times New Roman"/>
          <w:bCs/>
          <w:lang w:val="tr-TR"/>
        </w:rPr>
        <w:t>Students should be able to register for courses in accordance with department rules.</w:t>
      </w:r>
    </w:p>
    <w:p w14:paraId="525A3E71" w14:textId="77777777" w:rsidR="00C66AD8" w:rsidRPr="00C66AD8" w:rsidRDefault="00C66AD8" w:rsidP="00C66AD8">
      <w:pPr>
        <w:rPr>
          <w:rFonts w:ascii="Times New Roman" w:hAnsi="Times New Roman" w:cs="Times New Roman"/>
          <w:bCs/>
          <w:lang w:val="tr-TR"/>
        </w:rPr>
      </w:pPr>
      <w:r w:rsidRPr="00C66AD8">
        <w:rPr>
          <w:rFonts w:ascii="Times New Roman" w:hAnsi="Times New Roman" w:cs="Times New Roman"/>
          <w:bCs/>
          <w:lang w:val="tr-TR"/>
        </w:rPr>
        <w:t>Prerequisite courses should be checked and rules should be applied during registration.</w:t>
      </w:r>
    </w:p>
    <w:p w14:paraId="6B1A51A9" w14:textId="77777777" w:rsidR="00C66AD8" w:rsidRPr="00C66AD8" w:rsidRDefault="00C66AD8" w:rsidP="00C66AD8">
      <w:pPr>
        <w:rPr>
          <w:rFonts w:ascii="Times New Roman" w:hAnsi="Times New Roman" w:cs="Times New Roman"/>
          <w:b/>
          <w:lang w:val="tr-TR"/>
        </w:rPr>
      </w:pPr>
      <w:r w:rsidRPr="00C66AD8">
        <w:rPr>
          <w:rFonts w:ascii="Times New Roman" w:hAnsi="Times New Roman" w:cs="Times New Roman"/>
          <w:b/>
          <w:lang w:val="tr-TR"/>
        </w:rPr>
        <w:t>Conflict and Capacity Management:</w:t>
      </w:r>
    </w:p>
    <w:p w14:paraId="6BBBADB6" w14:textId="77777777" w:rsidR="00C66AD8" w:rsidRPr="00C66AD8" w:rsidRDefault="00C66AD8" w:rsidP="00C66AD8">
      <w:pPr>
        <w:rPr>
          <w:rFonts w:ascii="Times New Roman" w:hAnsi="Times New Roman" w:cs="Times New Roman"/>
          <w:bCs/>
          <w:lang w:val="tr-TR"/>
        </w:rPr>
      </w:pPr>
      <w:r w:rsidRPr="00C66AD8">
        <w:rPr>
          <w:rFonts w:ascii="Times New Roman" w:hAnsi="Times New Roman" w:cs="Times New Roman"/>
          <w:bCs/>
          <w:lang w:val="tr-TR"/>
        </w:rPr>
        <w:t>The system should check time conflicts and capacity limits of courses.</w:t>
      </w:r>
    </w:p>
    <w:p w14:paraId="1A041FEC" w14:textId="77777777" w:rsidR="00C66AD8" w:rsidRPr="00C66AD8" w:rsidRDefault="00C66AD8" w:rsidP="00C66AD8">
      <w:pPr>
        <w:rPr>
          <w:rFonts w:ascii="Times New Roman" w:hAnsi="Times New Roman" w:cs="Times New Roman"/>
          <w:bCs/>
          <w:lang w:val="tr-TR"/>
        </w:rPr>
      </w:pPr>
      <w:r w:rsidRPr="00C66AD8">
        <w:rPr>
          <w:rFonts w:ascii="Times New Roman" w:hAnsi="Times New Roman" w:cs="Times New Roman"/>
          <w:bCs/>
          <w:lang w:val="tr-TR"/>
        </w:rPr>
        <w:t>When capacity is full, students should be added to the waiting list and notified if there is a vacancy.</w:t>
      </w:r>
    </w:p>
    <w:p w14:paraId="2B495D81" w14:textId="77777777" w:rsidR="00C66AD8" w:rsidRPr="00C66AD8" w:rsidRDefault="00C66AD8" w:rsidP="00C66AD8">
      <w:pPr>
        <w:rPr>
          <w:rFonts w:ascii="Times New Roman" w:hAnsi="Times New Roman" w:cs="Times New Roman"/>
          <w:b/>
          <w:lang w:val="tr-TR"/>
        </w:rPr>
      </w:pPr>
      <w:r w:rsidRPr="00C66AD8">
        <w:rPr>
          <w:rFonts w:ascii="Times New Roman" w:hAnsi="Times New Roman" w:cs="Times New Roman"/>
          <w:b/>
          <w:lang w:val="tr-TR"/>
        </w:rPr>
        <w:t>Data Persistence:</w:t>
      </w:r>
    </w:p>
    <w:p w14:paraId="3894DD41" w14:textId="77777777" w:rsidR="00C66AD8" w:rsidRPr="00C66AD8" w:rsidRDefault="00C66AD8" w:rsidP="00C66AD8">
      <w:pPr>
        <w:rPr>
          <w:rFonts w:ascii="Times New Roman" w:hAnsi="Times New Roman" w:cs="Times New Roman"/>
          <w:bCs/>
          <w:lang w:val="tr-TR"/>
        </w:rPr>
      </w:pPr>
      <w:proofErr w:type="gramStart"/>
      <w:r w:rsidRPr="00C66AD8">
        <w:rPr>
          <w:rFonts w:ascii="Times New Roman" w:hAnsi="Times New Roman" w:cs="Times New Roman"/>
          <w:bCs/>
          <w:lang w:val="tr-TR"/>
        </w:rPr>
        <w:t>Data</w:t>
      </w:r>
      <w:proofErr w:type="gramEnd"/>
      <w:r w:rsidRPr="00C66AD8">
        <w:rPr>
          <w:rFonts w:ascii="Times New Roman" w:hAnsi="Times New Roman" w:cs="Times New Roman"/>
          <w:bCs/>
          <w:lang w:val="tr-TR"/>
        </w:rPr>
        <w:t xml:space="preserve"> should be stored in JSON files; optionally, it should be supported by a database such as SQLite in the next stage.</w:t>
      </w:r>
    </w:p>
    <w:p w14:paraId="41F8D3B7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</w:p>
    <w:p w14:paraId="7F1E6A5F" w14:textId="77777777" w:rsidR="0077117D" w:rsidRDefault="0077117D" w:rsidP="00C66AD8">
      <w:pPr>
        <w:rPr>
          <w:rFonts w:ascii="Times New Roman" w:hAnsi="Times New Roman" w:cs="Times New Roman"/>
          <w:b/>
          <w:bCs/>
          <w:lang w:val="tr-TR"/>
        </w:rPr>
      </w:pPr>
    </w:p>
    <w:p w14:paraId="59267812" w14:textId="77777777" w:rsidR="0077117D" w:rsidRDefault="0077117D" w:rsidP="00C66AD8">
      <w:pPr>
        <w:rPr>
          <w:rFonts w:ascii="Times New Roman" w:hAnsi="Times New Roman" w:cs="Times New Roman"/>
          <w:b/>
          <w:bCs/>
          <w:lang w:val="tr-TR"/>
        </w:rPr>
      </w:pPr>
    </w:p>
    <w:p w14:paraId="01DEE9CD" w14:textId="2CBFCA20" w:rsidR="00C66AD8" w:rsidRPr="00C66AD8" w:rsidRDefault="00C66AD8" w:rsidP="0077117D">
      <w:pPr>
        <w:jc w:val="center"/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lastRenderedPageBreak/>
        <w:t>Non-Functional Requirements</w:t>
      </w:r>
    </w:p>
    <w:p w14:paraId="5FBC1A8A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Usability:</w:t>
      </w:r>
    </w:p>
    <w:p w14:paraId="4E52FB66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It should clearly notify the user of errors and provide correction opportunities.</w:t>
      </w:r>
    </w:p>
    <w:p w14:paraId="60834BAC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Performance:</w:t>
      </w:r>
    </w:p>
    <w:p w14:paraId="27FAFA99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It should be ensured that users log in and course registration processes are carried out quickly and without interruption.</w:t>
      </w:r>
    </w:p>
    <w:p w14:paraId="626C95BF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Condition and capacity checks should be made in real time during course registration.</w:t>
      </w:r>
    </w:p>
    <w:p w14:paraId="7AB9BC3D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Security:</w:t>
      </w:r>
    </w:p>
    <w:p w14:paraId="42777A07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User login information should be encrypted and stored securely.</w:t>
      </w:r>
    </w:p>
    <w:p w14:paraId="7C9140C5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Variables should not be randomly changed.</w:t>
      </w:r>
    </w:p>
    <w:p w14:paraId="6B6ECAC9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Protection should be provided against operations that the user does not have authorization in the system.</w:t>
      </w:r>
    </w:p>
    <w:p w14:paraId="14667FBA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Scalability:</w:t>
      </w:r>
    </w:p>
    <w:p w14:paraId="3B3EBC0A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The system should be expandable for new user roles (Department Head, Admin, Student Affairs) that may be added in the future.</w:t>
      </w:r>
    </w:p>
    <w:p w14:paraId="70C0B1AF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 xml:space="preserve">It should be able to respond to the increase in the number of users or the need to store more </w:t>
      </w:r>
      <w:proofErr w:type="gramStart"/>
      <w:r w:rsidRPr="00C66AD8">
        <w:rPr>
          <w:rFonts w:ascii="Times New Roman" w:hAnsi="Times New Roman" w:cs="Times New Roman"/>
          <w:lang w:val="tr-TR"/>
        </w:rPr>
        <w:t>data</w:t>
      </w:r>
      <w:proofErr w:type="gramEnd"/>
      <w:r w:rsidRPr="00C66AD8">
        <w:rPr>
          <w:rFonts w:ascii="Times New Roman" w:hAnsi="Times New Roman" w:cs="Times New Roman"/>
          <w:lang w:val="tr-TR"/>
        </w:rPr>
        <w:t>.</w:t>
      </w:r>
    </w:p>
    <w:p w14:paraId="2B6D6F8D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Ease of Maintenance:</w:t>
      </w:r>
    </w:p>
    <w:p w14:paraId="205D3A22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The code should be highly modular and the responsibilities of each class should be clearly defined.</w:t>
      </w:r>
    </w:p>
    <w:p w14:paraId="338BEFE3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Portability:</w:t>
      </w:r>
    </w:p>
    <w:p w14:paraId="1A7EA086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The system should be able to run in a platform-independent environment such as a command-line interface or Python.</w:t>
      </w:r>
    </w:p>
    <w:p w14:paraId="06E0EBFB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>It should be possible to transfer Java code to Python without any problems (Iteration 3).</w:t>
      </w:r>
    </w:p>
    <w:p w14:paraId="7DC9B19B" w14:textId="77777777" w:rsidR="00C66AD8" w:rsidRPr="00C66AD8" w:rsidRDefault="00C66AD8" w:rsidP="00C66AD8">
      <w:pPr>
        <w:rPr>
          <w:rFonts w:ascii="Times New Roman" w:hAnsi="Times New Roman" w:cs="Times New Roman"/>
          <w:b/>
          <w:bCs/>
          <w:lang w:val="tr-TR"/>
        </w:rPr>
      </w:pPr>
      <w:r w:rsidRPr="00C66AD8">
        <w:rPr>
          <w:rFonts w:ascii="Times New Roman" w:hAnsi="Times New Roman" w:cs="Times New Roman"/>
          <w:b/>
          <w:bCs/>
          <w:lang w:val="tr-TR"/>
        </w:rPr>
        <w:t>Reliability and Accuracy:</w:t>
      </w:r>
    </w:p>
    <w:p w14:paraId="3DAF74B4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  <w:r w:rsidRPr="00C66AD8">
        <w:rPr>
          <w:rFonts w:ascii="Times New Roman" w:hAnsi="Times New Roman" w:cs="Times New Roman"/>
          <w:lang w:val="tr-TR"/>
        </w:rPr>
        <w:t xml:space="preserve">The system is expected to maintain accuracy in student registration </w:t>
      </w:r>
      <w:proofErr w:type="gramStart"/>
      <w:r w:rsidRPr="00C66AD8">
        <w:rPr>
          <w:rFonts w:ascii="Times New Roman" w:hAnsi="Times New Roman" w:cs="Times New Roman"/>
          <w:lang w:val="tr-TR"/>
        </w:rPr>
        <w:t>data</w:t>
      </w:r>
      <w:proofErr w:type="gramEnd"/>
      <w:r w:rsidRPr="00C66AD8">
        <w:rPr>
          <w:rFonts w:ascii="Times New Roman" w:hAnsi="Times New Roman" w:cs="Times New Roman"/>
          <w:lang w:val="tr-TR"/>
        </w:rPr>
        <w:t xml:space="preserve"> and reliably perform conflict and capacity checking during course registration.</w:t>
      </w:r>
    </w:p>
    <w:p w14:paraId="0F1CFEBA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</w:p>
    <w:p w14:paraId="6664D72C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</w:p>
    <w:p w14:paraId="459F9644" w14:textId="77777777" w:rsidR="00C66AD8" w:rsidRPr="00C66AD8" w:rsidRDefault="00C66AD8" w:rsidP="00C66AD8">
      <w:pPr>
        <w:rPr>
          <w:rFonts w:ascii="Times New Roman" w:hAnsi="Times New Roman" w:cs="Times New Roman"/>
          <w:lang w:val="tr-TR"/>
        </w:rPr>
      </w:pPr>
    </w:p>
    <w:p w14:paraId="150984AE" w14:textId="77777777" w:rsidR="0084619F" w:rsidRPr="0084619F" w:rsidRDefault="0084619F" w:rsidP="0084619F">
      <w:pPr>
        <w:rPr>
          <w:rFonts w:ascii="Times New Roman" w:hAnsi="Times New Roman" w:cs="Times New Roman"/>
        </w:rPr>
      </w:pPr>
    </w:p>
    <w:p w14:paraId="2933D6A3" w14:textId="77777777" w:rsidR="0084619F" w:rsidRPr="0084619F" w:rsidRDefault="0084619F" w:rsidP="0084619F">
      <w:pPr>
        <w:rPr>
          <w:rFonts w:ascii="Times New Roman" w:hAnsi="Times New Roman" w:cs="Times New Roman"/>
        </w:rPr>
      </w:pPr>
    </w:p>
    <w:p w14:paraId="44BDF35F" w14:textId="77777777" w:rsidR="0084619F" w:rsidRPr="0084619F" w:rsidRDefault="0084619F" w:rsidP="0084619F">
      <w:pPr>
        <w:rPr>
          <w:rFonts w:ascii="Times New Roman" w:hAnsi="Times New Roman" w:cs="Times New Roman"/>
        </w:rPr>
      </w:pPr>
    </w:p>
    <w:p w14:paraId="462E5A47" w14:textId="77777777" w:rsidR="0084619F" w:rsidRPr="0084619F" w:rsidRDefault="0084619F" w:rsidP="0084619F">
      <w:pPr>
        <w:rPr>
          <w:rFonts w:ascii="Times New Roman" w:hAnsi="Times New Roman" w:cs="Times New Roman"/>
        </w:rPr>
      </w:pPr>
    </w:p>
    <w:p w14:paraId="45A17CDC" w14:textId="7B4A3CAB" w:rsidR="009E6C50" w:rsidRDefault="009E6C50" w:rsidP="009E6C50">
      <w:pPr>
        <w:rPr>
          <w:rFonts w:ascii="Times New Roman" w:hAnsi="Times New Roman" w:cs="Times New Roman"/>
        </w:rPr>
      </w:pPr>
    </w:p>
    <w:p w14:paraId="5F3FE0AE" w14:textId="77777777" w:rsidR="009E6C50" w:rsidRPr="004E4A0D" w:rsidRDefault="009E6C50" w:rsidP="009E6C50">
      <w:pPr>
        <w:rPr>
          <w:rFonts w:ascii="Times New Roman" w:hAnsi="Times New Roman" w:cs="Times New Roman"/>
        </w:rPr>
      </w:pPr>
    </w:p>
    <w:p w14:paraId="35F7F29B" w14:textId="77777777" w:rsidR="009E6C50" w:rsidRDefault="009E6C50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9463E" w14:textId="77777777" w:rsidR="001C1F89" w:rsidRDefault="001C1F89" w:rsidP="00F06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DBAD8" w14:textId="77777777" w:rsidR="001C1F89" w:rsidRPr="00B86091" w:rsidRDefault="001C1F89" w:rsidP="00F062A6">
      <w:pPr>
        <w:rPr>
          <w:rFonts w:ascii="Times New Roman" w:hAnsi="Times New Roman" w:cs="Times New Roman"/>
        </w:rPr>
      </w:pPr>
    </w:p>
    <w:p w14:paraId="46EBE791" w14:textId="77777777" w:rsidR="00F062A6" w:rsidRPr="00F062A6" w:rsidRDefault="00F062A6" w:rsidP="00F062A6">
      <w:pPr>
        <w:jc w:val="center"/>
        <w:rPr>
          <w:rFonts w:ascii="Times New Roman" w:hAnsi="Times New Roman" w:cs="Times New Roman"/>
        </w:rPr>
      </w:pPr>
    </w:p>
    <w:sectPr w:rsidR="00F062A6" w:rsidRPr="00F06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C5447"/>
    <w:multiLevelType w:val="hybridMultilevel"/>
    <w:tmpl w:val="4710A8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95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A6"/>
    <w:rsid w:val="00042B3E"/>
    <w:rsid w:val="001C1F89"/>
    <w:rsid w:val="002033A0"/>
    <w:rsid w:val="0077117D"/>
    <w:rsid w:val="00771569"/>
    <w:rsid w:val="00826A5A"/>
    <w:rsid w:val="0084619F"/>
    <w:rsid w:val="009E6C50"/>
    <w:rsid w:val="00A16E69"/>
    <w:rsid w:val="00A36DFC"/>
    <w:rsid w:val="00A46FA8"/>
    <w:rsid w:val="00B61885"/>
    <w:rsid w:val="00B86091"/>
    <w:rsid w:val="00C66AD8"/>
    <w:rsid w:val="00F062A6"/>
    <w:rsid w:val="00FA2168"/>
    <w:rsid w:val="00F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D181"/>
  <w15:chartTrackingRefBased/>
  <w15:docId w15:val="{DD3BC1ED-0A59-47F5-B64E-A83A632C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F0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62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62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62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62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62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62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62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62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62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62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62A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0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FBDB2-34E6-4D29-A634-E7186017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Cihat Emre Vardis</dc:creator>
  <cp:keywords/>
  <dc:description/>
  <cp:lastModifiedBy>hasan erzincanlı</cp:lastModifiedBy>
  <cp:revision>9</cp:revision>
  <dcterms:created xsi:type="dcterms:W3CDTF">2024-11-06T09:12:00Z</dcterms:created>
  <dcterms:modified xsi:type="dcterms:W3CDTF">2024-11-06T10:22:00Z</dcterms:modified>
</cp:coreProperties>
</file>