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F469E"/>
    <w:p w14:paraId="00DD82B1"/>
    <w:p w14:paraId="3A13601D"/>
    <w:p w14:paraId="5E470695"/>
    <w:p w14:paraId="5741F128"/>
    <w:p w14:paraId="07D44575"/>
    <w:p w14:paraId="68B0686E"/>
    <w:p w14:paraId="231F85B4"/>
    <w:p w14:paraId="2B62DCB9"/>
    <w:p w14:paraId="64CAFEC3"/>
    <w:p w14:paraId="1D2D4A30"/>
    <w:p w14:paraId="070CF02C"/>
    <w:p w14:paraId="7221DA20"/>
    <w:p w14:paraId="15F1305E">
      <w:pPr>
        <w:pStyle w:val="2"/>
        <w:bidi w:val="0"/>
        <w:jc w:val="center"/>
        <w:rPr>
          <w:rFonts w:hint="eastAsia" w:eastAsia="宋体"/>
          <w:sz w:val="72"/>
          <w:szCs w:val="72"/>
          <w:lang w:val="en-US" w:eastAsia="zh-CN"/>
        </w:rPr>
      </w:pPr>
      <w:r>
        <w:rPr>
          <w:rFonts w:hint="eastAsia"/>
          <w:sz w:val="72"/>
          <w:szCs w:val="72"/>
          <w:lang w:val="en-US" w:eastAsia="zh-CN"/>
        </w:rPr>
        <w:t>系统设计报告</w:t>
      </w:r>
    </w:p>
    <w:p w14:paraId="104263C1"/>
    <w:p w14:paraId="1ABB0FED"/>
    <w:p w14:paraId="4ADA4B0C">
      <w:pPr>
        <w:pStyle w:val="2"/>
        <w:spacing w:before="0" w:line="550" w:lineRule="exact"/>
        <w:jc w:val="center"/>
        <w:outlineLvl w:val="9"/>
        <w:rPr>
          <w:rFonts w:hint="eastAsia" w:ascii="Microsoft YaHei UI" w:hAnsi="Microsoft YaHei UI" w:eastAsia="Microsoft YaHei UI"/>
        </w:rPr>
      </w:pPr>
      <w:r>
        <w:rPr>
          <w:rFonts w:hint="eastAsia" w:ascii="宋体" w:hAnsi="宋体"/>
          <w:w w:val="95"/>
          <w:lang w:val="en-US" w:eastAsia="zh-CN"/>
        </w:rPr>
        <w:t>账户管理</w:t>
      </w:r>
      <w:r>
        <w:rPr>
          <w:rFonts w:hint="eastAsia" w:ascii="宋体" w:hAnsi="宋体"/>
          <w:w w:val="95"/>
        </w:rPr>
        <w:t>子系统</w:t>
      </w:r>
    </w:p>
    <w:p w14:paraId="337DECEB">
      <w:pPr>
        <w:pStyle w:val="9"/>
        <w:spacing w:before="12"/>
        <w:rPr>
          <w:rFonts w:ascii="Microsoft YaHei UI"/>
          <w:b/>
          <w:sz w:val="47"/>
        </w:rPr>
      </w:pPr>
    </w:p>
    <w:p w14:paraId="00F6B9E2">
      <w:pPr>
        <w:pStyle w:val="18"/>
        <w:rPr>
          <w:rFonts w:hint="eastAsia"/>
          <w:sz w:val="36"/>
          <w:szCs w:val="36"/>
        </w:rPr>
      </w:pPr>
      <w:r>
        <w:rPr>
          <w:rFonts w:hint="eastAsia" w:ascii="宋体" w:hAnsi="宋体" w:eastAsia="宋体"/>
          <w:sz w:val="36"/>
          <w:szCs w:val="36"/>
        </w:rPr>
        <w:t>设计</w:t>
      </w:r>
      <w:r>
        <w:rPr>
          <w:rFonts w:ascii="宋体" w:hAnsi="宋体" w:eastAsia="宋体"/>
          <w:sz w:val="36"/>
          <w:szCs w:val="36"/>
        </w:rPr>
        <w:t>说明书</w:t>
      </w:r>
    </w:p>
    <w:p w14:paraId="536FD27B">
      <w:pPr>
        <w:pStyle w:val="9"/>
        <w:rPr>
          <w:rFonts w:ascii="微软雅黑"/>
          <w:b/>
          <w:sz w:val="58"/>
        </w:rPr>
      </w:pPr>
    </w:p>
    <w:p w14:paraId="03EAA4D9">
      <w:pPr>
        <w:pStyle w:val="9"/>
        <w:spacing w:before="4"/>
        <w:rPr>
          <w:rFonts w:ascii="微软雅黑"/>
          <w:b/>
          <w:sz w:val="78"/>
        </w:rPr>
      </w:pPr>
    </w:p>
    <w:p w14:paraId="5BC2C0B1">
      <w:pPr>
        <w:spacing w:line="360" w:lineRule="auto"/>
        <w:ind w:left="340"/>
        <w:rPr>
          <w:rFonts w:hint="eastAsia" w:eastAsia="宋体"/>
          <w:sz w:val="28"/>
          <w:szCs w:val="28"/>
          <w:lang w:val="en-US" w:eastAsia="zh-CN"/>
        </w:rPr>
      </w:pPr>
      <w:r>
        <w:rPr>
          <w:rFonts w:ascii="宋体" w:hAnsi="宋体"/>
          <w:spacing w:val="-8"/>
          <w:sz w:val="28"/>
          <w:szCs w:val="28"/>
        </w:rPr>
        <w:t>组长</w:t>
      </w:r>
      <w:r>
        <w:rPr>
          <w:rFonts w:hint="eastAsia" w:ascii="宋体" w:hAnsi="宋体"/>
          <w:spacing w:val="-8"/>
          <w:sz w:val="28"/>
          <w:szCs w:val="28"/>
          <w:lang w:eastAsia="zh-CN"/>
        </w:rPr>
        <w:t>：</w:t>
      </w:r>
      <w:r>
        <w:rPr>
          <w:rFonts w:hint="eastAsia" w:ascii="宋体" w:hAnsi="宋体"/>
          <w:sz w:val="28"/>
          <w:szCs w:val="28"/>
          <w:lang w:val="en-US" w:eastAsia="zh-CN"/>
        </w:rPr>
        <w:t>叶泰桢</w:t>
      </w:r>
    </w:p>
    <w:p w14:paraId="5967386A">
      <w:pPr>
        <w:spacing w:before="97" w:line="360" w:lineRule="auto"/>
        <w:ind w:left="340" w:right="4366"/>
        <w:jc w:val="left"/>
        <w:rPr>
          <w:rFonts w:hint="default" w:eastAsia="宋体"/>
          <w:spacing w:val="-16"/>
          <w:sz w:val="28"/>
          <w:szCs w:val="28"/>
          <w:lang w:val="en-US" w:eastAsia="zh-CN"/>
        </w:rPr>
      </w:pPr>
      <w:r>
        <w:rPr>
          <w:rFonts w:ascii="宋体" w:hAnsi="宋体"/>
          <w:spacing w:val="-16"/>
          <w:sz w:val="28"/>
          <w:szCs w:val="28"/>
        </w:rPr>
        <w:t>组员：</w:t>
      </w:r>
      <w:r>
        <w:rPr>
          <w:rFonts w:hint="eastAsia" w:ascii="宋体" w:hAnsi="宋体"/>
          <w:spacing w:val="-16"/>
          <w:sz w:val="28"/>
          <w:szCs w:val="28"/>
          <w:lang w:val="en-US" w:eastAsia="zh-CN"/>
        </w:rPr>
        <w:t xml:space="preserve"> 张钊 林哈利 杨世博 张瑞喆 崔大元</w:t>
      </w:r>
    </w:p>
    <w:p w14:paraId="67EC2CD9">
      <w:pPr>
        <w:spacing w:before="97" w:line="360" w:lineRule="auto"/>
        <w:ind w:left="340" w:right="4366"/>
        <w:rPr>
          <w:sz w:val="28"/>
          <w:szCs w:val="28"/>
        </w:rPr>
      </w:pPr>
      <w:r>
        <w:rPr>
          <w:rFonts w:ascii="宋体" w:hAnsi="宋体"/>
          <w:sz w:val="28"/>
          <w:szCs w:val="28"/>
        </w:rPr>
        <w:t>日期：</w:t>
      </w:r>
      <w:r>
        <w:rPr>
          <w:rFonts w:hint="eastAsia" w:ascii="宋体" w:hAnsi="宋体"/>
          <w:sz w:val="28"/>
          <w:szCs w:val="28"/>
          <w:lang w:eastAsia="zh-CN"/>
        </w:rPr>
        <w:t>2026年6月1日</w:t>
      </w:r>
      <w:r>
        <w:rPr>
          <w:rFonts w:hint="eastAsia" w:ascii="宋体" w:hAnsi="宋体"/>
          <w:sz w:val="28"/>
          <w:szCs w:val="28"/>
          <w:lang w:val="en-US" w:eastAsia="zh-CN"/>
        </w:rPr>
        <w:t xml:space="preserve"> </w:t>
      </w:r>
      <w:r>
        <w:rPr>
          <w:rFonts w:hint="eastAsia" w:ascii="宋体" w:hAnsi="宋体"/>
          <w:sz w:val="28"/>
          <w:szCs w:val="28"/>
          <w:lang w:eastAsia="zh-CN"/>
        </w:rPr>
        <w:t>星期一</w:t>
      </w:r>
    </w:p>
    <w:p w14:paraId="7D8736B9">
      <w:pPr>
        <w:spacing w:line="360" w:lineRule="auto"/>
        <w:ind w:left="340"/>
        <w:rPr>
          <w:rFonts w:hint="default" w:ascii="宋体" w:hAnsi="宋体"/>
          <w:spacing w:val="-1"/>
          <w:sz w:val="28"/>
          <w:szCs w:val="28"/>
          <w:lang w:val="en-US" w:eastAsia="zh-CN"/>
        </w:rPr>
      </w:pPr>
      <w:r>
        <w:rPr>
          <w:rFonts w:ascii="宋体" w:hAnsi="宋体"/>
          <w:spacing w:val="-1"/>
          <w:sz w:val="28"/>
          <w:szCs w:val="28"/>
        </w:rPr>
        <w:t>版本：</w:t>
      </w:r>
      <w:r>
        <w:rPr>
          <w:rFonts w:hint="eastAsia" w:ascii="宋体" w:hAnsi="宋体"/>
          <w:spacing w:val="-1"/>
          <w:sz w:val="28"/>
          <w:szCs w:val="28"/>
          <w:lang w:val="en-US" w:eastAsia="zh-CN"/>
        </w:rPr>
        <w:t>V2.0</w:t>
      </w:r>
    </w:p>
    <w:p w14:paraId="008E7E01">
      <w:pPr>
        <w:pStyle w:val="37"/>
        <w:jc w:val="center"/>
        <w:rPr>
          <w:rFonts w:ascii="Times New Roman" w:hAnsi="Times New Roman"/>
        </w:rPr>
      </w:pPr>
      <w:r>
        <w:rPr>
          <w:rFonts w:ascii="宋体" w:hAnsi="宋体"/>
          <w:sz w:val="21"/>
          <w:lang w:val="zh-CN"/>
        </w:rPr>
        <w:t>目录</w:t>
      </w:r>
    </w:p>
    <w:p w14:paraId="595CB00E">
      <w:pPr>
        <w:pStyle w:val="14"/>
        <w:tabs>
          <w:tab w:val="right" w:leader="dot" w:pos="9638"/>
          <w:tab w:val="clear" w:pos="420"/>
          <w:tab w:val="clear" w:pos="9628"/>
        </w:tabs>
      </w:pPr>
      <w:r>
        <w:rPr>
          <w:rFonts w:ascii="宋体" w:hAnsi="宋体"/>
        </w:rPr>
        <w:fldChar w:fldCharType="begin"/>
      </w:r>
      <w:r>
        <w:rPr>
          <w:rFonts w:ascii="宋体" w:hAnsi="宋体"/>
        </w:rPr>
        <w:instrText xml:space="preserve"> TOC \o "1-3" \h \z \u </w:instrText>
      </w:r>
      <w:r>
        <w:rPr>
          <w:rFonts w:ascii="宋体" w:hAnsi="宋体"/>
        </w:rPr>
        <w:fldChar w:fldCharType="separate"/>
      </w:r>
      <w:r>
        <w:rPr>
          <w:rFonts w:ascii="宋体" w:hAnsi="宋体"/>
        </w:rPr>
        <w:fldChar w:fldCharType="begin"/>
      </w:r>
      <w:r>
        <w:rPr>
          <w:rFonts w:ascii="宋体" w:hAnsi="宋体"/>
        </w:rPr>
        <w:instrText xml:space="preserve"> HYPERLINK \l _Toc23068 </w:instrText>
      </w:r>
      <w:r>
        <w:rPr>
          <w:rFonts w:ascii="宋体" w:hAnsi="宋体"/>
        </w:rPr>
        <w:fldChar w:fldCharType="separate"/>
      </w:r>
      <w:r>
        <w:rPr>
          <w:rFonts w:ascii="Times New Roman" w:hAnsi="Times New Roman"/>
        </w:rPr>
        <w:t xml:space="preserve">1. </w:t>
      </w:r>
      <w:r>
        <w:rPr>
          <w:rFonts w:hint="eastAsia" w:ascii="宋体" w:hAnsi="宋体"/>
        </w:rPr>
        <w:t>文档介绍</w:t>
      </w:r>
      <w:r>
        <w:tab/>
      </w:r>
      <w:r>
        <w:fldChar w:fldCharType="begin"/>
      </w:r>
      <w:r>
        <w:instrText xml:space="preserve"> PAGEREF _Toc23068 \h </w:instrText>
      </w:r>
      <w:r>
        <w:fldChar w:fldCharType="separate"/>
      </w:r>
      <w:r>
        <w:t>4</w:t>
      </w:r>
      <w:r>
        <w:fldChar w:fldCharType="end"/>
      </w:r>
      <w:r>
        <w:rPr>
          <w:rFonts w:ascii="宋体" w:hAnsi="宋体"/>
        </w:rPr>
        <w:fldChar w:fldCharType="end"/>
      </w:r>
    </w:p>
    <w:p w14:paraId="18330777">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_Toc16050 </w:instrText>
      </w:r>
      <w:r>
        <w:rPr>
          <w:rFonts w:ascii="宋体" w:hAnsi="宋体"/>
          <w:bCs/>
          <w:lang w:val="zh-CN"/>
        </w:rPr>
        <w:fldChar w:fldCharType="separate"/>
      </w:r>
      <w:r>
        <w:rPr>
          <w:rFonts w:ascii="Times New Roman" w:hAnsi="Times New Roman"/>
        </w:rPr>
        <w:t xml:space="preserve">1.1. </w:t>
      </w:r>
      <w:r>
        <w:rPr>
          <w:rFonts w:hint="eastAsia" w:ascii="宋体" w:hAnsi="宋体"/>
        </w:rPr>
        <w:t>编写目的</w:t>
      </w:r>
      <w:r>
        <w:tab/>
      </w:r>
      <w:r>
        <w:fldChar w:fldCharType="begin"/>
      </w:r>
      <w:r>
        <w:instrText xml:space="preserve"> PAGEREF _Toc16050 \h </w:instrText>
      </w:r>
      <w:r>
        <w:fldChar w:fldCharType="separate"/>
      </w:r>
      <w:r>
        <w:t>4</w:t>
      </w:r>
      <w:r>
        <w:fldChar w:fldCharType="end"/>
      </w:r>
      <w:r>
        <w:rPr>
          <w:rFonts w:ascii="宋体" w:hAnsi="宋体"/>
          <w:bCs/>
          <w:lang w:val="zh-CN"/>
        </w:rPr>
        <w:fldChar w:fldCharType="end"/>
      </w:r>
    </w:p>
    <w:p w14:paraId="469A896E">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_Toc29716 </w:instrText>
      </w:r>
      <w:r>
        <w:rPr>
          <w:rFonts w:ascii="宋体" w:hAnsi="宋体"/>
          <w:bCs/>
          <w:lang w:val="zh-CN"/>
        </w:rPr>
        <w:fldChar w:fldCharType="separate"/>
      </w:r>
      <w:r>
        <w:rPr>
          <w:rFonts w:ascii="Times New Roman" w:hAnsi="Times New Roman"/>
        </w:rPr>
        <w:t xml:space="preserve">1.2. </w:t>
      </w:r>
      <w:r>
        <w:rPr>
          <w:rFonts w:hint="eastAsia" w:ascii="宋体" w:hAnsi="宋体"/>
        </w:rPr>
        <w:t>文档范围</w:t>
      </w:r>
      <w:r>
        <w:tab/>
      </w:r>
      <w:r>
        <w:fldChar w:fldCharType="begin"/>
      </w:r>
      <w:r>
        <w:instrText xml:space="preserve"> PAGEREF _Toc29716 \h </w:instrText>
      </w:r>
      <w:r>
        <w:fldChar w:fldCharType="separate"/>
      </w:r>
      <w:r>
        <w:t>4</w:t>
      </w:r>
      <w:r>
        <w:fldChar w:fldCharType="end"/>
      </w:r>
      <w:r>
        <w:rPr>
          <w:rFonts w:ascii="宋体" w:hAnsi="宋体"/>
          <w:bCs/>
          <w:lang w:val="zh-CN"/>
        </w:rPr>
        <w:fldChar w:fldCharType="end"/>
      </w:r>
    </w:p>
    <w:p w14:paraId="0FE362A3">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_Toc29683 </w:instrText>
      </w:r>
      <w:r>
        <w:rPr>
          <w:rFonts w:ascii="宋体" w:hAnsi="宋体"/>
          <w:bCs/>
          <w:lang w:val="zh-CN"/>
        </w:rPr>
        <w:fldChar w:fldCharType="separate"/>
      </w:r>
      <w:r>
        <w:rPr>
          <w:rFonts w:ascii="Times New Roman" w:hAnsi="Times New Roman"/>
        </w:rPr>
        <w:t xml:space="preserve">1.3. </w:t>
      </w:r>
      <w:r>
        <w:rPr>
          <w:rFonts w:hint="eastAsia" w:ascii="宋体" w:hAnsi="宋体"/>
        </w:rPr>
        <w:t>读者对象</w:t>
      </w:r>
      <w:r>
        <w:tab/>
      </w:r>
      <w:r>
        <w:fldChar w:fldCharType="begin"/>
      </w:r>
      <w:r>
        <w:instrText xml:space="preserve"> PAGEREF _Toc29683 \h </w:instrText>
      </w:r>
      <w:r>
        <w:fldChar w:fldCharType="separate"/>
      </w:r>
      <w:r>
        <w:t>4</w:t>
      </w:r>
      <w:r>
        <w:fldChar w:fldCharType="end"/>
      </w:r>
      <w:r>
        <w:rPr>
          <w:rFonts w:ascii="宋体" w:hAnsi="宋体"/>
          <w:bCs/>
          <w:lang w:val="zh-CN"/>
        </w:rPr>
        <w:fldChar w:fldCharType="end"/>
      </w:r>
    </w:p>
    <w:p w14:paraId="6CC74366">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_Toc30710 </w:instrText>
      </w:r>
      <w:r>
        <w:rPr>
          <w:rFonts w:ascii="宋体" w:hAnsi="宋体"/>
          <w:bCs/>
          <w:lang w:val="zh-CN"/>
        </w:rPr>
        <w:fldChar w:fldCharType="separate"/>
      </w:r>
      <w:r>
        <w:rPr>
          <w:rFonts w:ascii="Times New Roman" w:hAnsi="Times New Roman"/>
        </w:rPr>
        <w:t xml:space="preserve">1.4. </w:t>
      </w:r>
      <w:r>
        <w:rPr>
          <w:rFonts w:hint="eastAsia" w:ascii="宋体" w:hAnsi="宋体"/>
        </w:rPr>
        <w:t>术语与缩写解释</w:t>
      </w:r>
      <w:r>
        <w:tab/>
      </w:r>
      <w:r>
        <w:fldChar w:fldCharType="begin"/>
      </w:r>
      <w:r>
        <w:instrText xml:space="preserve"> PAGEREF _Toc30710 \h </w:instrText>
      </w:r>
      <w:r>
        <w:fldChar w:fldCharType="separate"/>
      </w:r>
      <w:r>
        <w:t>4</w:t>
      </w:r>
      <w:r>
        <w:fldChar w:fldCharType="end"/>
      </w:r>
      <w:r>
        <w:rPr>
          <w:rFonts w:ascii="宋体" w:hAnsi="宋体"/>
          <w:bCs/>
          <w:lang w:val="zh-CN"/>
        </w:rPr>
        <w:fldChar w:fldCharType="end"/>
      </w:r>
    </w:p>
    <w:p w14:paraId="2877315F">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_Toc30203 </w:instrText>
      </w:r>
      <w:r>
        <w:rPr>
          <w:rFonts w:ascii="宋体" w:hAnsi="宋体"/>
          <w:bCs/>
          <w:lang w:val="zh-CN"/>
        </w:rPr>
        <w:fldChar w:fldCharType="separate"/>
      </w:r>
      <w:r>
        <w:rPr>
          <w:rFonts w:ascii="Times New Roman" w:hAnsi="Times New Roman"/>
        </w:rPr>
        <w:t xml:space="preserve">1.5. </w:t>
      </w:r>
      <w:r>
        <w:rPr>
          <w:rFonts w:hint="eastAsia" w:ascii="宋体" w:hAnsi="宋体"/>
        </w:rPr>
        <w:t>参考资料</w:t>
      </w:r>
      <w:r>
        <w:tab/>
      </w:r>
      <w:r>
        <w:fldChar w:fldCharType="begin"/>
      </w:r>
      <w:r>
        <w:instrText xml:space="preserve"> PAGEREF _Toc30203 \h </w:instrText>
      </w:r>
      <w:r>
        <w:fldChar w:fldCharType="separate"/>
      </w:r>
      <w:r>
        <w:t>5</w:t>
      </w:r>
      <w:r>
        <w:fldChar w:fldCharType="end"/>
      </w:r>
      <w:r>
        <w:rPr>
          <w:rFonts w:ascii="宋体" w:hAnsi="宋体"/>
          <w:bCs/>
          <w:lang w:val="zh-CN"/>
        </w:rPr>
        <w:fldChar w:fldCharType="end"/>
      </w:r>
    </w:p>
    <w:p w14:paraId="0A4FBCF5">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_Toc24305 </w:instrText>
      </w:r>
      <w:r>
        <w:rPr>
          <w:rFonts w:ascii="宋体" w:hAnsi="宋体"/>
          <w:bCs/>
          <w:lang w:val="zh-CN"/>
        </w:rPr>
        <w:fldChar w:fldCharType="separate"/>
      </w:r>
      <w:r>
        <w:rPr>
          <w:rFonts w:ascii="Times New Roman" w:hAnsi="Times New Roman"/>
        </w:rPr>
        <w:t xml:space="preserve">2. </w:t>
      </w:r>
      <w:r>
        <w:rPr>
          <w:rFonts w:hint="eastAsia" w:ascii="宋体" w:hAnsi="宋体"/>
        </w:rPr>
        <w:t>项目介绍</w:t>
      </w:r>
      <w:r>
        <w:tab/>
      </w:r>
      <w:r>
        <w:fldChar w:fldCharType="begin"/>
      </w:r>
      <w:r>
        <w:instrText xml:space="preserve"> PAGEREF _Toc24305 \h </w:instrText>
      </w:r>
      <w:r>
        <w:fldChar w:fldCharType="separate"/>
      </w:r>
      <w:r>
        <w:t>6</w:t>
      </w:r>
      <w:r>
        <w:fldChar w:fldCharType="end"/>
      </w:r>
      <w:r>
        <w:rPr>
          <w:rFonts w:ascii="宋体" w:hAnsi="宋体"/>
          <w:bCs/>
          <w:lang w:val="zh-CN"/>
        </w:rPr>
        <w:fldChar w:fldCharType="end"/>
      </w:r>
    </w:p>
    <w:p w14:paraId="062FBFD3">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_Toc14194 </w:instrText>
      </w:r>
      <w:r>
        <w:rPr>
          <w:rFonts w:ascii="宋体" w:hAnsi="宋体"/>
          <w:bCs/>
          <w:lang w:val="zh-CN"/>
        </w:rPr>
        <w:fldChar w:fldCharType="separate"/>
      </w:r>
      <w:r>
        <w:t xml:space="preserve">2.1. </w:t>
      </w:r>
      <w:r>
        <w:rPr>
          <w:rFonts w:hint="eastAsia" w:ascii="宋体" w:hAnsi="宋体"/>
        </w:rPr>
        <w:t>项目说明</w:t>
      </w:r>
      <w:r>
        <w:tab/>
      </w:r>
      <w:r>
        <w:fldChar w:fldCharType="begin"/>
      </w:r>
      <w:r>
        <w:instrText xml:space="preserve"> PAGEREF _Toc14194 \h </w:instrText>
      </w:r>
      <w:r>
        <w:fldChar w:fldCharType="separate"/>
      </w:r>
      <w:r>
        <w:t>6</w:t>
      </w:r>
      <w:r>
        <w:fldChar w:fldCharType="end"/>
      </w:r>
      <w:r>
        <w:rPr>
          <w:rFonts w:ascii="宋体" w:hAnsi="宋体"/>
          <w:bCs/>
          <w:lang w:val="zh-CN"/>
        </w:rPr>
        <w:fldChar w:fldCharType="end"/>
      </w:r>
    </w:p>
    <w:p w14:paraId="3C4260EF">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_Toc32373 </w:instrText>
      </w:r>
      <w:r>
        <w:rPr>
          <w:rFonts w:ascii="宋体" w:hAnsi="宋体"/>
          <w:bCs/>
          <w:lang w:val="zh-CN"/>
        </w:rPr>
        <w:fldChar w:fldCharType="separate"/>
      </w:r>
      <w:r>
        <w:rPr>
          <w:rFonts w:ascii="Times New Roman" w:hAnsi="Times New Roman"/>
        </w:rPr>
        <w:t xml:space="preserve">2.2. </w:t>
      </w:r>
      <w:r>
        <w:rPr>
          <w:rFonts w:hint="eastAsia" w:ascii="宋体" w:hAnsi="宋体"/>
        </w:rPr>
        <w:t>项目背景</w:t>
      </w:r>
      <w:r>
        <w:tab/>
      </w:r>
      <w:r>
        <w:fldChar w:fldCharType="begin"/>
      </w:r>
      <w:r>
        <w:instrText xml:space="preserve"> PAGEREF _Toc32373 \h </w:instrText>
      </w:r>
      <w:r>
        <w:fldChar w:fldCharType="separate"/>
      </w:r>
      <w:r>
        <w:t>6</w:t>
      </w:r>
      <w:r>
        <w:fldChar w:fldCharType="end"/>
      </w:r>
      <w:r>
        <w:rPr>
          <w:rFonts w:ascii="宋体" w:hAnsi="宋体"/>
          <w:bCs/>
          <w:lang w:val="zh-CN"/>
        </w:rPr>
        <w:fldChar w:fldCharType="end"/>
      </w:r>
    </w:p>
    <w:p w14:paraId="179E047B">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_Toc22472 </w:instrText>
      </w:r>
      <w:r>
        <w:rPr>
          <w:rFonts w:ascii="宋体" w:hAnsi="宋体"/>
          <w:bCs/>
          <w:lang w:val="zh-CN"/>
        </w:rPr>
        <w:fldChar w:fldCharType="separate"/>
      </w:r>
      <w:r>
        <w:rPr>
          <w:rFonts w:hint="eastAsia" w:ascii="宋体" w:hAnsi="宋体"/>
        </w:rPr>
        <w:t>2.3. 需求概述</w:t>
      </w:r>
      <w:r>
        <w:tab/>
      </w:r>
      <w:r>
        <w:fldChar w:fldCharType="begin"/>
      </w:r>
      <w:r>
        <w:instrText xml:space="preserve"> PAGEREF _Toc22472 \h </w:instrText>
      </w:r>
      <w:r>
        <w:fldChar w:fldCharType="separate"/>
      </w:r>
      <w:r>
        <w:t>7</w:t>
      </w:r>
      <w:r>
        <w:fldChar w:fldCharType="end"/>
      </w:r>
      <w:r>
        <w:rPr>
          <w:rFonts w:ascii="宋体" w:hAnsi="宋体"/>
          <w:bCs/>
          <w:lang w:val="zh-CN"/>
        </w:rPr>
        <w:fldChar w:fldCharType="end"/>
      </w:r>
    </w:p>
    <w:p w14:paraId="0596E876">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_Toc8431 </w:instrText>
      </w:r>
      <w:r>
        <w:rPr>
          <w:rFonts w:ascii="宋体" w:hAnsi="宋体"/>
          <w:bCs/>
          <w:lang w:val="zh-CN"/>
        </w:rPr>
        <w:fldChar w:fldCharType="separate"/>
      </w:r>
      <w:r>
        <w:rPr>
          <w:rFonts w:hint="eastAsia"/>
        </w:rPr>
        <w:t>2.3.1 功能需求</w:t>
      </w:r>
      <w:r>
        <w:tab/>
      </w:r>
      <w:r>
        <w:fldChar w:fldCharType="begin"/>
      </w:r>
      <w:r>
        <w:instrText xml:space="preserve"> PAGEREF _Toc8431 \h </w:instrText>
      </w:r>
      <w:r>
        <w:fldChar w:fldCharType="separate"/>
      </w:r>
      <w:r>
        <w:t>7</w:t>
      </w:r>
      <w:r>
        <w:fldChar w:fldCharType="end"/>
      </w:r>
      <w:r>
        <w:rPr>
          <w:rFonts w:ascii="宋体" w:hAnsi="宋体"/>
          <w:bCs/>
          <w:lang w:val="zh-CN"/>
        </w:rPr>
        <w:fldChar w:fldCharType="end"/>
      </w:r>
    </w:p>
    <w:p w14:paraId="669335F2">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_Toc25990 </w:instrText>
      </w:r>
      <w:r>
        <w:rPr>
          <w:rFonts w:ascii="宋体" w:hAnsi="宋体"/>
          <w:bCs/>
          <w:lang w:val="zh-CN"/>
        </w:rPr>
        <w:fldChar w:fldCharType="separate"/>
      </w:r>
      <w:r>
        <w:rPr>
          <w:rFonts w:hint="eastAsia"/>
        </w:rPr>
        <w:t>2.3.2 性能需求</w:t>
      </w:r>
      <w:r>
        <w:tab/>
      </w:r>
      <w:r>
        <w:fldChar w:fldCharType="begin"/>
      </w:r>
      <w:r>
        <w:instrText xml:space="preserve"> PAGEREF _Toc25990 \h </w:instrText>
      </w:r>
      <w:r>
        <w:fldChar w:fldCharType="separate"/>
      </w:r>
      <w:r>
        <w:t>8</w:t>
      </w:r>
      <w:r>
        <w:fldChar w:fldCharType="end"/>
      </w:r>
      <w:r>
        <w:rPr>
          <w:rFonts w:ascii="宋体" w:hAnsi="宋体"/>
          <w:bCs/>
          <w:lang w:val="zh-CN"/>
        </w:rPr>
        <w:fldChar w:fldCharType="end"/>
      </w:r>
    </w:p>
    <w:p w14:paraId="61543C60">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_Toc6476 </w:instrText>
      </w:r>
      <w:r>
        <w:rPr>
          <w:rFonts w:ascii="宋体" w:hAnsi="宋体"/>
          <w:bCs/>
          <w:lang w:val="zh-CN"/>
        </w:rPr>
        <w:fldChar w:fldCharType="separate"/>
      </w:r>
      <w:r>
        <w:rPr>
          <w:rFonts w:hint="eastAsia"/>
        </w:rPr>
        <w:t>2.3.3 安全需求</w:t>
      </w:r>
      <w:r>
        <w:tab/>
      </w:r>
      <w:r>
        <w:fldChar w:fldCharType="begin"/>
      </w:r>
      <w:r>
        <w:instrText xml:space="preserve"> PAGEREF _Toc6476 \h </w:instrText>
      </w:r>
      <w:r>
        <w:fldChar w:fldCharType="separate"/>
      </w:r>
      <w:r>
        <w:t>9</w:t>
      </w:r>
      <w:r>
        <w:fldChar w:fldCharType="end"/>
      </w:r>
      <w:r>
        <w:rPr>
          <w:rFonts w:ascii="宋体" w:hAnsi="宋体"/>
          <w:bCs/>
          <w:lang w:val="zh-CN"/>
        </w:rPr>
        <w:fldChar w:fldCharType="end"/>
      </w:r>
    </w:p>
    <w:p w14:paraId="5DC3041C">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_Toc5195 </w:instrText>
      </w:r>
      <w:r>
        <w:rPr>
          <w:rFonts w:ascii="宋体" w:hAnsi="宋体"/>
          <w:bCs/>
          <w:lang w:val="zh-CN"/>
        </w:rPr>
        <w:fldChar w:fldCharType="separate"/>
      </w:r>
      <w:r>
        <w:rPr>
          <w:rFonts w:ascii="Times New Roman" w:hAnsi="Times New Roman"/>
        </w:rPr>
        <w:t xml:space="preserve">2.4. </w:t>
      </w:r>
      <w:r>
        <w:rPr>
          <w:rFonts w:hint="eastAsia" w:ascii="宋体" w:hAnsi="宋体"/>
        </w:rPr>
        <w:t>条件与限制</w:t>
      </w:r>
      <w:r>
        <w:tab/>
      </w:r>
      <w:r>
        <w:fldChar w:fldCharType="begin"/>
      </w:r>
      <w:r>
        <w:instrText xml:space="preserve"> PAGEREF _Toc5195 \h </w:instrText>
      </w:r>
      <w:r>
        <w:fldChar w:fldCharType="separate"/>
      </w:r>
      <w:r>
        <w:t>11</w:t>
      </w:r>
      <w:r>
        <w:fldChar w:fldCharType="end"/>
      </w:r>
      <w:r>
        <w:rPr>
          <w:rFonts w:ascii="宋体" w:hAnsi="宋体"/>
          <w:bCs/>
          <w:lang w:val="zh-CN"/>
        </w:rPr>
        <w:fldChar w:fldCharType="end"/>
      </w:r>
    </w:p>
    <w:p w14:paraId="7286E424">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_Toc20361 </w:instrText>
      </w:r>
      <w:r>
        <w:rPr>
          <w:rFonts w:ascii="宋体" w:hAnsi="宋体"/>
          <w:bCs/>
          <w:lang w:val="zh-CN"/>
        </w:rPr>
        <w:fldChar w:fldCharType="separate"/>
      </w:r>
      <w:r>
        <w:rPr>
          <w:bCs/>
        </w:rPr>
        <w:t>服务器配置要求</w:t>
      </w:r>
      <w:r>
        <w:tab/>
      </w:r>
      <w:r>
        <w:fldChar w:fldCharType="begin"/>
      </w:r>
      <w:r>
        <w:instrText xml:space="preserve"> PAGEREF _Toc20361 \h </w:instrText>
      </w:r>
      <w:r>
        <w:fldChar w:fldCharType="separate"/>
      </w:r>
      <w:r>
        <w:t>11</w:t>
      </w:r>
      <w:r>
        <w:fldChar w:fldCharType="end"/>
      </w:r>
      <w:r>
        <w:rPr>
          <w:rFonts w:ascii="宋体" w:hAnsi="宋体"/>
          <w:bCs/>
          <w:lang w:val="zh-CN"/>
        </w:rPr>
        <w:fldChar w:fldCharType="end"/>
      </w:r>
    </w:p>
    <w:p w14:paraId="7EFF568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_Toc2962 </w:instrText>
      </w:r>
      <w:r>
        <w:rPr>
          <w:rFonts w:ascii="宋体" w:hAnsi="宋体"/>
          <w:bCs/>
          <w:lang w:val="zh-CN"/>
        </w:rPr>
        <w:fldChar w:fldCharType="separate"/>
      </w:r>
      <w:r>
        <w:rPr>
          <w:bCs/>
          <w:spacing w:val="-4"/>
        </w:rPr>
        <w:t>客户端配置要求（PC端，建议 Chrome/Edge 等现代浏览器）</w:t>
      </w:r>
      <w:r>
        <w:tab/>
      </w:r>
      <w:r>
        <w:fldChar w:fldCharType="begin"/>
      </w:r>
      <w:r>
        <w:instrText xml:space="preserve"> PAGEREF _Toc2962 \h </w:instrText>
      </w:r>
      <w:r>
        <w:fldChar w:fldCharType="separate"/>
      </w:r>
      <w:r>
        <w:t>11</w:t>
      </w:r>
      <w:r>
        <w:fldChar w:fldCharType="end"/>
      </w:r>
      <w:r>
        <w:rPr>
          <w:rFonts w:ascii="宋体" w:hAnsi="宋体"/>
          <w:bCs/>
          <w:lang w:val="zh-CN"/>
        </w:rPr>
        <w:fldChar w:fldCharType="end"/>
      </w:r>
    </w:p>
    <w:p w14:paraId="68204CCB">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_Toc30432 </w:instrText>
      </w:r>
      <w:r>
        <w:rPr>
          <w:rFonts w:ascii="宋体" w:hAnsi="宋体"/>
          <w:bCs/>
          <w:lang w:val="zh-CN"/>
        </w:rPr>
        <w:fldChar w:fldCharType="separate"/>
      </w:r>
      <w:r>
        <w:rPr>
          <w:rFonts w:ascii="Calibri" w:hAnsi="Calibri" w:eastAsia="宋体" w:cs="Times New Roman"/>
          <w:bCs/>
          <w:spacing w:val="-4"/>
          <w:kern w:val="2"/>
          <w:szCs w:val="22"/>
          <w:lang w:val="en-US" w:eastAsia="zh-CN" w:bidi="ar-SA"/>
        </w:rPr>
        <w:t>软件依赖</w:t>
      </w:r>
      <w:r>
        <w:tab/>
      </w:r>
      <w:r>
        <w:fldChar w:fldCharType="begin"/>
      </w:r>
      <w:r>
        <w:instrText xml:space="preserve"> PAGEREF _Toc30432 \h </w:instrText>
      </w:r>
      <w:r>
        <w:fldChar w:fldCharType="separate"/>
      </w:r>
      <w:r>
        <w:t>11</w:t>
      </w:r>
      <w:r>
        <w:fldChar w:fldCharType="end"/>
      </w:r>
      <w:r>
        <w:rPr>
          <w:rFonts w:ascii="宋体" w:hAnsi="宋体"/>
          <w:bCs/>
          <w:lang w:val="zh-CN"/>
        </w:rPr>
        <w:fldChar w:fldCharType="end"/>
      </w:r>
    </w:p>
    <w:p w14:paraId="5859EAE8">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_Toc23723 </w:instrText>
      </w:r>
      <w:r>
        <w:rPr>
          <w:rFonts w:ascii="宋体" w:hAnsi="宋体"/>
          <w:bCs/>
          <w:lang w:val="zh-CN"/>
        </w:rPr>
        <w:fldChar w:fldCharType="separate"/>
      </w:r>
      <w:r>
        <w:rPr>
          <w:rFonts w:ascii="Times New Roman" w:hAnsi="Times New Roman"/>
        </w:rPr>
        <w:t xml:space="preserve">3. </w:t>
      </w:r>
      <w:r>
        <w:rPr>
          <w:rFonts w:hint="eastAsia" w:ascii="宋体" w:hAnsi="宋体"/>
        </w:rPr>
        <w:t>总体设计</w:t>
      </w:r>
      <w:r>
        <w:tab/>
      </w:r>
      <w:r>
        <w:fldChar w:fldCharType="begin"/>
      </w:r>
      <w:r>
        <w:instrText xml:space="preserve"> PAGEREF _Toc23723 \h </w:instrText>
      </w:r>
      <w:r>
        <w:fldChar w:fldCharType="separate"/>
      </w:r>
      <w:r>
        <w:t>11</w:t>
      </w:r>
      <w:r>
        <w:fldChar w:fldCharType="end"/>
      </w:r>
      <w:r>
        <w:rPr>
          <w:rFonts w:ascii="宋体" w:hAnsi="宋体"/>
          <w:bCs/>
          <w:lang w:val="zh-CN"/>
        </w:rPr>
        <w:fldChar w:fldCharType="end"/>
      </w:r>
    </w:p>
    <w:p w14:paraId="01184EA6">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_Toc25174 </w:instrText>
      </w:r>
      <w:r>
        <w:rPr>
          <w:rFonts w:ascii="宋体" w:hAnsi="宋体"/>
          <w:bCs/>
          <w:lang w:val="zh-CN"/>
        </w:rPr>
        <w:fldChar w:fldCharType="separate"/>
      </w:r>
      <w:r>
        <w:rPr>
          <w:rFonts w:ascii="Times New Roman" w:hAnsi="Times New Roman"/>
        </w:rPr>
        <w:t xml:space="preserve">3.1. </w:t>
      </w:r>
      <w:r>
        <w:rPr>
          <w:rFonts w:hint="eastAsia" w:ascii="宋体" w:hAnsi="宋体"/>
        </w:rPr>
        <w:t>基本设计概念和流程处理</w:t>
      </w:r>
      <w:r>
        <w:tab/>
      </w:r>
      <w:r>
        <w:fldChar w:fldCharType="begin"/>
      </w:r>
      <w:r>
        <w:instrText xml:space="preserve"> PAGEREF _Toc25174 \h </w:instrText>
      </w:r>
      <w:r>
        <w:fldChar w:fldCharType="separate"/>
      </w:r>
      <w:r>
        <w:t>11</w:t>
      </w:r>
      <w:r>
        <w:fldChar w:fldCharType="end"/>
      </w:r>
      <w:r>
        <w:rPr>
          <w:rFonts w:ascii="宋体" w:hAnsi="宋体"/>
          <w:bCs/>
          <w:lang w:val="zh-CN"/>
        </w:rPr>
        <w:fldChar w:fldCharType="end"/>
      </w:r>
    </w:p>
    <w:p w14:paraId="79510C5D">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_Toc24986 </w:instrText>
      </w:r>
      <w:r>
        <w:rPr>
          <w:rFonts w:ascii="宋体" w:hAnsi="宋体"/>
          <w:bCs/>
          <w:lang w:val="zh-CN"/>
        </w:rPr>
        <w:fldChar w:fldCharType="separate"/>
      </w:r>
      <w:r>
        <w:rPr>
          <w:rFonts w:ascii="Times New Roman" w:hAnsi="Times New Roman"/>
        </w:rPr>
        <w:t xml:space="preserve">3.2. </w:t>
      </w:r>
      <w:r>
        <w:rPr>
          <w:rFonts w:hint="eastAsia" w:ascii="宋体" w:hAnsi="宋体"/>
        </w:rPr>
        <w:t>功能IPO图</w:t>
      </w:r>
      <w:r>
        <w:tab/>
      </w:r>
      <w:r>
        <w:fldChar w:fldCharType="begin"/>
      </w:r>
      <w:r>
        <w:instrText xml:space="preserve"> PAGEREF _Toc24986 \h </w:instrText>
      </w:r>
      <w:r>
        <w:fldChar w:fldCharType="separate"/>
      </w:r>
      <w:r>
        <w:t>12</w:t>
      </w:r>
      <w:r>
        <w:fldChar w:fldCharType="end"/>
      </w:r>
      <w:r>
        <w:rPr>
          <w:rFonts w:ascii="宋体" w:hAnsi="宋体"/>
          <w:bCs/>
          <w:lang w:val="zh-CN"/>
        </w:rPr>
        <w:fldChar w:fldCharType="end"/>
      </w:r>
    </w:p>
    <w:p w14:paraId="75BA3485">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_Toc21172 </w:instrText>
      </w:r>
      <w:r>
        <w:rPr>
          <w:rFonts w:ascii="宋体" w:hAnsi="宋体"/>
          <w:bCs/>
          <w:lang w:val="zh-CN"/>
        </w:rPr>
        <w:fldChar w:fldCharType="separate"/>
      </w:r>
      <w:r>
        <w:rPr>
          <w:rFonts w:hint="eastAsia" w:ascii="宋体" w:hAnsi="宋体"/>
        </w:rPr>
        <w:t>3.2.1 证券账户管理</w:t>
      </w:r>
      <w:r>
        <w:tab/>
      </w:r>
      <w:r>
        <w:fldChar w:fldCharType="begin"/>
      </w:r>
      <w:r>
        <w:instrText xml:space="preserve"> PAGEREF _Toc21172 \h </w:instrText>
      </w:r>
      <w:r>
        <w:fldChar w:fldCharType="separate"/>
      </w:r>
      <w:r>
        <w:t>12</w:t>
      </w:r>
      <w:r>
        <w:fldChar w:fldCharType="end"/>
      </w:r>
      <w:r>
        <w:rPr>
          <w:rFonts w:ascii="宋体" w:hAnsi="宋体"/>
          <w:bCs/>
          <w:lang w:val="zh-CN"/>
        </w:rPr>
        <w:fldChar w:fldCharType="end"/>
      </w:r>
    </w:p>
    <w:p w14:paraId="0D26BF4D">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_Toc5034 </w:instrText>
      </w:r>
      <w:r>
        <w:rPr>
          <w:rFonts w:ascii="宋体" w:hAnsi="宋体"/>
          <w:bCs/>
          <w:lang w:val="zh-CN"/>
        </w:rPr>
        <w:fldChar w:fldCharType="separate"/>
      </w:r>
      <w:r>
        <w:rPr>
          <w:rFonts w:hint="eastAsia" w:ascii="宋体" w:hAnsi="宋体"/>
        </w:rPr>
        <w:t>3.2.2资金账户管理</w:t>
      </w:r>
      <w:r>
        <w:tab/>
      </w:r>
      <w:r>
        <w:fldChar w:fldCharType="begin"/>
      </w:r>
      <w:r>
        <w:instrText xml:space="preserve"> PAGEREF _Toc5034 \h </w:instrText>
      </w:r>
      <w:r>
        <w:fldChar w:fldCharType="separate"/>
      </w:r>
      <w:r>
        <w:t>13</w:t>
      </w:r>
      <w:r>
        <w:fldChar w:fldCharType="end"/>
      </w:r>
      <w:r>
        <w:rPr>
          <w:rFonts w:ascii="宋体" w:hAnsi="宋体"/>
          <w:bCs/>
          <w:lang w:val="zh-CN"/>
        </w:rPr>
        <w:fldChar w:fldCharType="end"/>
      </w:r>
    </w:p>
    <w:p w14:paraId="3F903C3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_Toc12582 </w:instrText>
      </w:r>
      <w:r>
        <w:rPr>
          <w:rFonts w:ascii="宋体" w:hAnsi="宋体"/>
          <w:bCs/>
          <w:lang w:val="zh-CN"/>
        </w:rPr>
        <w:fldChar w:fldCharType="separate"/>
      </w:r>
      <w:r>
        <w:rPr>
          <w:rFonts w:hint="eastAsia" w:ascii="宋体" w:hAnsi="宋体"/>
        </w:rPr>
        <w:t>3.2.3 辅助管理</w:t>
      </w:r>
      <w:r>
        <w:tab/>
      </w:r>
      <w:r>
        <w:fldChar w:fldCharType="begin"/>
      </w:r>
      <w:r>
        <w:instrText xml:space="preserve"> PAGEREF _Toc12582 \h </w:instrText>
      </w:r>
      <w:r>
        <w:fldChar w:fldCharType="separate"/>
      </w:r>
      <w:r>
        <w:t>16</w:t>
      </w:r>
      <w:r>
        <w:fldChar w:fldCharType="end"/>
      </w:r>
      <w:r>
        <w:rPr>
          <w:rFonts w:ascii="宋体" w:hAnsi="宋体"/>
          <w:bCs/>
          <w:lang w:val="zh-CN"/>
        </w:rPr>
        <w:fldChar w:fldCharType="end"/>
      </w:r>
    </w:p>
    <w:p w14:paraId="0C89B026">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_Toc8196 </w:instrText>
      </w:r>
      <w:r>
        <w:rPr>
          <w:rFonts w:ascii="宋体" w:hAnsi="宋体"/>
          <w:bCs/>
          <w:lang w:val="zh-CN"/>
        </w:rPr>
        <w:fldChar w:fldCharType="separate"/>
      </w:r>
      <w:r>
        <w:rPr>
          <w:spacing w:val="-3"/>
        </w:rPr>
        <w:t xml:space="preserve">3.3. </w:t>
      </w:r>
      <w:r>
        <w:rPr>
          <w:rFonts w:hint="eastAsia" w:ascii="宋体" w:hAnsi="宋体"/>
          <w:spacing w:val="-3"/>
        </w:rPr>
        <w:t>系统结构</w:t>
      </w:r>
      <w:r>
        <w:tab/>
      </w:r>
      <w:r>
        <w:fldChar w:fldCharType="begin"/>
      </w:r>
      <w:r>
        <w:instrText xml:space="preserve"> PAGEREF _Toc8196 \h </w:instrText>
      </w:r>
      <w:r>
        <w:fldChar w:fldCharType="separate"/>
      </w:r>
      <w:r>
        <w:t>17</w:t>
      </w:r>
      <w:r>
        <w:fldChar w:fldCharType="end"/>
      </w:r>
      <w:r>
        <w:rPr>
          <w:rFonts w:ascii="宋体" w:hAnsi="宋体"/>
          <w:bCs/>
          <w:lang w:val="zh-CN"/>
        </w:rPr>
        <w:fldChar w:fldCharType="end"/>
      </w:r>
    </w:p>
    <w:p w14:paraId="39C4825A">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_Toc1060 </w:instrText>
      </w:r>
      <w:r>
        <w:rPr>
          <w:rFonts w:ascii="宋体" w:hAnsi="宋体"/>
          <w:bCs/>
          <w:lang w:val="zh-CN"/>
        </w:rPr>
        <w:fldChar w:fldCharType="separate"/>
      </w:r>
      <w:r>
        <w:rPr>
          <w:spacing w:val="-6"/>
        </w:rPr>
        <w:t xml:space="preserve">3.4. </w:t>
      </w:r>
      <w:r>
        <w:rPr>
          <w:rFonts w:hint="eastAsia" w:ascii="宋体" w:hAnsi="宋体"/>
          <w:spacing w:val="-3"/>
        </w:rPr>
        <w:t>技术介绍</w:t>
      </w:r>
      <w:r>
        <w:tab/>
      </w:r>
      <w:r>
        <w:fldChar w:fldCharType="begin"/>
      </w:r>
      <w:r>
        <w:instrText xml:space="preserve"> PAGEREF _Toc1060 \h </w:instrText>
      </w:r>
      <w:r>
        <w:fldChar w:fldCharType="separate"/>
      </w:r>
      <w:r>
        <w:t>20</w:t>
      </w:r>
      <w:r>
        <w:fldChar w:fldCharType="end"/>
      </w:r>
      <w:r>
        <w:rPr>
          <w:rFonts w:ascii="宋体" w:hAnsi="宋体"/>
          <w:bCs/>
          <w:lang w:val="zh-CN"/>
        </w:rPr>
        <w:fldChar w:fldCharType="end"/>
      </w:r>
    </w:p>
    <w:p w14:paraId="42D36875">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_Toc29062 </w:instrText>
      </w:r>
      <w:r>
        <w:rPr>
          <w:rFonts w:ascii="宋体" w:hAnsi="宋体"/>
          <w:bCs/>
          <w:lang w:val="zh-CN"/>
        </w:rPr>
        <w:fldChar w:fldCharType="separate"/>
      </w:r>
      <w:r>
        <w:t xml:space="preserve">3.5. </w:t>
      </w:r>
      <w:r>
        <w:rPr>
          <w:rFonts w:hint="eastAsia" w:ascii="宋体" w:hAnsi="宋体"/>
        </w:rPr>
        <w:t>部署图</w:t>
      </w:r>
      <w:r>
        <w:tab/>
      </w:r>
      <w:r>
        <w:fldChar w:fldCharType="begin"/>
      </w:r>
      <w:r>
        <w:instrText xml:space="preserve"> PAGEREF _Toc29062 \h </w:instrText>
      </w:r>
      <w:r>
        <w:fldChar w:fldCharType="separate"/>
      </w:r>
      <w:r>
        <w:t>21</w:t>
      </w:r>
      <w:r>
        <w:fldChar w:fldCharType="end"/>
      </w:r>
      <w:r>
        <w:rPr>
          <w:rFonts w:ascii="宋体" w:hAnsi="宋体"/>
          <w:bCs/>
          <w:lang w:val="zh-CN"/>
        </w:rPr>
        <w:fldChar w:fldCharType="end"/>
      </w:r>
    </w:p>
    <w:p w14:paraId="64B5EF4B">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_Toc6222 </w:instrText>
      </w:r>
      <w:r>
        <w:rPr>
          <w:rFonts w:ascii="宋体" w:hAnsi="宋体"/>
          <w:bCs/>
          <w:lang w:val="zh-CN"/>
        </w:rPr>
        <w:fldChar w:fldCharType="separate"/>
      </w:r>
      <w:r>
        <w:rPr>
          <w:rFonts w:hint="eastAsia" w:ascii="宋体" w:hAnsi="宋体"/>
        </w:rPr>
        <w:t>3.6. 类图</w:t>
      </w:r>
      <w:r>
        <w:tab/>
      </w:r>
      <w:r>
        <w:fldChar w:fldCharType="begin"/>
      </w:r>
      <w:r>
        <w:instrText xml:space="preserve"> PAGEREF _Toc6222 \h </w:instrText>
      </w:r>
      <w:r>
        <w:fldChar w:fldCharType="separate"/>
      </w:r>
      <w:r>
        <w:t>22</w:t>
      </w:r>
      <w:r>
        <w:fldChar w:fldCharType="end"/>
      </w:r>
      <w:r>
        <w:rPr>
          <w:rFonts w:ascii="宋体" w:hAnsi="宋体"/>
          <w:bCs/>
          <w:lang w:val="zh-CN"/>
        </w:rPr>
        <w:fldChar w:fldCharType="end"/>
      </w:r>
    </w:p>
    <w:p w14:paraId="2BBFFC7A">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_Toc25248 </w:instrText>
      </w:r>
      <w:r>
        <w:rPr>
          <w:rFonts w:ascii="宋体" w:hAnsi="宋体"/>
          <w:bCs/>
          <w:lang w:val="zh-CN"/>
        </w:rPr>
        <w:fldChar w:fldCharType="separate"/>
      </w:r>
      <w:r>
        <w:t xml:space="preserve">3.7. </w:t>
      </w:r>
      <w:r>
        <w:rPr>
          <w:rFonts w:hint="eastAsia" w:ascii="宋体" w:hAnsi="宋体"/>
        </w:rPr>
        <w:t>接口设计</w:t>
      </w:r>
      <w:r>
        <w:tab/>
      </w:r>
      <w:r>
        <w:fldChar w:fldCharType="begin"/>
      </w:r>
      <w:r>
        <w:instrText xml:space="preserve"> PAGEREF _Toc25248 \h </w:instrText>
      </w:r>
      <w:r>
        <w:fldChar w:fldCharType="separate"/>
      </w:r>
      <w:r>
        <w:t>23</w:t>
      </w:r>
      <w:r>
        <w:fldChar w:fldCharType="end"/>
      </w:r>
      <w:r>
        <w:rPr>
          <w:rFonts w:ascii="宋体" w:hAnsi="宋体"/>
          <w:bCs/>
          <w:lang w:val="zh-CN"/>
        </w:rPr>
        <w:fldChar w:fldCharType="end"/>
      </w:r>
    </w:p>
    <w:p w14:paraId="1B0AF36E">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_Toc25943 </w:instrText>
      </w:r>
      <w:r>
        <w:rPr>
          <w:rFonts w:ascii="宋体" w:hAnsi="宋体"/>
          <w:bCs/>
          <w:lang w:val="zh-CN"/>
        </w:rPr>
        <w:fldChar w:fldCharType="separate"/>
      </w:r>
      <w:r>
        <w:rPr>
          <w:rFonts w:ascii="宋体" w:hAnsi="宋体"/>
        </w:rPr>
        <w:t>3.7.1 接口设计原则</w:t>
      </w:r>
      <w:r>
        <w:tab/>
      </w:r>
      <w:r>
        <w:fldChar w:fldCharType="begin"/>
      </w:r>
      <w:r>
        <w:instrText xml:space="preserve"> PAGEREF _Toc25943 \h </w:instrText>
      </w:r>
      <w:r>
        <w:fldChar w:fldCharType="separate"/>
      </w:r>
      <w:r>
        <w:t>23</w:t>
      </w:r>
      <w:r>
        <w:fldChar w:fldCharType="end"/>
      </w:r>
      <w:r>
        <w:rPr>
          <w:rFonts w:ascii="宋体" w:hAnsi="宋体"/>
          <w:bCs/>
          <w:lang w:val="zh-CN"/>
        </w:rPr>
        <w:fldChar w:fldCharType="end"/>
      </w:r>
    </w:p>
    <w:p w14:paraId="76BA0487">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_Toc7964 </w:instrText>
      </w:r>
      <w:r>
        <w:rPr>
          <w:rFonts w:ascii="宋体" w:hAnsi="宋体"/>
          <w:bCs/>
          <w:lang w:val="zh-CN"/>
        </w:rPr>
        <w:fldChar w:fldCharType="separate"/>
      </w:r>
      <w:r>
        <w:rPr>
          <w:rFonts w:ascii="宋体" w:hAnsi="宋体"/>
        </w:rPr>
        <w:t>3.7.2 内部接口</w:t>
      </w:r>
      <w:r>
        <w:tab/>
      </w:r>
      <w:r>
        <w:fldChar w:fldCharType="begin"/>
      </w:r>
      <w:r>
        <w:instrText xml:space="preserve"> PAGEREF _Toc7964 \h </w:instrText>
      </w:r>
      <w:r>
        <w:fldChar w:fldCharType="separate"/>
      </w:r>
      <w:r>
        <w:t>23</w:t>
      </w:r>
      <w:r>
        <w:fldChar w:fldCharType="end"/>
      </w:r>
      <w:r>
        <w:rPr>
          <w:rFonts w:ascii="宋体" w:hAnsi="宋体"/>
          <w:bCs/>
          <w:lang w:val="zh-CN"/>
        </w:rPr>
        <w:fldChar w:fldCharType="end"/>
      </w:r>
    </w:p>
    <w:p w14:paraId="41CE18CF">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_Toc14144 </w:instrText>
      </w:r>
      <w:r>
        <w:rPr>
          <w:rFonts w:ascii="宋体" w:hAnsi="宋体"/>
          <w:bCs/>
          <w:lang w:val="zh-CN"/>
        </w:rPr>
        <w:fldChar w:fldCharType="separate"/>
      </w:r>
      <w:r>
        <w:rPr>
          <w:rFonts w:ascii="宋体" w:hAnsi="宋体"/>
        </w:rPr>
        <w:t>3.7.3 外部接口</w:t>
      </w:r>
      <w:r>
        <w:tab/>
      </w:r>
      <w:r>
        <w:fldChar w:fldCharType="begin"/>
      </w:r>
      <w:r>
        <w:instrText xml:space="preserve"> PAGEREF _Toc14144 \h </w:instrText>
      </w:r>
      <w:r>
        <w:fldChar w:fldCharType="separate"/>
      </w:r>
      <w:r>
        <w:t>25</w:t>
      </w:r>
      <w:r>
        <w:fldChar w:fldCharType="end"/>
      </w:r>
      <w:r>
        <w:rPr>
          <w:rFonts w:ascii="宋体" w:hAnsi="宋体"/>
          <w:bCs/>
          <w:lang w:val="zh-CN"/>
        </w:rPr>
        <w:fldChar w:fldCharType="end"/>
      </w:r>
    </w:p>
    <w:p w14:paraId="3CCF9C6B">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_Toc15591 </w:instrText>
      </w:r>
      <w:r>
        <w:rPr>
          <w:rFonts w:ascii="宋体" w:hAnsi="宋体"/>
          <w:bCs/>
          <w:lang w:val="zh-CN"/>
        </w:rPr>
        <w:fldChar w:fldCharType="separate"/>
      </w:r>
      <w:r>
        <w:rPr>
          <w:rFonts w:ascii="宋体" w:hAnsi="宋体"/>
        </w:rPr>
        <w:t>3.7.4 调用数据约定</w:t>
      </w:r>
      <w:r>
        <w:tab/>
      </w:r>
      <w:r>
        <w:fldChar w:fldCharType="begin"/>
      </w:r>
      <w:r>
        <w:instrText xml:space="preserve"> PAGEREF _Toc15591 \h </w:instrText>
      </w:r>
      <w:r>
        <w:fldChar w:fldCharType="separate"/>
      </w:r>
      <w:r>
        <w:t>26</w:t>
      </w:r>
      <w:r>
        <w:fldChar w:fldCharType="end"/>
      </w:r>
      <w:r>
        <w:rPr>
          <w:rFonts w:ascii="宋体" w:hAnsi="宋体"/>
          <w:bCs/>
          <w:lang w:val="zh-CN"/>
        </w:rPr>
        <w:fldChar w:fldCharType="end"/>
      </w:r>
    </w:p>
    <w:p w14:paraId="05C0BB62">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_Toc9839 </w:instrText>
      </w:r>
      <w:r>
        <w:rPr>
          <w:rFonts w:ascii="宋体" w:hAnsi="宋体"/>
          <w:bCs/>
          <w:lang w:val="zh-CN"/>
        </w:rPr>
        <w:fldChar w:fldCharType="separate"/>
      </w:r>
      <w:r>
        <w:rPr>
          <w:rFonts w:ascii="宋体" w:hAnsi="宋体"/>
        </w:rPr>
        <w:t>3.7.5 功能函数信息</w:t>
      </w:r>
      <w:r>
        <w:tab/>
      </w:r>
      <w:r>
        <w:fldChar w:fldCharType="begin"/>
      </w:r>
      <w:r>
        <w:instrText xml:space="preserve"> PAGEREF _Toc9839 \h </w:instrText>
      </w:r>
      <w:r>
        <w:fldChar w:fldCharType="separate"/>
      </w:r>
      <w:r>
        <w:t>27</w:t>
      </w:r>
      <w:r>
        <w:fldChar w:fldCharType="end"/>
      </w:r>
      <w:r>
        <w:rPr>
          <w:rFonts w:ascii="宋体" w:hAnsi="宋体"/>
          <w:bCs/>
          <w:lang w:val="zh-CN"/>
        </w:rPr>
        <w:fldChar w:fldCharType="end"/>
      </w:r>
    </w:p>
    <w:p w14:paraId="0A473D9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_Toc3155 </w:instrText>
      </w:r>
      <w:r>
        <w:rPr>
          <w:rFonts w:ascii="宋体" w:hAnsi="宋体"/>
          <w:bCs/>
          <w:lang w:val="zh-CN"/>
        </w:rPr>
        <w:fldChar w:fldCharType="separate"/>
      </w:r>
      <w:r>
        <w:rPr>
          <w:rFonts w:ascii="宋体" w:hAnsi="宋体"/>
        </w:rPr>
        <w:t>3.7.6 错误码约定</w:t>
      </w:r>
      <w:r>
        <w:tab/>
      </w:r>
      <w:r>
        <w:fldChar w:fldCharType="begin"/>
      </w:r>
      <w:r>
        <w:instrText xml:space="preserve"> PAGEREF _Toc3155 \h </w:instrText>
      </w:r>
      <w:r>
        <w:fldChar w:fldCharType="separate"/>
      </w:r>
      <w:r>
        <w:t>28</w:t>
      </w:r>
      <w:r>
        <w:fldChar w:fldCharType="end"/>
      </w:r>
      <w:r>
        <w:rPr>
          <w:rFonts w:ascii="宋体" w:hAnsi="宋体"/>
          <w:bCs/>
          <w:lang w:val="zh-CN"/>
        </w:rPr>
        <w:fldChar w:fldCharType="end"/>
      </w:r>
    </w:p>
    <w:p w14:paraId="24C51DBA">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_Toc32095 </w:instrText>
      </w:r>
      <w:r>
        <w:rPr>
          <w:rFonts w:ascii="宋体" w:hAnsi="宋体"/>
          <w:bCs/>
          <w:lang w:val="zh-CN"/>
        </w:rPr>
        <w:fldChar w:fldCharType="separate"/>
      </w:r>
      <w:r>
        <w:rPr>
          <w:rFonts w:ascii="Times New Roman" w:hAnsi="Times New Roman"/>
        </w:rPr>
        <w:t xml:space="preserve">4. </w:t>
      </w:r>
      <w:r>
        <w:rPr>
          <w:rFonts w:hint="eastAsia" w:ascii="宋体" w:hAnsi="宋体"/>
        </w:rPr>
        <w:t>详细设计</w:t>
      </w:r>
      <w:r>
        <w:tab/>
      </w:r>
      <w:r>
        <w:fldChar w:fldCharType="begin"/>
      </w:r>
      <w:r>
        <w:instrText xml:space="preserve"> PAGEREF _Toc32095 \h </w:instrText>
      </w:r>
      <w:r>
        <w:fldChar w:fldCharType="separate"/>
      </w:r>
      <w:r>
        <w:t>29</w:t>
      </w:r>
      <w:r>
        <w:fldChar w:fldCharType="end"/>
      </w:r>
      <w:r>
        <w:rPr>
          <w:rFonts w:ascii="宋体" w:hAnsi="宋体"/>
          <w:bCs/>
          <w:lang w:val="zh-CN"/>
        </w:rPr>
        <w:fldChar w:fldCharType="end"/>
      </w:r>
    </w:p>
    <w:p w14:paraId="6F70ADE3">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_Toc25472 </w:instrText>
      </w:r>
      <w:r>
        <w:rPr>
          <w:rFonts w:ascii="宋体" w:hAnsi="宋体"/>
          <w:bCs/>
          <w:lang w:val="zh-CN"/>
        </w:rPr>
        <w:fldChar w:fldCharType="separate"/>
      </w:r>
      <w:r>
        <w:rPr>
          <w:rFonts w:ascii="Times New Roman" w:hAnsi="Times New Roman"/>
        </w:rPr>
        <w:t xml:space="preserve">6. </w:t>
      </w:r>
      <w:r>
        <w:rPr>
          <w:rFonts w:hint="eastAsia" w:ascii="宋体" w:hAnsi="宋体"/>
        </w:rPr>
        <w:t>数据库设计</w:t>
      </w:r>
      <w:r>
        <w:tab/>
      </w:r>
      <w:r>
        <w:fldChar w:fldCharType="begin"/>
      </w:r>
      <w:r>
        <w:instrText xml:space="preserve"> PAGEREF _Toc25472 \h </w:instrText>
      </w:r>
      <w:r>
        <w:fldChar w:fldCharType="separate"/>
      </w:r>
      <w:r>
        <w:t>78</w:t>
      </w:r>
      <w:r>
        <w:fldChar w:fldCharType="end"/>
      </w:r>
      <w:r>
        <w:rPr>
          <w:rFonts w:ascii="宋体" w:hAnsi="宋体"/>
          <w:bCs/>
          <w:lang w:val="zh-CN"/>
        </w:rPr>
        <w:fldChar w:fldCharType="end"/>
      </w:r>
    </w:p>
    <w:p w14:paraId="11005882">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_Toc24834 </w:instrText>
      </w:r>
      <w:r>
        <w:rPr>
          <w:rFonts w:ascii="宋体" w:hAnsi="宋体"/>
          <w:bCs/>
          <w:lang w:val="zh-CN"/>
        </w:rPr>
        <w:fldChar w:fldCharType="separate"/>
      </w:r>
      <w:r>
        <w:rPr>
          <w:rFonts w:ascii="宋体" w:hAnsi="宋体" w:eastAsiaTheme="minorEastAsia"/>
        </w:rPr>
        <w:t xml:space="preserve">6.1 </w:t>
      </w:r>
      <w:r>
        <w:rPr>
          <w:rFonts w:hint="eastAsia" w:ascii="宋体" w:hAnsi="宋体"/>
        </w:rPr>
        <w:t>概念结构设计</w:t>
      </w:r>
      <w:r>
        <w:tab/>
      </w:r>
      <w:r>
        <w:fldChar w:fldCharType="begin"/>
      </w:r>
      <w:r>
        <w:instrText xml:space="preserve"> PAGEREF _Toc24834 \h </w:instrText>
      </w:r>
      <w:r>
        <w:fldChar w:fldCharType="separate"/>
      </w:r>
      <w:r>
        <w:t>78</w:t>
      </w:r>
      <w:r>
        <w:fldChar w:fldCharType="end"/>
      </w:r>
      <w:r>
        <w:rPr>
          <w:rFonts w:ascii="宋体" w:hAnsi="宋体"/>
          <w:bCs/>
          <w:lang w:val="zh-CN"/>
        </w:rPr>
        <w:fldChar w:fldCharType="end"/>
      </w:r>
    </w:p>
    <w:p w14:paraId="4DEA2A2C">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_Toc1464 </w:instrText>
      </w:r>
      <w:r>
        <w:rPr>
          <w:rFonts w:ascii="宋体" w:hAnsi="宋体"/>
          <w:bCs/>
          <w:lang w:val="zh-CN"/>
        </w:rPr>
        <w:fldChar w:fldCharType="separate"/>
      </w:r>
      <w:r>
        <w:rPr>
          <w:rFonts w:ascii="宋体" w:hAnsi="宋体"/>
          <w:szCs w:val="28"/>
        </w:rPr>
        <w:t>6</w:t>
      </w:r>
      <w:r>
        <w:rPr>
          <w:rFonts w:hint="eastAsia" w:ascii="宋体" w:hAnsi="宋体"/>
          <w:szCs w:val="28"/>
        </w:rPr>
        <w:t>.1.1投资者</w:t>
      </w:r>
      <w:r>
        <w:tab/>
      </w:r>
      <w:r>
        <w:fldChar w:fldCharType="begin"/>
      </w:r>
      <w:r>
        <w:instrText xml:space="preserve"> PAGEREF _Toc1464 \h </w:instrText>
      </w:r>
      <w:r>
        <w:fldChar w:fldCharType="separate"/>
      </w:r>
      <w:r>
        <w:t>78</w:t>
      </w:r>
      <w:r>
        <w:fldChar w:fldCharType="end"/>
      </w:r>
      <w:r>
        <w:rPr>
          <w:rFonts w:ascii="宋体" w:hAnsi="宋体"/>
          <w:bCs/>
          <w:lang w:val="zh-CN"/>
        </w:rPr>
        <w:fldChar w:fldCharType="end"/>
      </w:r>
    </w:p>
    <w:p w14:paraId="2EE7AEC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_Toc30993 </w:instrText>
      </w:r>
      <w:r>
        <w:rPr>
          <w:rFonts w:ascii="宋体" w:hAnsi="宋体"/>
          <w:bCs/>
          <w:lang w:val="zh-CN"/>
        </w:rPr>
        <w:fldChar w:fldCharType="separate"/>
      </w:r>
      <w:r>
        <w:rPr>
          <w:rFonts w:ascii="宋体" w:hAnsi="宋体"/>
          <w:szCs w:val="28"/>
        </w:rPr>
        <w:t>6</w:t>
      </w:r>
      <w:r>
        <w:rPr>
          <w:rFonts w:hint="eastAsia" w:ascii="宋体" w:hAnsi="宋体"/>
          <w:szCs w:val="28"/>
        </w:rPr>
        <w:t>.1.2证券账户</w:t>
      </w:r>
      <w:r>
        <w:tab/>
      </w:r>
      <w:r>
        <w:fldChar w:fldCharType="begin"/>
      </w:r>
      <w:r>
        <w:instrText xml:space="preserve"> PAGEREF _Toc30993 \h </w:instrText>
      </w:r>
      <w:r>
        <w:fldChar w:fldCharType="separate"/>
      </w:r>
      <w:r>
        <w:t>79</w:t>
      </w:r>
      <w:r>
        <w:fldChar w:fldCharType="end"/>
      </w:r>
      <w:r>
        <w:rPr>
          <w:rFonts w:ascii="宋体" w:hAnsi="宋体"/>
          <w:bCs/>
          <w:lang w:val="zh-CN"/>
        </w:rPr>
        <w:fldChar w:fldCharType="end"/>
      </w:r>
    </w:p>
    <w:p w14:paraId="3A602098">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_Toc3849 </w:instrText>
      </w:r>
      <w:r>
        <w:rPr>
          <w:rFonts w:ascii="宋体" w:hAnsi="宋体"/>
          <w:bCs/>
          <w:lang w:val="zh-CN"/>
        </w:rPr>
        <w:fldChar w:fldCharType="separate"/>
      </w:r>
      <w:r>
        <w:rPr>
          <w:rFonts w:ascii="宋体" w:hAnsi="宋体"/>
          <w:szCs w:val="28"/>
        </w:rPr>
        <w:t>6</w:t>
      </w:r>
      <w:r>
        <w:rPr>
          <w:rFonts w:hint="eastAsia" w:ascii="宋体" w:hAnsi="宋体"/>
          <w:szCs w:val="28"/>
        </w:rPr>
        <w:t>.1.3资金账户</w:t>
      </w:r>
      <w:r>
        <w:tab/>
      </w:r>
      <w:r>
        <w:fldChar w:fldCharType="begin"/>
      </w:r>
      <w:r>
        <w:instrText xml:space="preserve"> PAGEREF _Toc3849 \h </w:instrText>
      </w:r>
      <w:r>
        <w:fldChar w:fldCharType="separate"/>
      </w:r>
      <w:r>
        <w:t>79</w:t>
      </w:r>
      <w:r>
        <w:fldChar w:fldCharType="end"/>
      </w:r>
      <w:r>
        <w:rPr>
          <w:rFonts w:ascii="宋体" w:hAnsi="宋体"/>
          <w:bCs/>
          <w:lang w:val="zh-CN"/>
        </w:rPr>
        <w:fldChar w:fldCharType="end"/>
      </w:r>
    </w:p>
    <w:p w14:paraId="512E022D">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_Toc32718 </w:instrText>
      </w:r>
      <w:r>
        <w:rPr>
          <w:rFonts w:ascii="宋体" w:hAnsi="宋体"/>
          <w:bCs/>
          <w:lang w:val="zh-CN"/>
        </w:rPr>
        <w:fldChar w:fldCharType="separate"/>
      </w:r>
      <w:r>
        <w:rPr>
          <w:rFonts w:ascii="宋体" w:hAnsi="宋体"/>
          <w:szCs w:val="28"/>
        </w:rPr>
        <w:t>6</w:t>
      </w:r>
      <w:r>
        <w:rPr>
          <w:rFonts w:hint="eastAsia" w:ascii="宋体" w:hAnsi="宋体"/>
          <w:szCs w:val="28"/>
        </w:rPr>
        <w:t>.1.4资金流水</w:t>
      </w:r>
      <w:r>
        <w:tab/>
      </w:r>
      <w:r>
        <w:fldChar w:fldCharType="begin"/>
      </w:r>
      <w:r>
        <w:instrText xml:space="preserve"> PAGEREF _Toc32718 \h </w:instrText>
      </w:r>
      <w:r>
        <w:fldChar w:fldCharType="separate"/>
      </w:r>
      <w:r>
        <w:t>79</w:t>
      </w:r>
      <w:r>
        <w:fldChar w:fldCharType="end"/>
      </w:r>
      <w:r>
        <w:rPr>
          <w:rFonts w:ascii="宋体" w:hAnsi="宋体"/>
          <w:bCs/>
          <w:lang w:val="zh-CN"/>
        </w:rPr>
        <w:fldChar w:fldCharType="end"/>
      </w:r>
    </w:p>
    <w:p w14:paraId="300EAFB1">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_Toc19814 </w:instrText>
      </w:r>
      <w:r>
        <w:rPr>
          <w:rFonts w:ascii="宋体" w:hAnsi="宋体"/>
          <w:bCs/>
          <w:lang w:val="zh-CN"/>
        </w:rPr>
        <w:fldChar w:fldCharType="separate"/>
      </w:r>
      <w:r>
        <w:rPr>
          <w:rFonts w:ascii="宋体" w:hAnsi="宋体"/>
          <w:szCs w:val="28"/>
        </w:rPr>
        <w:t>6.1.5</w:t>
      </w:r>
      <w:r>
        <w:rPr>
          <w:rFonts w:hint="eastAsia" w:ascii="宋体" w:hAnsi="宋体"/>
          <w:szCs w:val="28"/>
        </w:rPr>
        <w:t>工作人员信息</w:t>
      </w:r>
      <w:r>
        <w:tab/>
      </w:r>
      <w:r>
        <w:fldChar w:fldCharType="begin"/>
      </w:r>
      <w:r>
        <w:instrText xml:space="preserve"> PAGEREF _Toc19814 \h </w:instrText>
      </w:r>
      <w:r>
        <w:fldChar w:fldCharType="separate"/>
      </w:r>
      <w:r>
        <w:t>80</w:t>
      </w:r>
      <w:r>
        <w:fldChar w:fldCharType="end"/>
      </w:r>
      <w:r>
        <w:rPr>
          <w:rFonts w:ascii="宋体" w:hAnsi="宋体"/>
          <w:bCs/>
          <w:lang w:val="zh-CN"/>
        </w:rPr>
        <w:fldChar w:fldCharType="end"/>
      </w:r>
    </w:p>
    <w:p w14:paraId="2A609AC1">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_Toc7445 </w:instrText>
      </w:r>
      <w:r>
        <w:rPr>
          <w:rFonts w:ascii="宋体" w:hAnsi="宋体"/>
          <w:bCs/>
          <w:lang w:val="zh-CN"/>
        </w:rPr>
        <w:fldChar w:fldCharType="separate"/>
      </w:r>
      <w:r>
        <w:rPr>
          <w:rFonts w:ascii="宋体" w:hAnsi="宋体"/>
          <w:szCs w:val="28"/>
        </w:rPr>
        <w:t>6</w:t>
      </w:r>
      <w:r>
        <w:rPr>
          <w:rFonts w:hint="eastAsia" w:ascii="宋体" w:hAnsi="宋体"/>
          <w:szCs w:val="28"/>
        </w:rPr>
        <w:t>.1.</w:t>
      </w:r>
      <w:r>
        <w:rPr>
          <w:rFonts w:hint="eastAsia" w:ascii="宋体" w:hAnsi="宋体"/>
          <w:szCs w:val="28"/>
          <w:lang w:val="en-US" w:eastAsia="zh-CN"/>
        </w:rPr>
        <w:t>6</w:t>
      </w:r>
      <w:r>
        <w:rPr>
          <w:rFonts w:hint="eastAsia" w:ascii="宋体" w:hAnsi="宋体"/>
          <w:szCs w:val="28"/>
        </w:rPr>
        <w:t>持仓</w:t>
      </w:r>
      <w:r>
        <w:tab/>
      </w:r>
      <w:r>
        <w:fldChar w:fldCharType="begin"/>
      </w:r>
      <w:r>
        <w:instrText xml:space="preserve"> PAGEREF _Toc7445 \h </w:instrText>
      </w:r>
      <w:r>
        <w:fldChar w:fldCharType="separate"/>
      </w:r>
      <w:r>
        <w:t>81</w:t>
      </w:r>
      <w:r>
        <w:fldChar w:fldCharType="end"/>
      </w:r>
      <w:r>
        <w:rPr>
          <w:rFonts w:ascii="宋体" w:hAnsi="宋体"/>
          <w:bCs/>
          <w:lang w:val="zh-CN"/>
        </w:rPr>
        <w:fldChar w:fldCharType="end"/>
      </w:r>
    </w:p>
    <w:p w14:paraId="3FEB0CB4">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_Toc31763 </w:instrText>
      </w:r>
      <w:r>
        <w:rPr>
          <w:rFonts w:ascii="宋体" w:hAnsi="宋体"/>
          <w:bCs/>
          <w:lang w:val="zh-CN"/>
        </w:rPr>
        <w:fldChar w:fldCharType="separate"/>
      </w:r>
      <w:r>
        <w:rPr>
          <w:rFonts w:ascii="宋体" w:hAnsi="宋体"/>
          <w:szCs w:val="28"/>
        </w:rPr>
        <w:t>6</w:t>
      </w:r>
      <w:r>
        <w:rPr>
          <w:rFonts w:hint="eastAsia" w:ascii="宋体" w:hAnsi="宋体"/>
          <w:szCs w:val="28"/>
        </w:rPr>
        <w:t>.1.7操作日志</w:t>
      </w:r>
      <w:r>
        <w:tab/>
      </w:r>
      <w:r>
        <w:fldChar w:fldCharType="begin"/>
      </w:r>
      <w:r>
        <w:instrText xml:space="preserve"> PAGEREF _Toc31763 \h </w:instrText>
      </w:r>
      <w:r>
        <w:fldChar w:fldCharType="separate"/>
      </w:r>
      <w:r>
        <w:t>81</w:t>
      </w:r>
      <w:r>
        <w:fldChar w:fldCharType="end"/>
      </w:r>
      <w:r>
        <w:rPr>
          <w:rFonts w:ascii="宋体" w:hAnsi="宋体"/>
          <w:bCs/>
          <w:lang w:val="zh-CN"/>
        </w:rPr>
        <w:fldChar w:fldCharType="end"/>
      </w:r>
    </w:p>
    <w:p w14:paraId="0C47A2A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_Toc20136 </w:instrText>
      </w:r>
      <w:r>
        <w:rPr>
          <w:rFonts w:ascii="宋体" w:hAnsi="宋体"/>
          <w:bCs/>
          <w:lang w:val="zh-CN"/>
        </w:rPr>
        <w:fldChar w:fldCharType="separate"/>
      </w:r>
      <w:r>
        <w:rPr>
          <w:rFonts w:ascii="宋体" w:hAnsi="宋体"/>
          <w:szCs w:val="28"/>
        </w:rPr>
        <w:t>6</w:t>
      </w:r>
      <w:r>
        <w:rPr>
          <w:rFonts w:hint="eastAsia" w:ascii="宋体" w:hAnsi="宋体"/>
          <w:szCs w:val="28"/>
        </w:rPr>
        <w:t>.1.</w:t>
      </w:r>
      <w:r>
        <w:rPr>
          <w:rFonts w:hint="eastAsia" w:ascii="宋体" w:hAnsi="宋体"/>
          <w:szCs w:val="28"/>
          <w:lang w:val="en-US" w:eastAsia="zh-CN"/>
        </w:rPr>
        <w:t>8</w:t>
      </w:r>
      <w:r>
        <w:rPr>
          <w:rFonts w:hint="eastAsia" w:ascii="宋体" w:hAnsi="宋体"/>
          <w:szCs w:val="28"/>
        </w:rPr>
        <w:t>总E-R图</w:t>
      </w:r>
      <w:r>
        <w:tab/>
      </w:r>
      <w:r>
        <w:fldChar w:fldCharType="begin"/>
      </w:r>
      <w:r>
        <w:instrText xml:space="preserve"> PAGEREF _Toc20136 \h </w:instrText>
      </w:r>
      <w:r>
        <w:fldChar w:fldCharType="separate"/>
      </w:r>
      <w:r>
        <w:t>82</w:t>
      </w:r>
      <w:r>
        <w:fldChar w:fldCharType="end"/>
      </w:r>
      <w:r>
        <w:rPr>
          <w:rFonts w:ascii="宋体" w:hAnsi="宋体"/>
          <w:bCs/>
          <w:lang w:val="zh-CN"/>
        </w:rPr>
        <w:fldChar w:fldCharType="end"/>
      </w:r>
    </w:p>
    <w:p w14:paraId="669FF6DE">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_Toc15145 </w:instrText>
      </w:r>
      <w:r>
        <w:rPr>
          <w:rFonts w:ascii="宋体" w:hAnsi="宋体"/>
          <w:bCs/>
          <w:lang w:val="zh-CN"/>
        </w:rPr>
        <w:fldChar w:fldCharType="separate"/>
      </w:r>
      <w:r>
        <w:rPr>
          <w:rFonts w:hint="eastAsia" w:ascii="宋体" w:hAnsi="宋体" w:eastAsiaTheme="minorEastAsia"/>
        </w:rPr>
        <w:t>6</w:t>
      </w:r>
      <w:r>
        <w:rPr>
          <w:rFonts w:ascii="宋体" w:hAnsi="宋体" w:eastAsiaTheme="minorEastAsia"/>
        </w:rPr>
        <w:t xml:space="preserve">.2 </w:t>
      </w:r>
      <w:r>
        <w:rPr>
          <w:rFonts w:hint="eastAsia" w:ascii="宋体" w:hAnsi="宋体" w:eastAsiaTheme="minorEastAsia"/>
        </w:rPr>
        <w:t>逻辑结构设计</w:t>
      </w:r>
      <w:r>
        <w:tab/>
      </w:r>
      <w:r>
        <w:fldChar w:fldCharType="begin"/>
      </w:r>
      <w:r>
        <w:instrText xml:space="preserve"> PAGEREF _Toc15145 \h </w:instrText>
      </w:r>
      <w:r>
        <w:fldChar w:fldCharType="separate"/>
      </w:r>
      <w:r>
        <w:t>84</w:t>
      </w:r>
      <w:r>
        <w:fldChar w:fldCharType="end"/>
      </w:r>
      <w:r>
        <w:rPr>
          <w:rFonts w:ascii="宋体" w:hAnsi="宋体"/>
          <w:bCs/>
          <w:lang w:val="zh-CN"/>
        </w:rPr>
        <w:fldChar w:fldCharType="end"/>
      </w:r>
    </w:p>
    <w:p w14:paraId="55622E3B">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_Toc28695 </w:instrText>
      </w:r>
      <w:r>
        <w:rPr>
          <w:rFonts w:ascii="宋体" w:hAnsi="宋体"/>
          <w:bCs/>
          <w:lang w:val="zh-CN"/>
        </w:rPr>
        <w:fldChar w:fldCharType="separate"/>
      </w:r>
      <w:r>
        <w:rPr>
          <w:rFonts w:hint="eastAsia" w:ascii="宋体" w:hAnsi="宋体" w:eastAsiaTheme="minorEastAsia"/>
        </w:rPr>
        <w:t>6</w:t>
      </w:r>
      <w:r>
        <w:rPr>
          <w:rFonts w:ascii="宋体" w:hAnsi="宋体" w:eastAsiaTheme="minorEastAsia"/>
        </w:rPr>
        <w:t>.</w:t>
      </w:r>
      <w:r>
        <w:rPr>
          <w:rFonts w:hint="eastAsia" w:ascii="宋体" w:hAnsi="宋体" w:eastAsiaTheme="minorEastAsia"/>
        </w:rPr>
        <w:t>3</w:t>
      </w:r>
      <w:r>
        <w:rPr>
          <w:rFonts w:ascii="宋体" w:hAnsi="宋体" w:eastAsiaTheme="minorEastAsia"/>
        </w:rPr>
        <w:t xml:space="preserve"> </w:t>
      </w:r>
      <w:r>
        <w:rPr>
          <w:rFonts w:hint="eastAsia" w:ascii="宋体" w:hAnsi="宋体" w:eastAsiaTheme="minorEastAsia"/>
        </w:rPr>
        <w:t>物理结构设计</w:t>
      </w:r>
      <w:r>
        <w:tab/>
      </w:r>
      <w:r>
        <w:fldChar w:fldCharType="begin"/>
      </w:r>
      <w:r>
        <w:instrText xml:space="preserve"> PAGEREF _Toc28695 \h </w:instrText>
      </w:r>
      <w:r>
        <w:fldChar w:fldCharType="separate"/>
      </w:r>
      <w:r>
        <w:t>84</w:t>
      </w:r>
      <w:r>
        <w:fldChar w:fldCharType="end"/>
      </w:r>
      <w:r>
        <w:rPr>
          <w:rFonts w:ascii="宋体" w:hAnsi="宋体"/>
          <w:bCs/>
          <w:lang w:val="zh-CN"/>
        </w:rPr>
        <w:fldChar w:fldCharType="end"/>
      </w:r>
    </w:p>
    <w:p w14:paraId="6FE1C3A6">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_Toc11374 </w:instrText>
      </w:r>
      <w:r>
        <w:rPr>
          <w:rFonts w:ascii="宋体" w:hAnsi="宋体"/>
          <w:bCs/>
          <w:lang w:val="zh-CN"/>
        </w:rPr>
        <w:fldChar w:fldCharType="separate"/>
      </w:r>
      <w:r>
        <w:rPr>
          <w:rFonts w:ascii="Times New Roman" w:hAnsi="Times New Roman"/>
        </w:rPr>
        <w:t xml:space="preserve">7. </w:t>
      </w:r>
      <w:r>
        <w:rPr>
          <w:rFonts w:hint="eastAsia" w:ascii="宋体" w:hAnsi="宋体"/>
        </w:rPr>
        <w:t>运行设计</w:t>
      </w:r>
      <w:r>
        <w:tab/>
      </w:r>
      <w:r>
        <w:fldChar w:fldCharType="begin"/>
      </w:r>
      <w:r>
        <w:instrText xml:space="preserve"> PAGEREF _Toc11374 \h </w:instrText>
      </w:r>
      <w:r>
        <w:fldChar w:fldCharType="separate"/>
      </w:r>
      <w:r>
        <w:t>88</w:t>
      </w:r>
      <w:r>
        <w:fldChar w:fldCharType="end"/>
      </w:r>
      <w:r>
        <w:rPr>
          <w:rFonts w:ascii="宋体" w:hAnsi="宋体"/>
          <w:bCs/>
          <w:lang w:val="zh-CN"/>
        </w:rPr>
        <w:fldChar w:fldCharType="end"/>
      </w:r>
    </w:p>
    <w:p w14:paraId="376A7153">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_Toc18102 </w:instrText>
      </w:r>
      <w:r>
        <w:rPr>
          <w:rFonts w:ascii="宋体" w:hAnsi="宋体"/>
          <w:bCs/>
          <w:lang w:val="zh-CN"/>
        </w:rPr>
        <w:fldChar w:fldCharType="separate"/>
      </w:r>
      <w:r>
        <w:rPr>
          <w:rFonts w:ascii="宋体" w:hAnsi="宋体"/>
        </w:rPr>
        <w:t>7.1 运行模块组合</w:t>
      </w:r>
      <w:r>
        <w:tab/>
      </w:r>
      <w:r>
        <w:fldChar w:fldCharType="begin"/>
      </w:r>
      <w:r>
        <w:instrText xml:space="preserve"> PAGEREF _Toc18102 \h </w:instrText>
      </w:r>
      <w:r>
        <w:fldChar w:fldCharType="separate"/>
      </w:r>
      <w:r>
        <w:t>88</w:t>
      </w:r>
      <w:r>
        <w:fldChar w:fldCharType="end"/>
      </w:r>
      <w:r>
        <w:rPr>
          <w:rFonts w:ascii="宋体" w:hAnsi="宋体"/>
          <w:bCs/>
          <w:lang w:val="zh-CN"/>
        </w:rPr>
        <w:fldChar w:fldCharType="end"/>
      </w:r>
    </w:p>
    <w:p w14:paraId="7CE8F850">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_Toc10211 </w:instrText>
      </w:r>
      <w:r>
        <w:rPr>
          <w:rFonts w:ascii="宋体" w:hAnsi="宋体"/>
          <w:bCs/>
          <w:lang w:val="zh-CN"/>
        </w:rPr>
        <w:fldChar w:fldCharType="separate"/>
      </w:r>
      <w:r>
        <w:rPr>
          <w:rFonts w:ascii="宋体" w:hAnsi="宋体"/>
        </w:rPr>
        <w:t>7.2 运行控制方式</w:t>
      </w:r>
      <w:r>
        <w:tab/>
      </w:r>
      <w:r>
        <w:fldChar w:fldCharType="begin"/>
      </w:r>
      <w:r>
        <w:instrText xml:space="preserve"> PAGEREF _Toc10211 \h </w:instrText>
      </w:r>
      <w:r>
        <w:fldChar w:fldCharType="separate"/>
      </w:r>
      <w:r>
        <w:t>88</w:t>
      </w:r>
      <w:r>
        <w:fldChar w:fldCharType="end"/>
      </w:r>
      <w:r>
        <w:rPr>
          <w:rFonts w:ascii="宋体" w:hAnsi="宋体"/>
          <w:bCs/>
          <w:lang w:val="zh-CN"/>
        </w:rPr>
        <w:fldChar w:fldCharType="end"/>
      </w:r>
    </w:p>
    <w:p w14:paraId="30B3F7A7">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_Toc23169 </w:instrText>
      </w:r>
      <w:r>
        <w:rPr>
          <w:rFonts w:ascii="宋体" w:hAnsi="宋体"/>
          <w:bCs/>
          <w:lang w:val="zh-CN"/>
        </w:rPr>
        <w:fldChar w:fldCharType="separate"/>
      </w:r>
      <w:r>
        <w:rPr>
          <w:rFonts w:ascii="宋体" w:hAnsi="宋体"/>
        </w:rPr>
        <w:t>7.3 运行流程说明</w:t>
      </w:r>
      <w:r>
        <w:tab/>
      </w:r>
      <w:r>
        <w:fldChar w:fldCharType="begin"/>
      </w:r>
      <w:r>
        <w:instrText xml:space="preserve"> PAGEREF _Toc23169 \h </w:instrText>
      </w:r>
      <w:r>
        <w:fldChar w:fldCharType="separate"/>
      </w:r>
      <w:r>
        <w:t>89</w:t>
      </w:r>
      <w:r>
        <w:fldChar w:fldCharType="end"/>
      </w:r>
      <w:r>
        <w:rPr>
          <w:rFonts w:ascii="宋体" w:hAnsi="宋体"/>
          <w:bCs/>
          <w:lang w:val="zh-CN"/>
        </w:rPr>
        <w:fldChar w:fldCharType="end"/>
      </w:r>
    </w:p>
    <w:p w14:paraId="1E960D71">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_Toc19880 </w:instrText>
      </w:r>
      <w:r>
        <w:rPr>
          <w:rFonts w:ascii="宋体" w:hAnsi="宋体"/>
          <w:bCs/>
          <w:lang w:val="zh-CN"/>
        </w:rPr>
        <w:fldChar w:fldCharType="separate"/>
      </w:r>
      <w:r>
        <w:rPr>
          <w:rFonts w:ascii="宋体" w:hAnsi="宋体"/>
        </w:rPr>
        <w:t>7.3.1 工作人员登录流程</w:t>
      </w:r>
      <w:r>
        <w:tab/>
      </w:r>
      <w:r>
        <w:fldChar w:fldCharType="begin"/>
      </w:r>
      <w:r>
        <w:instrText xml:space="preserve"> PAGEREF _Toc19880 \h </w:instrText>
      </w:r>
      <w:r>
        <w:fldChar w:fldCharType="separate"/>
      </w:r>
      <w:r>
        <w:t>89</w:t>
      </w:r>
      <w:r>
        <w:fldChar w:fldCharType="end"/>
      </w:r>
      <w:r>
        <w:rPr>
          <w:rFonts w:ascii="宋体" w:hAnsi="宋体"/>
          <w:bCs/>
          <w:lang w:val="zh-CN"/>
        </w:rPr>
        <w:fldChar w:fldCharType="end"/>
      </w:r>
    </w:p>
    <w:p w14:paraId="44EAAE23">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_Toc27358 </w:instrText>
      </w:r>
      <w:r>
        <w:rPr>
          <w:rFonts w:ascii="宋体" w:hAnsi="宋体"/>
          <w:bCs/>
          <w:lang w:val="zh-CN"/>
        </w:rPr>
        <w:fldChar w:fldCharType="separate"/>
      </w:r>
      <w:r>
        <w:rPr>
          <w:rFonts w:ascii="宋体" w:hAnsi="宋体"/>
        </w:rPr>
        <w:t>7.3.2 证券账户开户流程</w:t>
      </w:r>
      <w:r>
        <w:tab/>
      </w:r>
      <w:r>
        <w:fldChar w:fldCharType="begin"/>
      </w:r>
      <w:r>
        <w:instrText xml:space="preserve"> PAGEREF _Toc27358 \h </w:instrText>
      </w:r>
      <w:r>
        <w:fldChar w:fldCharType="separate"/>
      </w:r>
      <w:r>
        <w:t>89</w:t>
      </w:r>
      <w:r>
        <w:fldChar w:fldCharType="end"/>
      </w:r>
      <w:r>
        <w:rPr>
          <w:rFonts w:ascii="宋体" w:hAnsi="宋体"/>
          <w:bCs/>
          <w:lang w:val="zh-CN"/>
        </w:rPr>
        <w:fldChar w:fldCharType="end"/>
      </w:r>
    </w:p>
    <w:p w14:paraId="66CA4F5B">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_Toc10286 </w:instrText>
      </w:r>
      <w:r>
        <w:rPr>
          <w:rFonts w:ascii="宋体" w:hAnsi="宋体"/>
          <w:bCs/>
          <w:lang w:val="zh-CN"/>
        </w:rPr>
        <w:fldChar w:fldCharType="separate"/>
      </w:r>
      <w:r>
        <w:rPr>
          <w:rFonts w:ascii="宋体" w:hAnsi="宋体"/>
        </w:rPr>
        <w:t>7.3.3 证券账户挂失与补办流程</w:t>
      </w:r>
      <w:r>
        <w:tab/>
      </w:r>
      <w:r>
        <w:fldChar w:fldCharType="begin"/>
      </w:r>
      <w:r>
        <w:instrText xml:space="preserve"> PAGEREF _Toc10286 \h </w:instrText>
      </w:r>
      <w:r>
        <w:fldChar w:fldCharType="separate"/>
      </w:r>
      <w:r>
        <w:t>89</w:t>
      </w:r>
      <w:r>
        <w:fldChar w:fldCharType="end"/>
      </w:r>
      <w:r>
        <w:rPr>
          <w:rFonts w:ascii="宋体" w:hAnsi="宋体"/>
          <w:bCs/>
          <w:lang w:val="zh-CN"/>
        </w:rPr>
        <w:fldChar w:fldCharType="end"/>
      </w:r>
    </w:p>
    <w:p w14:paraId="5452097D">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_Toc1685 </w:instrText>
      </w:r>
      <w:r>
        <w:rPr>
          <w:rFonts w:ascii="宋体" w:hAnsi="宋体"/>
          <w:bCs/>
          <w:lang w:val="zh-CN"/>
        </w:rPr>
        <w:fldChar w:fldCharType="separate"/>
      </w:r>
      <w:r>
        <w:rPr>
          <w:rFonts w:ascii="宋体" w:hAnsi="宋体"/>
        </w:rPr>
        <w:t>7.3.4 证券账户销户流程</w:t>
      </w:r>
      <w:r>
        <w:tab/>
      </w:r>
      <w:r>
        <w:fldChar w:fldCharType="begin"/>
      </w:r>
      <w:r>
        <w:instrText xml:space="preserve"> PAGEREF _Toc1685 \h </w:instrText>
      </w:r>
      <w:r>
        <w:fldChar w:fldCharType="separate"/>
      </w:r>
      <w:r>
        <w:t>89</w:t>
      </w:r>
      <w:r>
        <w:fldChar w:fldCharType="end"/>
      </w:r>
      <w:r>
        <w:rPr>
          <w:rFonts w:ascii="宋体" w:hAnsi="宋体"/>
          <w:bCs/>
          <w:lang w:val="zh-CN"/>
        </w:rPr>
        <w:fldChar w:fldCharType="end"/>
      </w:r>
    </w:p>
    <w:p w14:paraId="55BA32E4">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_Toc26832 </w:instrText>
      </w:r>
      <w:r>
        <w:rPr>
          <w:rFonts w:ascii="宋体" w:hAnsi="宋体"/>
          <w:bCs/>
          <w:lang w:val="zh-CN"/>
        </w:rPr>
        <w:fldChar w:fldCharType="separate"/>
      </w:r>
      <w:r>
        <w:rPr>
          <w:rFonts w:ascii="宋体" w:hAnsi="宋体"/>
        </w:rPr>
        <w:t>7.3.5 资金账户开户与绑定流程</w:t>
      </w:r>
      <w:r>
        <w:tab/>
      </w:r>
      <w:r>
        <w:fldChar w:fldCharType="begin"/>
      </w:r>
      <w:r>
        <w:instrText xml:space="preserve"> PAGEREF _Toc26832 \h </w:instrText>
      </w:r>
      <w:r>
        <w:fldChar w:fldCharType="separate"/>
      </w:r>
      <w:r>
        <w:t>89</w:t>
      </w:r>
      <w:r>
        <w:fldChar w:fldCharType="end"/>
      </w:r>
      <w:r>
        <w:rPr>
          <w:rFonts w:ascii="宋体" w:hAnsi="宋体"/>
          <w:bCs/>
          <w:lang w:val="zh-CN"/>
        </w:rPr>
        <w:fldChar w:fldCharType="end"/>
      </w:r>
    </w:p>
    <w:p w14:paraId="1C7C2801">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_Toc18558 </w:instrText>
      </w:r>
      <w:r>
        <w:rPr>
          <w:rFonts w:ascii="宋体" w:hAnsi="宋体"/>
          <w:bCs/>
          <w:lang w:val="zh-CN"/>
        </w:rPr>
        <w:fldChar w:fldCharType="separate"/>
      </w:r>
      <w:r>
        <w:rPr>
          <w:rFonts w:ascii="宋体" w:hAnsi="宋体"/>
        </w:rPr>
        <w:t>7.3.6 资金存款与取款流程</w:t>
      </w:r>
      <w:r>
        <w:tab/>
      </w:r>
      <w:r>
        <w:fldChar w:fldCharType="begin"/>
      </w:r>
      <w:r>
        <w:instrText xml:space="preserve"> PAGEREF _Toc18558 \h </w:instrText>
      </w:r>
      <w:r>
        <w:fldChar w:fldCharType="separate"/>
      </w:r>
      <w:r>
        <w:t>89</w:t>
      </w:r>
      <w:r>
        <w:fldChar w:fldCharType="end"/>
      </w:r>
      <w:r>
        <w:rPr>
          <w:rFonts w:ascii="宋体" w:hAnsi="宋体"/>
          <w:bCs/>
          <w:lang w:val="zh-CN"/>
        </w:rPr>
        <w:fldChar w:fldCharType="end"/>
      </w:r>
    </w:p>
    <w:p w14:paraId="3481B9C7">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_Toc23106 </w:instrText>
      </w:r>
      <w:r>
        <w:rPr>
          <w:rFonts w:ascii="宋体" w:hAnsi="宋体"/>
          <w:bCs/>
          <w:lang w:val="zh-CN"/>
        </w:rPr>
        <w:fldChar w:fldCharType="separate"/>
      </w:r>
      <w:r>
        <w:rPr>
          <w:rFonts w:ascii="宋体" w:hAnsi="宋体"/>
        </w:rPr>
        <w:t>7.3.7 资金账户挂失与补办流程</w:t>
      </w:r>
      <w:r>
        <w:tab/>
      </w:r>
      <w:r>
        <w:fldChar w:fldCharType="begin"/>
      </w:r>
      <w:r>
        <w:instrText xml:space="preserve"> PAGEREF _Toc23106 \h </w:instrText>
      </w:r>
      <w:r>
        <w:fldChar w:fldCharType="separate"/>
      </w:r>
      <w:r>
        <w:t>90</w:t>
      </w:r>
      <w:r>
        <w:fldChar w:fldCharType="end"/>
      </w:r>
      <w:r>
        <w:rPr>
          <w:rFonts w:ascii="宋体" w:hAnsi="宋体"/>
          <w:bCs/>
          <w:lang w:val="zh-CN"/>
        </w:rPr>
        <w:fldChar w:fldCharType="end"/>
      </w:r>
    </w:p>
    <w:p w14:paraId="7CCD9E4A">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_Toc1721 </w:instrText>
      </w:r>
      <w:r>
        <w:rPr>
          <w:rFonts w:ascii="宋体" w:hAnsi="宋体"/>
          <w:bCs/>
          <w:lang w:val="zh-CN"/>
        </w:rPr>
        <w:fldChar w:fldCharType="separate"/>
      </w:r>
      <w:r>
        <w:rPr>
          <w:rFonts w:ascii="宋体" w:hAnsi="宋体"/>
        </w:rPr>
        <w:t>7.3.8 资金账户销户流程</w:t>
      </w:r>
      <w:r>
        <w:tab/>
      </w:r>
      <w:r>
        <w:fldChar w:fldCharType="begin"/>
      </w:r>
      <w:r>
        <w:instrText xml:space="preserve"> PAGEREF _Toc1721 \h </w:instrText>
      </w:r>
      <w:r>
        <w:fldChar w:fldCharType="separate"/>
      </w:r>
      <w:r>
        <w:t>90</w:t>
      </w:r>
      <w:r>
        <w:fldChar w:fldCharType="end"/>
      </w:r>
      <w:r>
        <w:rPr>
          <w:rFonts w:ascii="宋体" w:hAnsi="宋体"/>
          <w:bCs/>
          <w:lang w:val="zh-CN"/>
        </w:rPr>
        <w:fldChar w:fldCharType="end"/>
      </w:r>
    </w:p>
    <w:p w14:paraId="58EEAB12">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_Toc16255 </w:instrText>
      </w:r>
      <w:r>
        <w:rPr>
          <w:rFonts w:ascii="宋体" w:hAnsi="宋体"/>
          <w:bCs/>
          <w:lang w:val="zh-CN"/>
        </w:rPr>
        <w:fldChar w:fldCharType="separate"/>
      </w:r>
      <w:r>
        <w:rPr>
          <w:rFonts w:ascii="宋体" w:hAnsi="宋体"/>
        </w:rPr>
        <w:t>7.3.9 管理员冻结、解冻和审计流程</w:t>
      </w:r>
      <w:r>
        <w:tab/>
      </w:r>
      <w:r>
        <w:fldChar w:fldCharType="begin"/>
      </w:r>
      <w:r>
        <w:instrText xml:space="preserve"> PAGEREF _Toc16255 \h </w:instrText>
      </w:r>
      <w:r>
        <w:fldChar w:fldCharType="separate"/>
      </w:r>
      <w:r>
        <w:t>90</w:t>
      </w:r>
      <w:r>
        <w:fldChar w:fldCharType="end"/>
      </w:r>
      <w:r>
        <w:rPr>
          <w:rFonts w:ascii="宋体" w:hAnsi="宋体"/>
          <w:bCs/>
          <w:lang w:val="zh-CN"/>
        </w:rPr>
        <w:fldChar w:fldCharType="end"/>
      </w:r>
    </w:p>
    <w:p w14:paraId="36811198">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_Toc28766 </w:instrText>
      </w:r>
      <w:r>
        <w:rPr>
          <w:rFonts w:ascii="宋体" w:hAnsi="宋体"/>
          <w:bCs/>
          <w:lang w:val="zh-CN"/>
        </w:rPr>
        <w:fldChar w:fldCharType="separate"/>
      </w:r>
      <w:r>
        <w:rPr>
          <w:rFonts w:ascii="宋体" w:hAnsi="宋体"/>
        </w:rPr>
        <w:t>7.3.10 中央交易系统资金余额与账户证券更新流程</w:t>
      </w:r>
      <w:r>
        <w:tab/>
      </w:r>
      <w:r>
        <w:fldChar w:fldCharType="begin"/>
      </w:r>
      <w:r>
        <w:instrText xml:space="preserve"> PAGEREF _Toc28766 \h </w:instrText>
      </w:r>
      <w:r>
        <w:fldChar w:fldCharType="separate"/>
      </w:r>
      <w:r>
        <w:t>90</w:t>
      </w:r>
      <w:r>
        <w:fldChar w:fldCharType="end"/>
      </w:r>
      <w:r>
        <w:rPr>
          <w:rFonts w:ascii="宋体" w:hAnsi="宋体"/>
          <w:bCs/>
          <w:lang w:val="zh-CN"/>
        </w:rPr>
        <w:fldChar w:fldCharType="end"/>
      </w:r>
    </w:p>
    <w:p w14:paraId="472F65DB">
      <w:pPr>
        <w:pStyle w:val="10"/>
        <w:tabs>
          <w:tab w:val="right" w:leader="dot" w:pos="9638"/>
        </w:tabs>
      </w:pPr>
      <w:r>
        <w:rPr>
          <w:rFonts w:ascii="宋体" w:hAnsi="宋体"/>
          <w:bCs/>
          <w:lang w:val="zh-CN"/>
        </w:rPr>
        <w:fldChar w:fldCharType="begin"/>
      </w:r>
      <w:r>
        <w:rPr>
          <w:rFonts w:ascii="宋体" w:hAnsi="宋体"/>
          <w:bCs/>
          <w:lang w:val="zh-CN"/>
        </w:rPr>
        <w:instrText xml:space="preserve"> HYPERLINK \l _Toc19226 </w:instrText>
      </w:r>
      <w:r>
        <w:rPr>
          <w:rFonts w:ascii="宋体" w:hAnsi="宋体"/>
          <w:bCs/>
          <w:lang w:val="zh-CN"/>
        </w:rPr>
        <w:fldChar w:fldCharType="separate"/>
      </w:r>
      <w:r>
        <w:rPr>
          <w:rFonts w:ascii="宋体" w:hAnsi="宋体"/>
        </w:rPr>
        <w:t>7.3.11 年度结息与操作日志查询流程</w:t>
      </w:r>
      <w:r>
        <w:tab/>
      </w:r>
      <w:r>
        <w:fldChar w:fldCharType="begin"/>
      </w:r>
      <w:r>
        <w:instrText xml:space="preserve"> PAGEREF _Toc19226 \h </w:instrText>
      </w:r>
      <w:r>
        <w:fldChar w:fldCharType="separate"/>
      </w:r>
      <w:r>
        <w:t>90</w:t>
      </w:r>
      <w:r>
        <w:fldChar w:fldCharType="end"/>
      </w:r>
      <w:r>
        <w:rPr>
          <w:rFonts w:ascii="宋体" w:hAnsi="宋体"/>
          <w:bCs/>
          <w:lang w:val="zh-CN"/>
        </w:rPr>
        <w:fldChar w:fldCharType="end"/>
      </w:r>
    </w:p>
    <w:p w14:paraId="005EF22C">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_Toc13841 </w:instrText>
      </w:r>
      <w:r>
        <w:rPr>
          <w:rFonts w:ascii="宋体" w:hAnsi="宋体"/>
          <w:bCs/>
          <w:lang w:val="zh-CN"/>
        </w:rPr>
        <w:fldChar w:fldCharType="separate"/>
      </w:r>
      <w:r>
        <w:rPr>
          <w:rFonts w:ascii="宋体" w:hAnsi="宋体"/>
        </w:rPr>
        <w:t>7.4 运行数据记录</w:t>
      </w:r>
      <w:r>
        <w:tab/>
      </w:r>
      <w:r>
        <w:fldChar w:fldCharType="begin"/>
      </w:r>
      <w:r>
        <w:instrText xml:space="preserve"> PAGEREF _Toc13841 \h </w:instrText>
      </w:r>
      <w:r>
        <w:fldChar w:fldCharType="separate"/>
      </w:r>
      <w:r>
        <w:t>90</w:t>
      </w:r>
      <w:r>
        <w:fldChar w:fldCharType="end"/>
      </w:r>
      <w:r>
        <w:rPr>
          <w:rFonts w:ascii="宋体" w:hAnsi="宋体"/>
          <w:bCs/>
          <w:lang w:val="zh-CN"/>
        </w:rPr>
        <w:fldChar w:fldCharType="end"/>
      </w:r>
    </w:p>
    <w:p w14:paraId="764EA49D">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_Toc31258 </w:instrText>
      </w:r>
      <w:r>
        <w:rPr>
          <w:rFonts w:ascii="宋体" w:hAnsi="宋体"/>
          <w:bCs/>
          <w:lang w:val="zh-CN"/>
        </w:rPr>
        <w:fldChar w:fldCharType="separate"/>
      </w:r>
      <w:r>
        <w:rPr>
          <w:rFonts w:ascii="宋体" w:hAnsi="宋体"/>
        </w:rPr>
        <w:t>7.5 运行约束</w:t>
      </w:r>
      <w:r>
        <w:tab/>
      </w:r>
      <w:r>
        <w:fldChar w:fldCharType="begin"/>
      </w:r>
      <w:r>
        <w:instrText xml:space="preserve"> PAGEREF _Toc31258 \h </w:instrText>
      </w:r>
      <w:r>
        <w:fldChar w:fldCharType="separate"/>
      </w:r>
      <w:r>
        <w:t>91</w:t>
      </w:r>
      <w:r>
        <w:fldChar w:fldCharType="end"/>
      </w:r>
      <w:r>
        <w:rPr>
          <w:rFonts w:ascii="宋体" w:hAnsi="宋体"/>
          <w:bCs/>
          <w:lang w:val="zh-CN"/>
        </w:rPr>
        <w:fldChar w:fldCharType="end"/>
      </w:r>
    </w:p>
    <w:p w14:paraId="59B482B9">
      <w:pPr>
        <w:pStyle w:val="14"/>
        <w:tabs>
          <w:tab w:val="right" w:leader="dot" w:pos="9638"/>
          <w:tab w:val="clear" w:pos="420"/>
          <w:tab w:val="clear" w:pos="9628"/>
        </w:tabs>
      </w:pPr>
      <w:r>
        <w:rPr>
          <w:rFonts w:ascii="宋体" w:hAnsi="宋体"/>
          <w:bCs/>
          <w:lang w:val="zh-CN"/>
        </w:rPr>
        <w:fldChar w:fldCharType="begin"/>
      </w:r>
      <w:r>
        <w:rPr>
          <w:rFonts w:ascii="宋体" w:hAnsi="宋体"/>
          <w:bCs/>
          <w:lang w:val="zh-CN"/>
        </w:rPr>
        <w:instrText xml:space="preserve"> HYPERLINK \l _Toc31715 </w:instrText>
      </w:r>
      <w:r>
        <w:rPr>
          <w:rFonts w:ascii="宋体" w:hAnsi="宋体"/>
          <w:bCs/>
          <w:lang w:val="zh-CN"/>
        </w:rPr>
        <w:fldChar w:fldCharType="separate"/>
      </w:r>
      <w:r>
        <w:rPr>
          <w:rFonts w:ascii="Times New Roman" w:hAnsi="Times New Roman"/>
        </w:rPr>
        <w:t xml:space="preserve">8. </w:t>
      </w:r>
      <w:r>
        <w:rPr>
          <w:rFonts w:hint="eastAsia" w:ascii="宋体" w:hAnsi="宋体"/>
        </w:rPr>
        <w:t>系统出错设计</w:t>
      </w:r>
      <w:r>
        <w:tab/>
      </w:r>
      <w:r>
        <w:fldChar w:fldCharType="begin"/>
      </w:r>
      <w:r>
        <w:instrText xml:space="preserve"> PAGEREF _Toc31715 \h </w:instrText>
      </w:r>
      <w:r>
        <w:fldChar w:fldCharType="separate"/>
      </w:r>
      <w:r>
        <w:t>92</w:t>
      </w:r>
      <w:r>
        <w:fldChar w:fldCharType="end"/>
      </w:r>
      <w:r>
        <w:rPr>
          <w:rFonts w:ascii="宋体" w:hAnsi="宋体"/>
          <w:bCs/>
          <w:lang w:val="zh-CN"/>
        </w:rPr>
        <w:fldChar w:fldCharType="end"/>
      </w:r>
    </w:p>
    <w:p w14:paraId="379D3B5C">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_Toc14034 </w:instrText>
      </w:r>
      <w:r>
        <w:rPr>
          <w:rFonts w:ascii="宋体" w:hAnsi="宋体"/>
          <w:bCs/>
          <w:lang w:val="zh-CN"/>
        </w:rPr>
        <w:fldChar w:fldCharType="separate"/>
      </w:r>
      <w:r>
        <w:rPr>
          <w:rFonts w:ascii="宋体" w:hAnsi="宋体"/>
        </w:rPr>
        <w:t>8.1 出错处理原则</w:t>
      </w:r>
      <w:r>
        <w:tab/>
      </w:r>
      <w:r>
        <w:fldChar w:fldCharType="begin"/>
      </w:r>
      <w:r>
        <w:instrText xml:space="preserve"> PAGEREF _Toc14034 \h </w:instrText>
      </w:r>
      <w:r>
        <w:fldChar w:fldCharType="separate"/>
      </w:r>
      <w:r>
        <w:t>92</w:t>
      </w:r>
      <w:r>
        <w:fldChar w:fldCharType="end"/>
      </w:r>
      <w:r>
        <w:rPr>
          <w:rFonts w:ascii="宋体" w:hAnsi="宋体"/>
          <w:bCs/>
          <w:lang w:val="zh-CN"/>
        </w:rPr>
        <w:fldChar w:fldCharType="end"/>
      </w:r>
    </w:p>
    <w:p w14:paraId="410AF3C5">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_Toc1875 </w:instrText>
      </w:r>
      <w:r>
        <w:rPr>
          <w:rFonts w:ascii="宋体" w:hAnsi="宋体"/>
          <w:bCs/>
          <w:lang w:val="zh-CN"/>
        </w:rPr>
        <w:fldChar w:fldCharType="separate"/>
      </w:r>
      <w:r>
        <w:rPr>
          <w:rFonts w:ascii="宋体" w:hAnsi="宋体"/>
        </w:rPr>
        <w:t>8.2 异常情况、出错信息和补救措施</w:t>
      </w:r>
      <w:r>
        <w:tab/>
      </w:r>
      <w:r>
        <w:fldChar w:fldCharType="begin"/>
      </w:r>
      <w:r>
        <w:instrText xml:space="preserve"> PAGEREF _Toc1875 \h </w:instrText>
      </w:r>
      <w:r>
        <w:fldChar w:fldCharType="separate"/>
      </w:r>
      <w:r>
        <w:t>92</w:t>
      </w:r>
      <w:r>
        <w:fldChar w:fldCharType="end"/>
      </w:r>
      <w:r>
        <w:rPr>
          <w:rFonts w:ascii="宋体" w:hAnsi="宋体"/>
          <w:bCs/>
          <w:lang w:val="zh-CN"/>
        </w:rPr>
        <w:fldChar w:fldCharType="end"/>
      </w:r>
    </w:p>
    <w:p w14:paraId="4A83DA04">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_Toc2897 </w:instrText>
      </w:r>
      <w:r>
        <w:rPr>
          <w:rFonts w:ascii="宋体" w:hAnsi="宋体"/>
          <w:bCs/>
          <w:lang w:val="zh-CN"/>
        </w:rPr>
        <w:fldChar w:fldCharType="separate"/>
      </w:r>
      <w:r>
        <w:rPr>
          <w:rFonts w:ascii="宋体" w:hAnsi="宋体"/>
        </w:rPr>
        <w:t>8.3 出错信息返回格式</w:t>
      </w:r>
      <w:r>
        <w:tab/>
      </w:r>
      <w:r>
        <w:fldChar w:fldCharType="begin"/>
      </w:r>
      <w:r>
        <w:instrText xml:space="preserve"> PAGEREF _Toc2897 \h </w:instrText>
      </w:r>
      <w:r>
        <w:fldChar w:fldCharType="separate"/>
      </w:r>
      <w:r>
        <w:t>93</w:t>
      </w:r>
      <w:r>
        <w:fldChar w:fldCharType="end"/>
      </w:r>
      <w:r>
        <w:rPr>
          <w:rFonts w:ascii="宋体" w:hAnsi="宋体"/>
          <w:bCs/>
          <w:lang w:val="zh-CN"/>
        </w:rPr>
        <w:fldChar w:fldCharType="end"/>
      </w:r>
    </w:p>
    <w:p w14:paraId="6D0860B3">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_Toc29317 </w:instrText>
      </w:r>
      <w:r>
        <w:rPr>
          <w:rFonts w:ascii="宋体" w:hAnsi="宋体"/>
          <w:bCs/>
          <w:lang w:val="zh-CN"/>
        </w:rPr>
        <w:fldChar w:fldCharType="separate"/>
      </w:r>
      <w:r>
        <w:rPr>
          <w:rFonts w:ascii="宋体" w:hAnsi="宋体"/>
        </w:rPr>
        <w:t>8.4 故障恢复与补偿措施</w:t>
      </w:r>
      <w:r>
        <w:tab/>
      </w:r>
      <w:r>
        <w:fldChar w:fldCharType="begin"/>
      </w:r>
      <w:r>
        <w:instrText xml:space="preserve"> PAGEREF _Toc29317 \h </w:instrText>
      </w:r>
      <w:r>
        <w:fldChar w:fldCharType="separate"/>
      </w:r>
      <w:r>
        <w:t>94</w:t>
      </w:r>
      <w:r>
        <w:fldChar w:fldCharType="end"/>
      </w:r>
      <w:r>
        <w:rPr>
          <w:rFonts w:ascii="宋体" w:hAnsi="宋体"/>
          <w:bCs/>
          <w:lang w:val="zh-CN"/>
        </w:rPr>
        <w:fldChar w:fldCharType="end"/>
      </w:r>
    </w:p>
    <w:p w14:paraId="1836AF4A">
      <w:pPr>
        <w:pStyle w:val="16"/>
        <w:tabs>
          <w:tab w:val="right" w:leader="dot" w:pos="9638"/>
        </w:tabs>
      </w:pPr>
      <w:r>
        <w:rPr>
          <w:rFonts w:ascii="宋体" w:hAnsi="宋体"/>
          <w:bCs/>
          <w:lang w:val="zh-CN"/>
        </w:rPr>
        <w:fldChar w:fldCharType="begin"/>
      </w:r>
      <w:r>
        <w:rPr>
          <w:rFonts w:ascii="宋体" w:hAnsi="宋体"/>
          <w:bCs/>
          <w:lang w:val="zh-CN"/>
        </w:rPr>
        <w:instrText xml:space="preserve"> HYPERLINK \l _Toc10324 </w:instrText>
      </w:r>
      <w:r>
        <w:rPr>
          <w:rFonts w:ascii="宋体" w:hAnsi="宋体"/>
          <w:bCs/>
          <w:lang w:val="zh-CN"/>
        </w:rPr>
        <w:fldChar w:fldCharType="separate"/>
      </w:r>
      <w:r>
        <w:rPr>
          <w:rFonts w:ascii="宋体" w:hAnsi="宋体"/>
        </w:rPr>
        <w:t>8.5 安全异常处理</w:t>
      </w:r>
      <w:r>
        <w:tab/>
      </w:r>
      <w:r>
        <w:fldChar w:fldCharType="begin"/>
      </w:r>
      <w:r>
        <w:instrText xml:space="preserve"> PAGEREF _Toc10324 \h </w:instrText>
      </w:r>
      <w:r>
        <w:fldChar w:fldCharType="separate"/>
      </w:r>
      <w:r>
        <w:t>94</w:t>
      </w:r>
      <w:r>
        <w:fldChar w:fldCharType="end"/>
      </w:r>
      <w:r>
        <w:rPr>
          <w:rFonts w:ascii="宋体" w:hAnsi="宋体"/>
          <w:bCs/>
          <w:lang w:val="zh-CN"/>
        </w:rPr>
        <w:fldChar w:fldCharType="end"/>
      </w:r>
    </w:p>
    <w:p w14:paraId="798FDBD5">
      <w:pPr>
        <w:rPr>
          <w:rFonts w:ascii="Times New Roman" w:hAnsi="Times New Roman"/>
        </w:rPr>
      </w:pPr>
      <w:r>
        <w:rPr>
          <w:rFonts w:ascii="宋体" w:hAnsi="宋体"/>
          <w:bCs/>
          <w:lang w:val="zh-CN"/>
        </w:rPr>
        <w:fldChar w:fldCharType="end"/>
      </w:r>
    </w:p>
    <w:p w14:paraId="1EF16694">
      <w:pPr>
        <w:widowControl/>
        <w:jc w:val="left"/>
        <w:sectPr>
          <w:headerReference r:id="rId4" w:type="first"/>
          <w:footerReference r:id="rId6" w:type="first"/>
          <w:headerReference r:id="rId3" w:type="default"/>
          <w:footerReference r:id="rId5" w:type="default"/>
          <w:pgSz w:w="11906" w:h="16838"/>
          <w:pgMar w:top="1134" w:right="1134" w:bottom="1134" w:left="1134" w:header="0" w:footer="567" w:gutter="0"/>
          <w:cols w:space="425" w:num="1"/>
          <w:docGrid w:type="lines" w:linePitch="312" w:charSpace="0"/>
        </w:sectPr>
      </w:pPr>
    </w:p>
    <w:p w14:paraId="2DF8FA55">
      <w:pPr>
        <w:pStyle w:val="2"/>
        <w:numPr>
          <w:ilvl w:val="0"/>
          <w:numId w:val="2"/>
        </w:numPr>
        <w:rPr>
          <w:rFonts w:ascii="Times New Roman" w:hAnsi="Times New Roman"/>
        </w:rPr>
      </w:pPr>
      <w:bookmarkStart w:id="0" w:name="_Toc23159"/>
      <w:bookmarkStart w:id="1" w:name="_Toc23068"/>
      <w:r>
        <w:rPr>
          <w:rFonts w:hint="eastAsia" w:ascii="宋体" w:hAnsi="宋体"/>
        </w:rPr>
        <w:t>文档介绍</w:t>
      </w:r>
      <w:bookmarkEnd w:id="0"/>
      <w:bookmarkEnd w:id="1"/>
    </w:p>
    <w:p w14:paraId="43A85C0E">
      <w:pPr>
        <w:pStyle w:val="3"/>
        <w:numPr>
          <w:ilvl w:val="1"/>
          <w:numId w:val="2"/>
        </w:numPr>
        <w:spacing w:line="415" w:lineRule="auto"/>
        <w:ind w:left="0" w:firstLine="0"/>
        <w:jc w:val="left"/>
        <w:rPr>
          <w:rFonts w:ascii="Times New Roman" w:hAnsi="Times New Roman"/>
        </w:rPr>
      </w:pPr>
      <w:bookmarkStart w:id="2" w:name="_Toc16050"/>
      <w:bookmarkStart w:id="3" w:name="_Toc2328"/>
      <w:r>
        <w:rPr>
          <w:rFonts w:hint="eastAsia" w:ascii="宋体" w:hAnsi="宋体"/>
        </w:rPr>
        <w:t>编写目的</w:t>
      </w:r>
      <w:bookmarkEnd w:id="2"/>
      <w:bookmarkEnd w:id="3"/>
    </w:p>
    <w:p w14:paraId="2CE06260">
      <w:pPr>
        <w:spacing w:line="460" w:lineRule="exact"/>
        <w:ind w:firstLine="420" w:firstLineChars="200"/>
        <w:rPr>
          <w:rFonts w:hint="eastAsia" w:ascii="宋体" w:hAnsi="宋体"/>
          <w:szCs w:val="21"/>
        </w:rPr>
      </w:pPr>
      <w:r>
        <w:rPr>
          <w:rFonts w:hint="eastAsia" w:ascii="宋体" w:hAnsi="宋体"/>
          <w:szCs w:val="21"/>
        </w:rPr>
        <w:t>本文档描述股票交易系统——证券账户与资金账户子系统产品需求规格说明书（SRS）的目的在于：</w:t>
      </w:r>
    </w:p>
    <w:p w14:paraId="372AB5D2">
      <w:pPr>
        <w:pStyle w:val="40"/>
        <w:numPr>
          <w:ilvl w:val="0"/>
          <w:numId w:val="3"/>
        </w:numPr>
        <w:spacing w:line="460" w:lineRule="exact"/>
        <w:ind w:firstLineChars="0"/>
        <w:rPr>
          <w:rFonts w:hint="eastAsia" w:ascii="宋体" w:hAnsi="宋体"/>
          <w:sz w:val="21"/>
          <w:szCs w:val="21"/>
        </w:rPr>
      </w:pPr>
      <w:r>
        <w:rPr>
          <w:rFonts w:hint="eastAsia" w:ascii="宋体" w:hAnsi="宋体"/>
          <w:sz w:val="21"/>
          <w:szCs w:val="21"/>
        </w:rPr>
        <w:t>定义证券账户与资金账户子系统的总体业务逻辑与要求，作为需求方（指导老师）和软件开发小组之间相互了解的基础；</w:t>
      </w:r>
    </w:p>
    <w:p w14:paraId="7C8E14EC">
      <w:pPr>
        <w:pStyle w:val="40"/>
        <w:numPr>
          <w:ilvl w:val="0"/>
          <w:numId w:val="3"/>
        </w:numPr>
        <w:spacing w:line="460" w:lineRule="exact"/>
        <w:ind w:firstLineChars="0"/>
        <w:rPr>
          <w:rFonts w:hint="eastAsia" w:ascii="宋体" w:hAnsi="宋体"/>
          <w:sz w:val="21"/>
          <w:szCs w:val="21"/>
        </w:rPr>
      </w:pPr>
      <w:r>
        <w:rPr>
          <w:rFonts w:hint="eastAsia" w:ascii="宋体" w:hAnsi="宋体"/>
          <w:sz w:val="21"/>
          <w:szCs w:val="21"/>
        </w:rPr>
        <w:t>提供账户生命周期管理、资金流水等核心业务的性能要求、初步设计和用户影响的信息，作为软件开发人员进行后续架构设计和编码的基础；</w:t>
      </w:r>
    </w:p>
    <w:p w14:paraId="71C5A78E">
      <w:pPr>
        <w:pStyle w:val="40"/>
        <w:numPr>
          <w:ilvl w:val="0"/>
          <w:numId w:val="3"/>
        </w:numPr>
        <w:spacing w:line="460" w:lineRule="exact"/>
        <w:ind w:firstLineChars="0"/>
        <w:rPr>
          <w:rFonts w:hint="eastAsia" w:ascii="宋体" w:hAnsi="宋体"/>
          <w:sz w:val="21"/>
          <w:szCs w:val="21"/>
        </w:rPr>
      </w:pPr>
      <w:r>
        <w:rPr>
          <w:rFonts w:hint="eastAsia" w:ascii="宋体" w:hAnsi="宋体"/>
          <w:sz w:val="21"/>
          <w:szCs w:val="21"/>
        </w:rPr>
        <w:t>作为软件总体测试的依据，为用户和软件开发人员提供参考。</w:t>
      </w:r>
    </w:p>
    <w:p w14:paraId="46B9DC4F">
      <w:pPr>
        <w:pStyle w:val="3"/>
        <w:numPr>
          <w:ilvl w:val="1"/>
          <w:numId w:val="2"/>
        </w:numPr>
        <w:spacing w:line="415" w:lineRule="auto"/>
        <w:ind w:left="0" w:firstLine="0"/>
        <w:jc w:val="left"/>
        <w:rPr>
          <w:rFonts w:ascii="Times New Roman" w:hAnsi="Times New Roman"/>
        </w:rPr>
      </w:pPr>
      <w:bookmarkStart w:id="4" w:name="_Toc29716"/>
      <w:bookmarkStart w:id="5" w:name="_Toc12747"/>
      <w:r>
        <w:rPr>
          <w:rFonts w:hint="eastAsia" w:ascii="宋体" w:hAnsi="宋体"/>
        </w:rPr>
        <w:t>文档范围</w:t>
      </w:r>
      <w:bookmarkEnd w:id="4"/>
      <w:bookmarkEnd w:id="5"/>
    </w:p>
    <w:p w14:paraId="6345A7ED">
      <w:pPr>
        <w:ind w:firstLine="420" w:firstLineChars="200"/>
      </w:pPr>
      <w:r>
        <w:rPr>
          <w:rFonts w:hint="eastAsia" w:ascii="宋体" w:hAnsi="宋体"/>
        </w:rPr>
        <w:t>本系统设计报告主要描述股票交易系统中资金管理系统和证券管理系统的总体结构、模块功能、接口、数据库、运行流程与异常处理方案。</w:t>
      </w:r>
    </w:p>
    <w:p w14:paraId="02481827">
      <w:pPr>
        <w:pStyle w:val="3"/>
        <w:numPr>
          <w:ilvl w:val="1"/>
          <w:numId w:val="2"/>
        </w:numPr>
        <w:spacing w:line="415" w:lineRule="auto"/>
        <w:ind w:left="0" w:firstLine="0"/>
        <w:jc w:val="left"/>
        <w:rPr>
          <w:rFonts w:ascii="Times New Roman" w:hAnsi="Times New Roman"/>
        </w:rPr>
      </w:pPr>
      <w:bookmarkStart w:id="6" w:name="_Toc9761"/>
      <w:bookmarkStart w:id="7" w:name="_Toc29683"/>
      <w:r>
        <w:rPr>
          <w:rFonts w:hint="eastAsia" w:ascii="宋体" w:hAnsi="宋体"/>
        </w:rPr>
        <w:t>读者对象</w:t>
      </w:r>
      <w:bookmarkEnd w:id="6"/>
      <w:bookmarkEnd w:id="7"/>
    </w:p>
    <w:p w14:paraId="0C393979">
      <w:pPr>
        <w:ind w:firstLine="420" w:firstLineChars="200"/>
        <w:rPr>
          <w:rFonts w:hint="eastAsia" w:ascii="宋体" w:hAnsi="宋体"/>
        </w:rPr>
      </w:pPr>
      <w:r>
        <w:rPr>
          <w:rFonts w:hint="eastAsia" w:ascii="宋体" w:hAnsi="宋体"/>
        </w:rPr>
        <w:t>本软件需求说明书的预期读者包括：</w:t>
      </w:r>
    </w:p>
    <w:p w14:paraId="0A5E996C">
      <w:pPr>
        <w:ind w:firstLine="420" w:firstLineChars="200"/>
        <w:rPr>
          <w:rFonts w:hint="eastAsia" w:ascii="宋体" w:hAnsi="宋体"/>
        </w:rPr>
      </w:pPr>
      <w:r>
        <w:rPr>
          <w:rFonts w:hint="eastAsia" w:ascii="宋体" w:hAnsi="宋体"/>
        </w:rPr>
        <w:t>1. 项目组需求分析与设计人员</w:t>
      </w:r>
    </w:p>
    <w:p w14:paraId="6A307C21">
      <w:pPr>
        <w:ind w:firstLine="420" w:firstLineChars="200"/>
        <w:rPr>
          <w:rFonts w:hint="eastAsia" w:ascii="宋体" w:hAnsi="宋体"/>
        </w:rPr>
      </w:pPr>
      <w:r>
        <w:rPr>
          <w:rFonts w:hint="eastAsia" w:ascii="宋体" w:hAnsi="宋体"/>
        </w:rPr>
        <w:t>2. 系统开发人员</w:t>
      </w:r>
    </w:p>
    <w:p w14:paraId="6116EB28">
      <w:pPr>
        <w:ind w:firstLine="420" w:firstLineChars="200"/>
        <w:rPr>
          <w:rFonts w:hint="eastAsia" w:ascii="宋体" w:hAnsi="宋体"/>
        </w:rPr>
      </w:pPr>
      <w:r>
        <w:rPr>
          <w:rFonts w:hint="eastAsia" w:ascii="宋体" w:hAnsi="宋体"/>
        </w:rPr>
        <w:t>3. 测试人员</w:t>
      </w:r>
    </w:p>
    <w:p w14:paraId="47485052">
      <w:pPr>
        <w:ind w:firstLine="420" w:firstLineChars="200"/>
        <w:rPr>
          <w:rFonts w:hint="eastAsia" w:ascii="宋体" w:hAnsi="宋体"/>
        </w:rPr>
      </w:pPr>
      <w:r>
        <w:rPr>
          <w:rFonts w:hint="eastAsia" w:ascii="宋体" w:hAnsi="宋体"/>
        </w:rPr>
        <w:t>4. 课程指导老师/验收人员</w:t>
      </w:r>
    </w:p>
    <w:p w14:paraId="3C3E3E1E">
      <w:pPr>
        <w:ind w:firstLine="420" w:firstLineChars="200"/>
        <w:rPr>
          <w:rFonts w:hint="eastAsia" w:ascii="宋体" w:hAnsi="宋体"/>
        </w:rPr>
      </w:pPr>
      <w:r>
        <w:rPr>
          <w:rFonts w:hint="eastAsia" w:ascii="宋体" w:hAnsi="宋体"/>
        </w:rPr>
        <w:t>5. 系统直接使用者（工作人员/管理员）</w:t>
      </w:r>
    </w:p>
    <w:p w14:paraId="22D3369C">
      <w:pPr>
        <w:ind w:firstLine="420" w:firstLineChars="200"/>
      </w:pPr>
      <w:r>
        <w:rPr>
          <w:rFonts w:hint="eastAsia" w:ascii="宋体" w:hAnsi="宋体"/>
        </w:rPr>
        <w:t>6. 相关子系统开发者（交易客户端、中央交易系统）。</w:t>
      </w:r>
    </w:p>
    <w:p w14:paraId="1BE2B91F">
      <w:pPr>
        <w:pStyle w:val="3"/>
        <w:numPr>
          <w:ilvl w:val="1"/>
          <w:numId w:val="2"/>
        </w:numPr>
        <w:spacing w:line="415" w:lineRule="auto"/>
        <w:ind w:left="0" w:firstLine="0"/>
        <w:jc w:val="left"/>
        <w:rPr>
          <w:rFonts w:ascii="Times New Roman" w:hAnsi="Times New Roman"/>
        </w:rPr>
      </w:pPr>
      <w:bookmarkStart w:id="8" w:name="_Toc6462"/>
      <w:bookmarkStart w:id="9" w:name="_Toc30710"/>
      <w:r>
        <w:rPr>
          <w:rFonts w:hint="eastAsia" w:ascii="宋体" w:hAnsi="宋体"/>
        </w:rPr>
        <w:t>术语与缩写解释</w:t>
      </w:r>
      <w:bookmarkEnd w:id="8"/>
      <w:bookmarkEnd w:id="9"/>
    </w:p>
    <w:tbl>
      <w:tblPr>
        <w:tblStyle w:val="19"/>
        <w:tblW w:w="0" w:type="auto"/>
        <w:tblInd w:w="5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57"/>
        <w:gridCol w:w="6347"/>
      </w:tblGrid>
      <w:tr w14:paraId="5799A7D5">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AFABAB"/>
            <w:vAlign w:val="center"/>
          </w:tcPr>
          <w:p w14:paraId="70817B50">
            <w:pPr>
              <w:pStyle w:val="55"/>
              <w:spacing w:before="1" w:line="250" w:lineRule="exact"/>
              <w:ind w:left="700"/>
              <w:jc w:val="center"/>
              <w:rPr>
                <w:rFonts w:hint="eastAsia"/>
                <w:sz w:val="21"/>
              </w:rPr>
            </w:pPr>
            <w:r>
              <w:rPr>
                <w:spacing w:val="-4"/>
                <w:sz w:val="21"/>
              </w:rPr>
              <w:t>缩写、术语及符号</w:t>
            </w:r>
          </w:p>
        </w:tc>
        <w:tc>
          <w:tcPr>
            <w:tcW w:w="6347" w:type="dxa"/>
            <w:tcBorders>
              <w:top w:val="single" w:color="000000" w:sz="4" w:space="0"/>
              <w:left w:val="single" w:color="000000" w:sz="4" w:space="0"/>
              <w:bottom w:val="single" w:color="000000" w:sz="4" w:space="0"/>
              <w:right w:val="single" w:color="000000" w:sz="4" w:space="0"/>
            </w:tcBorders>
            <w:shd w:val="clear" w:color="FFFFFF" w:fill="AFABAB"/>
            <w:vAlign w:val="center"/>
          </w:tcPr>
          <w:p w14:paraId="3264944A">
            <w:pPr>
              <w:pStyle w:val="55"/>
              <w:spacing w:before="1" w:line="250" w:lineRule="exact"/>
              <w:ind w:left="9"/>
              <w:jc w:val="center"/>
              <w:rPr>
                <w:rFonts w:hint="eastAsia"/>
                <w:sz w:val="21"/>
              </w:rPr>
            </w:pPr>
            <w:r>
              <w:rPr>
                <w:spacing w:val="-5"/>
                <w:sz w:val="21"/>
              </w:rPr>
              <w:t>解释</w:t>
            </w:r>
          </w:p>
        </w:tc>
      </w:tr>
      <w:tr w14:paraId="0A936857">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CC88520">
            <w:pPr>
              <w:pStyle w:val="55"/>
              <w:spacing w:before="1" w:line="300" w:lineRule="auto"/>
              <w:ind w:left="0"/>
              <w:jc w:val="center"/>
              <w:rPr>
                <w:rFonts w:hint="eastAsia"/>
                <w:spacing w:val="-2"/>
                <w:sz w:val="21"/>
                <w:lang w:eastAsia="zh"/>
              </w:rPr>
            </w:pPr>
            <w:r>
              <w:rPr>
                <w:rFonts w:hint="eastAsia"/>
                <w:spacing w:val="-2"/>
                <w:sz w:val="21"/>
                <w:lang w:eastAsia="zh"/>
              </w:rPr>
              <w:t>SOA架构</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3A7E1EE">
            <w:pPr>
              <w:pStyle w:val="55"/>
              <w:spacing w:before="1" w:line="300" w:lineRule="auto"/>
              <w:ind w:left="0"/>
              <w:jc w:val="both"/>
              <w:rPr>
                <w:rFonts w:hint="eastAsia"/>
                <w:spacing w:val="-3"/>
                <w:sz w:val="21"/>
                <w:lang w:eastAsia="zh"/>
              </w:rPr>
            </w:pPr>
            <w:r>
              <w:rPr>
                <w:rFonts w:hint="eastAsia"/>
                <w:spacing w:val="-3"/>
                <w:sz w:val="21"/>
                <w:lang w:eastAsia="zh"/>
              </w:rPr>
              <w:t>面向服务的体系结构。</w:t>
            </w:r>
          </w:p>
        </w:tc>
      </w:tr>
      <w:tr w14:paraId="3AD7E3BF">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4169544">
            <w:pPr>
              <w:pStyle w:val="55"/>
              <w:spacing w:before="1" w:line="300" w:lineRule="auto"/>
              <w:ind w:left="0"/>
              <w:jc w:val="center"/>
              <w:rPr>
                <w:rFonts w:hint="eastAsia"/>
                <w:spacing w:val="-2"/>
                <w:sz w:val="21"/>
                <w:lang w:eastAsia="zh"/>
              </w:rPr>
            </w:pPr>
            <w:r>
              <w:rPr>
                <w:rFonts w:hint="eastAsia"/>
                <w:spacing w:val="-2"/>
                <w:sz w:val="21"/>
                <w:lang w:eastAsia="zh"/>
              </w:rPr>
              <w:t>元数据</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1692C5F">
            <w:pPr>
              <w:pStyle w:val="55"/>
              <w:spacing w:before="1" w:line="300" w:lineRule="auto"/>
              <w:ind w:left="0"/>
              <w:jc w:val="both"/>
              <w:rPr>
                <w:rFonts w:hint="eastAsia"/>
                <w:spacing w:val="-3"/>
                <w:sz w:val="21"/>
                <w:lang w:eastAsia="zh"/>
              </w:rPr>
            </w:pPr>
            <w:r>
              <w:rPr>
                <w:rFonts w:hint="eastAsia"/>
                <w:spacing w:val="-3"/>
                <w:sz w:val="21"/>
                <w:lang w:eastAsia="zh"/>
              </w:rPr>
              <w:t>描述数据的内容、质量、状况和其他有关特征的数据。</w:t>
            </w:r>
          </w:p>
        </w:tc>
      </w:tr>
      <w:tr w14:paraId="2136D574">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748E8D0">
            <w:pPr>
              <w:pStyle w:val="55"/>
              <w:spacing w:before="1" w:line="300" w:lineRule="auto"/>
              <w:ind w:left="0"/>
              <w:jc w:val="center"/>
              <w:rPr>
                <w:rFonts w:hint="eastAsia"/>
                <w:spacing w:val="-2"/>
                <w:sz w:val="21"/>
                <w:lang w:eastAsia="zh"/>
              </w:rPr>
            </w:pPr>
            <w:r>
              <w:rPr>
                <w:rFonts w:hint="eastAsia"/>
                <w:spacing w:val="-2"/>
                <w:sz w:val="21"/>
                <w:lang w:eastAsia="zh"/>
              </w:rPr>
              <w:t>数据中心</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3182B03">
            <w:pPr>
              <w:pStyle w:val="55"/>
              <w:spacing w:before="1" w:line="300" w:lineRule="auto"/>
              <w:ind w:left="0"/>
              <w:jc w:val="both"/>
              <w:rPr>
                <w:rFonts w:hint="eastAsia"/>
                <w:spacing w:val="-3"/>
                <w:sz w:val="21"/>
                <w:lang w:eastAsia="zh"/>
              </w:rPr>
            </w:pPr>
            <w:r>
              <w:rPr>
                <w:rFonts w:hint="eastAsia"/>
                <w:spacing w:val="-3"/>
                <w:sz w:val="21"/>
                <w:lang w:eastAsia="zh"/>
              </w:rPr>
              <w:t>以各类数据为核心，依托成熟的存储、数据库、GIS、网络等级技术，按照统一标准，建立的具有信息管理、分析、查询、统计及服务的一体化数据管理体系。</w:t>
            </w:r>
          </w:p>
        </w:tc>
      </w:tr>
      <w:tr w14:paraId="244DCA6C">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FA781EE">
            <w:pPr>
              <w:pStyle w:val="55"/>
              <w:spacing w:before="1" w:line="300" w:lineRule="auto"/>
              <w:ind w:left="0"/>
              <w:jc w:val="center"/>
              <w:rPr>
                <w:rFonts w:hint="eastAsia"/>
                <w:spacing w:val="-2"/>
                <w:sz w:val="21"/>
                <w:lang w:eastAsia="zh"/>
              </w:rPr>
            </w:pPr>
            <w:r>
              <w:rPr>
                <w:rFonts w:hint="eastAsia"/>
                <w:spacing w:val="-2"/>
                <w:sz w:val="21"/>
                <w:lang w:eastAsia="zh"/>
              </w:rPr>
              <w:t>数据管理</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830698A">
            <w:pPr>
              <w:pStyle w:val="55"/>
              <w:spacing w:before="1" w:line="300" w:lineRule="auto"/>
              <w:ind w:left="0"/>
              <w:jc w:val="both"/>
              <w:rPr>
                <w:rFonts w:hint="eastAsia"/>
                <w:spacing w:val="-3"/>
                <w:sz w:val="21"/>
                <w:lang w:eastAsia="zh"/>
              </w:rPr>
            </w:pPr>
            <w:r>
              <w:rPr>
                <w:rFonts w:hint="eastAsia"/>
                <w:spacing w:val="-3"/>
                <w:sz w:val="21"/>
                <w:lang w:eastAsia="zh"/>
              </w:rPr>
              <w:t>利用数据库、数据仓库、元数据和网络等技术，建立分布式、集中式或集中加分布式数据管理系统，开展数据接收、组织存储、运行维护、更新、共享交换等工作，实现对数据资源的有效组织和应用。</w:t>
            </w:r>
          </w:p>
        </w:tc>
      </w:tr>
      <w:tr w14:paraId="08364428">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75B4B4D">
            <w:pPr>
              <w:spacing w:before="1" w:line="300" w:lineRule="auto"/>
              <w:ind w:left="0"/>
              <w:jc w:val="center"/>
              <w:rPr>
                <w:rFonts w:hint="eastAsia"/>
                <w:spacing w:val="-2"/>
                <w:sz w:val="21"/>
                <w:lang w:eastAsia="zh"/>
              </w:rPr>
            </w:pPr>
            <w:r>
              <w:rPr>
                <w:rFonts w:hint="eastAsia"/>
              </w:rPr>
              <w:t>顺序图</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464C068">
            <w:pPr>
              <w:spacing w:before="1" w:line="300" w:lineRule="auto"/>
              <w:ind w:left="0"/>
              <w:jc w:val="both"/>
              <w:rPr>
                <w:rFonts w:hint="eastAsia"/>
                <w:spacing w:val="-3"/>
                <w:sz w:val="21"/>
                <w:lang w:eastAsia="zh"/>
              </w:rPr>
            </w:pPr>
            <w:r>
              <w:rPr>
                <w:rFonts w:hint="eastAsia"/>
              </w:rPr>
              <w:t>描述了系统中、对象间通过消息进行的交互，并强调了消息在时间轴上的先后顺序。常用来描述用例的实现，它表明了由哪些对象，通过消息相互协作来实现用例的功能，并标识了消息发生交互的先后顺序</w:t>
            </w:r>
          </w:p>
        </w:tc>
      </w:tr>
      <w:tr w14:paraId="102B3944">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4E15500">
            <w:pPr>
              <w:spacing w:before="1" w:line="300" w:lineRule="auto"/>
              <w:ind w:left="0"/>
              <w:jc w:val="center"/>
              <w:rPr>
                <w:rFonts w:hint="eastAsia"/>
                <w:spacing w:val="-2"/>
                <w:sz w:val="21"/>
                <w:lang w:eastAsia="zh"/>
              </w:rPr>
            </w:pPr>
            <w:r>
              <w:rPr>
                <w:rFonts w:hint="eastAsia"/>
              </w:rPr>
              <w:t>部署图</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386A9C1">
            <w:pPr>
              <w:spacing w:before="1" w:line="300" w:lineRule="auto"/>
              <w:ind w:left="0"/>
              <w:jc w:val="both"/>
              <w:rPr>
                <w:rFonts w:hint="eastAsia"/>
                <w:spacing w:val="-3"/>
                <w:sz w:val="21"/>
                <w:lang w:eastAsia="zh"/>
              </w:rPr>
            </w:pPr>
            <w:r>
              <w:rPr>
                <w:rFonts w:hint="eastAsia"/>
              </w:rPr>
              <w:t>主要用于显示软件产品中硬件和软件的物理架构图。通过观察部署图，可以了解到软件和硬件之间的物理拓扑、连接关系以及处理节点的分布情况</w:t>
            </w:r>
          </w:p>
        </w:tc>
      </w:tr>
      <w:tr w14:paraId="0A2C5CE1">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C294C37">
            <w:pPr>
              <w:spacing w:before="1" w:line="300" w:lineRule="auto"/>
              <w:ind w:left="0"/>
              <w:jc w:val="center"/>
              <w:rPr>
                <w:rFonts w:hint="eastAsia"/>
                <w:spacing w:val="-2"/>
                <w:sz w:val="21"/>
                <w:lang w:eastAsia="zh"/>
              </w:rPr>
            </w:pPr>
            <w:r>
              <w:rPr>
                <w:rFonts w:hint="eastAsia"/>
                <w:spacing w:val="-2"/>
                <w:sz w:val="21"/>
                <w:lang w:eastAsia="zh"/>
              </w:rPr>
              <w:t>类图</w:t>
            </w:r>
          </w:p>
          <w:p w14:paraId="6540ABC2">
            <w:pPr>
              <w:spacing w:before="1" w:line="300" w:lineRule="auto"/>
              <w:ind w:left="0"/>
              <w:jc w:val="center"/>
              <w:rPr>
                <w:rFonts w:hint="eastAsia"/>
                <w:spacing w:val="-2"/>
                <w:sz w:val="21"/>
                <w:lang w:eastAsia="zh"/>
              </w:rPr>
            </w:pP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227F159">
            <w:pPr>
              <w:spacing w:before="1" w:line="300" w:lineRule="auto"/>
              <w:ind w:left="0"/>
              <w:jc w:val="both"/>
              <w:rPr>
                <w:rFonts w:hint="eastAsia"/>
                <w:lang w:eastAsia="zh"/>
              </w:rPr>
            </w:pPr>
            <w:r>
              <w:rPr>
                <w:rFonts w:hint="eastAsia"/>
                <w:lang w:eastAsia="zh"/>
              </w:rPr>
              <w:t>描述类、接口以及它们之间关系的图，它显示了系统中各个类的静态结构，是一种静态模型。分类可以有效地使复杂问题简化。建立类模型的过程，是把现实世界中与问题有关的各种对象及其相互关系进行抽象和分类的过程</w:t>
            </w:r>
          </w:p>
          <w:p w14:paraId="0162B0EF">
            <w:pPr>
              <w:spacing w:before="1" w:line="300" w:lineRule="auto"/>
              <w:ind w:left="0"/>
              <w:jc w:val="both"/>
              <w:rPr>
                <w:rFonts w:hint="eastAsia"/>
                <w:spacing w:val="-3"/>
                <w:sz w:val="21"/>
                <w:lang w:eastAsia="zh"/>
              </w:rPr>
            </w:pPr>
          </w:p>
        </w:tc>
      </w:tr>
      <w:tr w14:paraId="2EC5B1FA">
        <w:trPr>
          <w:trHeight w:val="1024" w:hRule="atLeast"/>
        </w:trPr>
        <w:tc>
          <w:tcPr>
            <w:tcW w:w="345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DC9CE46">
            <w:pPr>
              <w:spacing w:before="1" w:line="300" w:lineRule="auto"/>
              <w:ind w:left="0"/>
              <w:jc w:val="center"/>
              <w:rPr>
                <w:rFonts w:hint="default" w:eastAsia="宋体"/>
                <w:spacing w:val="-2"/>
                <w:sz w:val="21"/>
                <w:lang w:val="en-US" w:eastAsia="zh-CN"/>
              </w:rPr>
            </w:pPr>
            <w:r>
              <w:rPr>
                <w:rFonts w:hint="eastAsia"/>
                <w:spacing w:val="-2"/>
                <w:sz w:val="21"/>
                <w:lang w:val="en-US" w:eastAsia="zh-CN"/>
              </w:rPr>
              <w:t>IPO图</w:t>
            </w:r>
          </w:p>
        </w:tc>
        <w:tc>
          <w:tcPr>
            <w:tcW w:w="634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088C516">
            <w:pPr>
              <w:spacing w:before="1" w:line="300" w:lineRule="auto"/>
              <w:ind w:left="0"/>
              <w:jc w:val="both"/>
              <w:rPr>
                <w:rFonts w:hint="eastAsia"/>
                <w:spacing w:val="-3"/>
                <w:sz w:val="21"/>
                <w:lang w:eastAsia="zh"/>
              </w:rPr>
            </w:pPr>
            <w:r>
              <w:rPr>
                <w:rFonts w:hint="eastAsia"/>
                <w:spacing w:val="-2"/>
                <w:sz w:val="21"/>
                <w:lang w:eastAsia="zh"/>
              </w:rPr>
              <w:t>IPO 图是对每个模块进行详细设计的工具，其中的 IPO 指结构化设计中变换型结构的输入、加工、输出。在系统的模块结构图形成过程中，产生了大量的模块，在进行详细设计时开发者应为每一个模块写一份说明，IPO 图就是用来说明每个模块的输入、输出数据和数据加工的重要工具</w:t>
            </w:r>
          </w:p>
        </w:tc>
      </w:tr>
    </w:tbl>
    <w:p w14:paraId="047B96F9">
      <w:pPr>
        <w:pStyle w:val="3"/>
        <w:numPr>
          <w:ilvl w:val="1"/>
          <w:numId w:val="2"/>
        </w:numPr>
        <w:spacing w:line="415" w:lineRule="auto"/>
        <w:ind w:left="0" w:firstLine="0"/>
        <w:jc w:val="left"/>
        <w:rPr>
          <w:rFonts w:ascii="Times New Roman" w:hAnsi="Times New Roman"/>
        </w:rPr>
      </w:pPr>
      <w:bookmarkStart w:id="10" w:name="_Toc30203"/>
      <w:bookmarkStart w:id="11" w:name="_Toc15673"/>
      <w:r>
        <w:rPr>
          <w:rFonts w:hint="eastAsia" w:ascii="宋体" w:hAnsi="宋体"/>
        </w:rPr>
        <w:t>参考资料</w:t>
      </w:r>
      <w:bookmarkEnd w:id="10"/>
      <w:bookmarkEnd w:id="11"/>
    </w:p>
    <w:tbl>
      <w:tblPr>
        <w:tblStyle w:val="19"/>
        <w:tblpPr w:leftFromText="180" w:rightFromText="180" w:vertAnchor="text" w:tblpX="478" w:tblpY="996"/>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3545"/>
        <w:gridCol w:w="2551"/>
        <w:gridCol w:w="1277"/>
        <w:gridCol w:w="1807"/>
      </w:tblGrid>
      <w:tr w14:paraId="2BEA45A8">
        <w:trPr>
          <w:trHeight w:val="858" w:hRule="atLeast"/>
        </w:trPr>
        <w:tc>
          <w:tcPr>
            <w:tcW w:w="675" w:type="dxa"/>
            <w:shd w:val="clear" w:color="auto" w:fill="BEBEBE"/>
          </w:tcPr>
          <w:p w14:paraId="05A7559F">
            <w:pPr>
              <w:pStyle w:val="55"/>
              <w:spacing w:before="3" w:line="250" w:lineRule="exact"/>
              <w:ind w:left="124"/>
              <w:jc w:val="both"/>
              <w:rPr>
                <w:rFonts w:hint="eastAsia"/>
                <w:sz w:val="21"/>
              </w:rPr>
            </w:pPr>
            <w:r>
              <w:rPr>
                <w:spacing w:val="-5"/>
                <w:sz w:val="21"/>
              </w:rPr>
              <w:t>序号</w:t>
            </w:r>
          </w:p>
        </w:tc>
        <w:tc>
          <w:tcPr>
            <w:tcW w:w="3545" w:type="dxa"/>
            <w:shd w:val="clear" w:color="auto" w:fill="BEBEBE"/>
          </w:tcPr>
          <w:p w14:paraId="7F8C7007">
            <w:pPr>
              <w:pStyle w:val="55"/>
              <w:spacing w:before="3" w:line="250" w:lineRule="exact"/>
              <w:ind w:left="16"/>
              <w:jc w:val="center"/>
              <w:rPr>
                <w:rFonts w:hint="eastAsia"/>
                <w:sz w:val="21"/>
              </w:rPr>
            </w:pPr>
            <w:r>
              <w:rPr>
                <w:spacing w:val="-3"/>
                <w:sz w:val="21"/>
              </w:rPr>
              <w:t>文档名称</w:t>
            </w:r>
          </w:p>
        </w:tc>
        <w:tc>
          <w:tcPr>
            <w:tcW w:w="2551" w:type="dxa"/>
            <w:shd w:val="clear" w:color="auto" w:fill="BEBEBE"/>
          </w:tcPr>
          <w:p w14:paraId="49B2B062">
            <w:pPr>
              <w:pStyle w:val="55"/>
              <w:spacing w:before="3" w:line="250" w:lineRule="exact"/>
              <w:ind w:left="854"/>
              <w:jc w:val="both"/>
              <w:rPr>
                <w:rFonts w:hint="eastAsia"/>
                <w:sz w:val="21"/>
                <w:lang w:eastAsia="zh"/>
              </w:rPr>
            </w:pPr>
            <w:r>
              <w:rPr>
                <w:rFonts w:hint="eastAsia"/>
                <w:spacing w:val="-3"/>
                <w:sz w:val="21"/>
                <w:lang w:eastAsia="zh"/>
              </w:rPr>
              <w:t>作者/</w:t>
            </w:r>
            <w:r>
              <w:rPr>
                <w:spacing w:val="-3"/>
                <w:sz w:val="21"/>
              </w:rPr>
              <w:t>文档</w:t>
            </w:r>
            <w:r>
              <w:rPr>
                <w:rFonts w:hint="eastAsia"/>
                <w:spacing w:val="-3"/>
                <w:sz w:val="21"/>
                <w:lang w:eastAsia="zh"/>
              </w:rPr>
              <w:t>来源</w:t>
            </w:r>
          </w:p>
        </w:tc>
        <w:tc>
          <w:tcPr>
            <w:tcW w:w="1277" w:type="dxa"/>
            <w:shd w:val="clear" w:color="auto" w:fill="BEBEBE"/>
          </w:tcPr>
          <w:p w14:paraId="6725728C">
            <w:pPr>
              <w:pStyle w:val="55"/>
              <w:spacing w:before="3" w:line="250" w:lineRule="exact"/>
              <w:ind w:left="428"/>
              <w:jc w:val="both"/>
              <w:rPr>
                <w:rFonts w:hint="eastAsia"/>
                <w:sz w:val="21"/>
              </w:rPr>
            </w:pPr>
            <w:r>
              <w:rPr>
                <w:spacing w:val="-5"/>
                <w:sz w:val="21"/>
              </w:rPr>
              <w:t>版本</w:t>
            </w:r>
          </w:p>
        </w:tc>
        <w:tc>
          <w:tcPr>
            <w:tcW w:w="1807" w:type="dxa"/>
            <w:shd w:val="clear" w:color="auto" w:fill="BEBEBE"/>
          </w:tcPr>
          <w:p w14:paraId="22A8419F">
            <w:pPr>
              <w:pStyle w:val="55"/>
              <w:spacing w:before="3" w:line="250" w:lineRule="exact"/>
              <w:ind w:left="483"/>
              <w:jc w:val="both"/>
              <w:rPr>
                <w:rFonts w:hint="eastAsia"/>
                <w:sz w:val="21"/>
              </w:rPr>
            </w:pPr>
            <w:r>
              <w:rPr>
                <w:spacing w:val="-3"/>
                <w:sz w:val="21"/>
              </w:rPr>
              <w:t>发布日期</w:t>
            </w:r>
          </w:p>
        </w:tc>
      </w:tr>
      <w:tr w14:paraId="10F9E718">
        <w:trPr>
          <w:trHeight w:val="858" w:hRule="atLeast"/>
        </w:trPr>
        <w:tc>
          <w:tcPr>
            <w:tcW w:w="675" w:type="dxa"/>
          </w:tcPr>
          <w:p w14:paraId="557F1027">
            <w:pPr>
              <w:pStyle w:val="55"/>
              <w:spacing w:before="0"/>
              <w:ind w:left="0"/>
              <w:rPr>
                <w:rFonts w:hint="eastAsia" w:ascii="Times New Roman"/>
                <w:sz w:val="20"/>
              </w:rPr>
            </w:pPr>
            <w:r>
              <w:t>1</w:t>
            </w:r>
          </w:p>
        </w:tc>
        <w:tc>
          <w:tcPr>
            <w:tcW w:w="3545" w:type="dxa"/>
          </w:tcPr>
          <w:p w14:paraId="069B8502">
            <w:pPr>
              <w:pStyle w:val="55"/>
              <w:spacing w:before="1" w:line="252" w:lineRule="exact"/>
              <w:ind w:left="16"/>
              <w:jc w:val="center"/>
              <w:rPr>
                <w:rFonts w:hint="eastAsia"/>
                <w:sz w:val="21"/>
              </w:rPr>
            </w:pPr>
            <w:r>
              <w:rPr>
                <w:spacing w:val="-5"/>
                <w:sz w:val="21"/>
              </w:rPr>
              <w:t>2026-实验大纲StockTradingSystem.pdf</w:t>
            </w:r>
          </w:p>
        </w:tc>
        <w:tc>
          <w:tcPr>
            <w:tcW w:w="2551" w:type="dxa"/>
          </w:tcPr>
          <w:p w14:paraId="174A533A">
            <w:pPr>
              <w:pStyle w:val="55"/>
              <w:spacing w:before="0"/>
              <w:ind w:left="0"/>
              <w:jc w:val="center"/>
              <w:rPr>
                <w:rFonts w:hint="eastAsia" w:ascii="Times New Roman"/>
                <w:sz w:val="20"/>
              </w:rPr>
            </w:pPr>
            <w:r>
              <w:t>课程资料</w:t>
            </w:r>
          </w:p>
        </w:tc>
        <w:tc>
          <w:tcPr>
            <w:tcW w:w="1277" w:type="dxa"/>
          </w:tcPr>
          <w:p w14:paraId="1967A613">
            <w:pPr>
              <w:pStyle w:val="55"/>
              <w:spacing w:before="0"/>
              <w:ind w:left="0"/>
              <w:rPr>
                <w:rFonts w:hint="eastAsia" w:ascii="Times New Roman"/>
                <w:sz w:val="20"/>
                <w:lang w:eastAsia="zh"/>
              </w:rPr>
            </w:pPr>
            <w:r>
              <w:rPr>
                <w:rFonts w:hint="eastAsia" w:ascii="Times New Roman"/>
                <w:sz w:val="20"/>
                <w:lang w:eastAsia="zh"/>
              </w:rPr>
              <w:t>/</w:t>
            </w:r>
          </w:p>
        </w:tc>
        <w:tc>
          <w:tcPr>
            <w:tcW w:w="1807" w:type="dxa"/>
          </w:tcPr>
          <w:p w14:paraId="385ADDC0">
            <w:pPr>
              <w:pStyle w:val="55"/>
              <w:spacing w:before="0"/>
              <w:ind w:left="0"/>
              <w:rPr>
                <w:rFonts w:hint="eastAsia" w:ascii="Times New Roman"/>
                <w:sz w:val="20"/>
              </w:rPr>
            </w:pPr>
            <w:r>
              <w:t>2026</w:t>
            </w:r>
          </w:p>
        </w:tc>
      </w:tr>
      <w:tr w14:paraId="68C3C238">
        <w:trPr>
          <w:trHeight w:val="858" w:hRule="atLeast"/>
        </w:trPr>
        <w:tc>
          <w:tcPr>
            <w:tcW w:w="675" w:type="dxa"/>
          </w:tcPr>
          <w:p w14:paraId="5E233D1D">
            <w:pPr>
              <w:pStyle w:val="55"/>
              <w:spacing w:before="0"/>
              <w:ind w:left="0"/>
              <w:rPr>
                <w:rFonts w:hint="eastAsia"/>
                <w:lang w:eastAsia="zh"/>
              </w:rPr>
            </w:pPr>
            <w:r>
              <w:rPr>
                <w:rFonts w:hint="eastAsia"/>
                <w:lang w:eastAsia="zh"/>
              </w:rPr>
              <w:t>2</w:t>
            </w:r>
          </w:p>
        </w:tc>
        <w:tc>
          <w:tcPr>
            <w:tcW w:w="3545" w:type="dxa"/>
          </w:tcPr>
          <w:p w14:paraId="08EC609F">
            <w:pPr>
              <w:pStyle w:val="55"/>
              <w:spacing w:before="1" w:line="252" w:lineRule="exact"/>
              <w:ind w:left="0"/>
              <w:jc w:val="center"/>
              <w:rPr>
                <w:rFonts w:hint="eastAsia"/>
                <w:spacing w:val="-5"/>
                <w:sz w:val="21"/>
                <w:lang w:eastAsia="zh"/>
              </w:rPr>
            </w:pPr>
            <w:r>
              <w:rPr>
                <w:rFonts w:hint="eastAsia"/>
                <w:spacing w:val="-5"/>
                <w:sz w:val="21"/>
                <w:lang w:eastAsia="zh"/>
              </w:rPr>
              <w:t>软件工程：实践者的研究方法</w:t>
            </w:r>
          </w:p>
        </w:tc>
        <w:tc>
          <w:tcPr>
            <w:tcW w:w="2551" w:type="dxa"/>
          </w:tcPr>
          <w:p w14:paraId="6F437A7E">
            <w:pPr>
              <w:pStyle w:val="55"/>
              <w:spacing w:before="0"/>
              <w:ind w:left="0"/>
              <w:rPr>
                <w:rFonts w:hint="eastAsia"/>
                <w:lang w:eastAsia="zh"/>
              </w:rPr>
            </w:pPr>
            <w:r>
              <w:rPr>
                <w:rFonts w:hint="eastAsia"/>
                <w:lang w:eastAsia="zh"/>
              </w:rPr>
              <w:t xml:space="preserve">[美]Roger S. Pressman,[美]Bruce R. </w:t>
            </w:r>
          </w:p>
          <w:p w14:paraId="0ABF1F99">
            <w:pPr>
              <w:pStyle w:val="55"/>
              <w:spacing w:before="0"/>
              <w:ind w:left="0"/>
              <w:rPr>
                <w:rFonts w:hint="eastAsia"/>
                <w:lang w:eastAsia="zh"/>
              </w:rPr>
            </w:pPr>
            <w:r>
              <w:rPr>
                <w:rFonts w:hint="eastAsia"/>
                <w:lang w:eastAsia="zh"/>
              </w:rPr>
              <w:t>Maxim 著</w:t>
            </w:r>
          </w:p>
        </w:tc>
        <w:tc>
          <w:tcPr>
            <w:tcW w:w="1277" w:type="dxa"/>
          </w:tcPr>
          <w:p w14:paraId="612BF2BE">
            <w:pPr>
              <w:pStyle w:val="55"/>
              <w:spacing w:before="0"/>
              <w:ind w:left="0"/>
              <w:rPr>
                <w:rFonts w:hint="eastAsia"/>
                <w:lang w:eastAsia="zh"/>
              </w:rPr>
            </w:pPr>
            <w:r>
              <w:rPr>
                <w:rFonts w:hint="eastAsia"/>
                <w:lang w:eastAsia="zh"/>
              </w:rPr>
              <w:t>9</w:t>
            </w:r>
          </w:p>
        </w:tc>
        <w:tc>
          <w:tcPr>
            <w:tcW w:w="1807" w:type="dxa"/>
          </w:tcPr>
          <w:p w14:paraId="6E0C4BC5">
            <w:pPr>
              <w:pStyle w:val="55"/>
              <w:spacing w:before="0"/>
              <w:ind w:left="0"/>
              <w:rPr>
                <w:rFonts w:hint="eastAsia"/>
                <w:lang w:eastAsia="zh"/>
              </w:rPr>
            </w:pPr>
            <w:r>
              <w:rPr>
                <w:rFonts w:hint="eastAsia"/>
                <w:lang w:eastAsia="zh"/>
              </w:rPr>
              <w:t>/</w:t>
            </w:r>
          </w:p>
        </w:tc>
      </w:tr>
    </w:tbl>
    <w:p w14:paraId="0E63BF05">
      <w:pPr>
        <w:pStyle w:val="2"/>
        <w:numPr>
          <w:ilvl w:val="0"/>
          <w:numId w:val="2"/>
        </w:numPr>
        <w:rPr>
          <w:rFonts w:ascii="Times New Roman" w:hAnsi="Times New Roman"/>
        </w:rPr>
      </w:pPr>
      <w:bookmarkStart w:id="12" w:name="_Toc20550"/>
      <w:bookmarkStart w:id="13" w:name="_Toc24305"/>
      <w:r>
        <w:rPr>
          <w:rFonts w:hint="eastAsia" w:ascii="宋体" w:hAnsi="宋体"/>
        </w:rPr>
        <w:t>项目介绍</w:t>
      </w:r>
      <w:bookmarkEnd w:id="12"/>
      <w:bookmarkEnd w:id="13"/>
    </w:p>
    <w:p w14:paraId="23A3D791">
      <w:pPr>
        <w:pStyle w:val="3"/>
        <w:numPr>
          <w:ilvl w:val="1"/>
          <w:numId w:val="2"/>
        </w:numPr>
        <w:spacing w:line="415" w:lineRule="auto"/>
        <w:ind w:left="0" w:firstLine="0"/>
        <w:jc w:val="left"/>
      </w:pPr>
      <w:bookmarkStart w:id="14" w:name="_Toc30039"/>
      <w:bookmarkStart w:id="15" w:name="_Toc14194"/>
      <w:r>
        <w:rPr>
          <w:rFonts w:hint="eastAsia" w:ascii="宋体" w:hAnsi="宋体"/>
        </w:rPr>
        <w:t>项目说明</w:t>
      </w:r>
      <w:bookmarkEnd w:id="14"/>
      <w:bookmarkEnd w:id="15"/>
    </w:p>
    <w:p w14:paraId="0C67D1CD">
      <w:pPr>
        <w:pStyle w:val="17"/>
        <w:spacing w:beforeAutospacing="0" w:afterAutospacing="0" w:line="400" w:lineRule="exact"/>
        <w:rPr>
          <w:rFonts w:ascii="Calibri" w:eastAsia="Calibri"/>
          <w:sz w:val="21"/>
        </w:rPr>
      </w:pPr>
      <w:r>
        <w:rPr>
          <w:rFonts w:hint="eastAsia"/>
          <w:sz w:val="21"/>
        </w:rPr>
        <w:t>项目名称：股票交易系统</w:t>
      </w:r>
      <w:r>
        <w:rPr>
          <w:rFonts w:ascii="Calibri" w:eastAsia="Calibri"/>
          <w:sz w:val="21"/>
        </w:rPr>
        <w:t>——</w:t>
      </w:r>
      <w:r>
        <w:rPr>
          <w:rFonts w:hint="eastAsia"/>
          <w:sz w:val="21"/>
        </w:rPr>
        <w:t>证券账户与资金账户子系统</w:t>
      </w:r>
      <w:r>
        <w:rPr>
          <w:rFonts w:hint="eastAsia"/>
          <w:sz w:val="21"/>
          <w:lang w:eastAsia="zh"/>
        </w:rPr>
        <w:t>（简称账户业务子系统）</w:t>
      </w:r>
      <w:r>
        <w:rPr>
          <w:rFonts w:hint="eastAsia"/>
          <w:sz w:val="21"/>
        </w:rPr>
        <w:t>。</w:t>
      </w:r>
    </w:p>
    <w:p w14:paraId="05E86816">
      <w:pPr>
        <w:pStyle w:val="17"/>
        <w:spacing w:beforeAutospacing="0" w:afterAutospacing="0" w:line="400" w:lineRule="exact"/>
        <w:rPr>
          <w:rFonts w:hint="eastAsia"/>
          <w:sz w:val="21"/>
        </w:rPr>
      </w:pPr>
      <w:r>
        <w:rPr>
          <w:rFonts w:hint="eastAsia"/>
          <w:sz w:val="21"/>
        </w:rPr>
        <w:t>任务提出者：系统需求方及浙江大学软件工程基础课程任课老师-张引</w:t>
      </w:r>
    </w:p>
    <w:p w14:paraId="3FEDD9D3">
      <w:pPr>
        <w:pStyle w:val="17"/>
        <w:spacing w:beforeAutospacing="0" w:afterAutospacing="0" w:line="400" w:lineRule="exact"/>
        <w:rPr>
          <w:rFonts w:hint="eastAsia"/>
          <w:sz w:val="21"/>
        </w:rPr>
      </w:pPr>
      <w:r>
        <w:rPr>
          <w:rFonts w:hint="eastAsia"/>
          <w:sz w:val="21"/>
        </w:rPr>
        <w:t>开发者：</w:t>
      </w:r>
    </w:p>
    <w:p w14:paraId="22CA5895">
      <w:pPr>
        <w:pStyle w:val="17"/>
        <w:spacing w:beforeAutospacing="0" w:afterAutospacing="0" w:line="400" w:lineRule="exact"/>
        <w:ind w:firstLine="720"/>
        <w:rPr>
          <w:rFonts w:hint="eastAsia"/>
          <w:sz w:val="21"/>
        </w:rPr>
      </w:pPr>
      <w:r>
        <w:rPr>
          <w:rFonts w:hint="eastAsia"/>
          <w:sz w:val="21"/>
        </w:rPr>
        <w:t>浙江大学202</w:t>
      </w:r>
      <w:r>
        <w:rPr>
          <w:rFonts w:hint="eastAsia"/>
          <w:sz w:val="21"/>
          <w:lang w:eastAsia="zh"/>
        </w:rPr>
        <w:t>5</w:t>
      </w:r>
      <w:r>
        <w:rPr>
          <w:rFonts w:hint="eastAsia"/>
          <w:sz w:val="21"/>
        </w:rPr>
        <w:t>-202</w:t>
      </w:r>
      <w:r>
        <w:rPr>
          <w:rFonts w:hint="eastAsia"/>
          <w:sz w:val="21"/>
          <w:lang w:eastAsia="zh"/>
        </w:rPr>
        <w:t>6</w:t>
      </w:r>
      <w:r>
        <w:rPr>
          <w:rFonts w:hint="eastAsia"/>
          <w:sz w:val="21"/>
        </w:rPr>
        <w:t xml:space="preserve">学年夏学期软件工程基础课程学生项目组 </w:t>
      </w:r>
    </w:p>
    <w:p w14:paraId="47B5194E">
      <w:pPr>
        <w:pStyle w:val="17"/>
        <w:spacing w:beforeAutospacing="0" w:afterAutospacing="0" w:line="400" w:lineRule="exact"/>
        <w:ind w:firstLine="720"/>
        <w:rPr>
          <w:rFonts w:hint="eastAsia"/>
          <w:sz w:val="21"/>
        </w:rPr>
      </w:pPr>
      <w:r>
        <w:rPr>
          <w:rFonts w:hint="eastAsia"/>
          <w:sz w:val="21"/>
        </w:rPr>
        <w:t>本子系统（</w:t>
      </w:r>
      <w:r>
        <w:rPr>
          <w:rFonts w:hint="eastAsia"/>
          <w:sz w:val="21"/>
          <w:lang w:eastAsia="zh"/>
        </w:rPr>
        <w:t>账户业务</w:t>
      </w:r>
      <w:r>
        <w:rPr>
          <w:rFonts w:hint="eastAsia"/>
          <w:sz w:val="21"/>
        </w:rPr>
        <w:t>子系统）开发者为</w:t>
      </w:r>
      <w:r>
        <w:rPr>
          <w:rFonts w:hint="eastAsia"/>
          <w:sz w:val="21"/>
          <w:lang w:eastAsia="zh"/>
        </w:rPr>
        <w:t>账户业务子</w:t>
      </w:r>
      <w:r>
        <w:rPr>
          <w:rFonts w:hint="eastAsia"/>
          <w:sz w:val="21"/>
        </w:rPr>
        <w:t>系统开发小组</w:t>
      </w:r>
    </w:p>
    <w:p w14:paraId="0998A2A0">
      <w:pPr>
        <w:pStyle w:val="17"/>
        <w:numPr>
          <w:ilvl w:val="2"/>
          <w:numId w:val="4"/>
        </w:numPr>
        <w:autoSpaceDE w:val="0"/>
        <w:autoSpaceDN w:val="0"/>
        <w:spacing w:before="0" w:beforeAutospacing="0" w:after="0" w:afterAutospacing="0" w:line="400" w:lineRule="exact"/>
        <w:ind w:left="0" w:firstLine="720"/>
        <w:rPr>
          <w:rFonts w:ascii="Calibri" w:eastAsia="Calibri"/>
          <w:sz w:val="21"/>
        </w:rPr>
      </w:pPr>
      <w:r>
        <w:rPr>
          <w:rFonts w:hint="eastAsia"/>
          <w:sz w:val="21"/>
        </w:rPr>
        <w:t>组长：</w:t>
      </w:r>
      <w:r>
        <w:rPr>
          <w:rFonts w:hint="eastAsia"/>
          <w:sz w:val="21"/>
          <w:lang w:eastAsia="zh"/>
        </w:rPr>
        <w:t>叶泰桢</w:t>
      </w:r>
    </w:p>
    <w:p w14:paraId="3FA38D12">
      <w:pPr>
        <w:pStyle w:val="17"/>
        <w:numPr>
          <w:ilvl w:val="2"/>
          <w:numId w:val="4"/>
        </w:numPr>
        <w:autoSpaceDE w:val="0"/>
        <w:autoSpaceDN w:val="0"/>
        <w:spacing w:before="0" w:beforeAutospacing="0" w:after="0" w:afterAutospacing="0" w:line="400" w:lineRule="exact"/>
        <w:ind w:left="0" w:firstLine="720"/>
        <w:rPr>
          <w:rFonts w:ascii="Calibri" w:eastAsia="Calibri"/>
          <w:sz w:val="21"/>
        </w:rPr>
      </w:pPr>
      <w:r>
        <w:rPr>
          <w:rFonts w:hint="eastAsia"/>
          <w:sz w:val="21"/>
        </w:rPr>
        <w:t>组员：张瑞喆、崔大元、张钊、杨世博、林哈利</w:t>
      </w:r>
      <w:r>
        <w:rPr>
          <w:rFonts w:hint="eastAsia"/>
          <w:sz w:val="21"/>
          <w:lang w:eastAsia="zh"/>
        </w:rPr>
        <w:t>（排名不分先后）</w:t>
      </w:r>
    </w:p>
    <w:p w14:paraId="0067C72E">
      <w:pPr>
        <w:pStyle w:val="17"/>
        <w:spacing w:beforeAutospacing="0" w:afterAutospacing="0" w:line="400" w:lineRule="exact"/>
        <w:rPr>
          <w:rFonts w:hint="eastAsia"/>
          <w:sz w:val="21"/>
        </w:rPr>
      </w:pPr>
      <w:r>
        <w:rPr>
          <w:rFonts w:hint="eastAsia"/>
          <w:sz w:val="21"/>
          <w:lang w:eastAsia="zh"/>
        </w:rPr>
        <w:t xml:space="preserve">   </w:t>
      </w:r>
      <w:r>
        <w:rPr>
          <w:rFonts w:hint="eastAsia"/>
          <w:sz w:val="21"/>
        </w:rPr>
        <w:t>用户群：</w:t>
      </w:r>
    </w:p>
    <w:p w14:paraId="2850E8CF">
      <w:pPr>
        <w:pStyle w:val="17"/>
        <w:numPr>
          <w:ilvl w:val="0"/>
          <w:numId w:val="5"/>
        </w:numPr>
        <w:autoSpaceDE w:val="0"/>
        <w:autoSpaceDN w:val="0"/>
        <w:spacing w:before="0" w:beforeAutospacing="0" w:after="0" w:afterAutospacing="0" w:line="400" w:lineRule="exact"/>
        <w:ind w:firstLine="720"/>
        <w:rPr>
          <w:rFonts w:ascii="Calibri" w:eastAsia="Calibri"/>
          <w:sz w:val="21"/>
        </w:rPr>
      </w:pPr>
      <w:r>
        <w:rPr>
          <w:rFonts w:hint="eastAsia"/>
          <w:sz w:val="21"/>
        </w:rPr>
        <w:t>证券公司柜台</w:t>
      </w:r>
      <w:r>
        <w:rPr>
          <w:rFonts w:ascii="Calibri" w:eastAsia="Calibri"/>
          <w:sz w:val="21"/>
        </w:rPr>
        <w:t>/</w:t>
      </w:r>
      <w:r>
        <w:rPr>
          <w:rFonts w:hint="eastAsia"/>
          <w:sz w:val="21"/>
        </w:rPr>
        <w:t>后台工作人员与系统管理员</w:t>
      </w:r>
      <w:r>
        <w:rPr>
          <w:rFonts w:hint="eastAsia"/>
          <w:sz w:val="21"/>
          <w:lang w:eastAsia="zh"/>
        </w:rPr>
        <w:t>；</w:t>
      </w:r>
    </w:p>
    <w:p w14:paraId="43001069">
      <w:pPr>
        <w:pStyle w:val="17"/>
        <w:numPr>
          <w:ilvl w:val="0"/>
          <w:numId w:val="5"/>
        </w:numPr>
        <w:autoSpaceDE w:val="0"/>
        <w:autoSpaceDN w:val="0"/>
        <w:spacing w:before="0" w:beforeAutospacing="0" w:after="0" w:afterAutospacing="0" w:line="400" w:lineRule="exact"/>
        <w:ind w:firstLine="720"/>
        <w:rPr>
          <w:rFonts w:ascii="Calibri" w:eastAsia="Calibri"/>
          <w:sz w:val="21"/>
        </w:rPr>
      </w:pPr>
      <w:r>
        <w:rPr>
          <w:rFonts w:hint="eastAsia"/>
          <w:sz w:val="21"/>
        </w:rPr>
        <w:t>交易客户端、中央交易系统</w:t>
      </w:r>
    </w:p>
    <w:p w14:paraId="788E1215">
      <w:pPr>
        <w:pStyle w:val="3"/>
        <w:numPr>
          <w:ilvl w:val="1"/>
          <w:numId w:val="2"/>
        </w:numPr>
        <w:spacing w:line="415" w:lineRule="auto"/>
        <w:ind w:left="0" w:firstLine="0"/>
        <w:jc w:val="left"/>
        <w:rPr>
          <w:rFonts w:ascii="Times New Roman" w:hAnsi="Times New Roman"/>
        </w:rPr>
      </w:pPr>
      <w:bookmarkStart w:id="16" w:name="_Toc32373"/>
      <w:bookmarkStart w:id="17" w:name="_Toc6632"/>
      <w:r>
        <w:rPr>
          <w:rFonts w:hint="eastAsia" w:ascii="宋体" w:hAnsi="宋体"/>
        </w:rPr>
        <w:t>项目背景</w:t>
      </w:r>
      <w:bookmarkEnd w:id="16"/>
      <w:bookmarkEnd w:id="17"/>
    </w:p>
    <w:p w14:paraId="788F6DAB">
      <w:pPr>
        <w:spacing w:line="300" w:lineRule="auto"/>
        <w:ind w:firstLine="420" w:firstLineChars="200"/>
        <w:rPr>
          <w:rFonts w:hint="eastAsia" w:ascii="宋体" w:hAnsi="宋体"/>
        </w:rPr>
      </w:pPr>
      <w:r>
        <w:rPr>
          <w:rFonts w:hint="eastAsia" w:ascii="宋体" w:hAnsi="宋体"/>
        </w:rPr>
        <w:t>浙江大学软件工程基础课程在内容上分为理论课和实验课两大部分。理论课由老师介绍软件工程中的相关理论知识，实验课采取分组完成形式，每6人组成1小组，每6小组组成1大组，合作进行软件系统开发。</w:t>
      </w:r>
    </w:p>
    <w:p w14:paraId="316F3487">
      <w:pPr>
        <w:spacing w:line="300" w:lineRule="auto"/>
        <w:ind w:firstLine="420" w:firstLineChars="200"/>
        <w:rPr>
          <w:rFonts w:hint="eastAsia" w:ascii="宋体" w:hAnsi="宋体"/>
        </w:rPr>
      </w:pPr>
      <w:r>
        <w:rPr>
          <w:rFonts w:hint="eastAsia" w:ascii="宋体" w:hAnsi="宋体"/>
        </w:rPr>
        <w:t>本学期课程中老师选择股票交易系统作为综合性实验题目。</w:t>
      </w:r>
    </w:p>
    <w:p w14:paraId="123EFF2E">
      <w:pPr>
        <w:spacing w:line="300" w:lineRule="auto"/>
        <w:ind w:firstLine="420" w:firstLineChars="200"/>
        <w:rPr>
          <w:rFonts w:hint="eastAsia" w:ascii="宋体" w:hAnsi="宋体"/>
        </w:rPr>
      </w:pPr>
      <w:r>
        <w:rPr>
          <w:rFonts w:hint="eastAsia" w:ascii="宋体" w:hAnsi="宋体"/>
        </w:rPr>
        <w:t>本项目基于课程场景，旨在模拟证券公司在股票交易前后对投资者账户进行管理的业务流程，包括证券账户业务、资金账户业务、交易客户端、股票中央交易系统、网上信息发布以及交易系统管理等核心组成部分。</w:t>
      </w:r>
    </w:p>
    <w:p w14:paraId="15D03CEA">
      <w:pPr>
        <w:spacing w:line="300" w:lineRule="auto"/>
        <w:ind w:firstLine="420" w:firstLineChars="200"/>
        <w:rPr>
          <w:rFonts w:hint="eastAsia" w:ascii="宋体" w:hAnsi="宋体"/>
        </w:rPr>
      </w:pPr>
      <w:r>
        <w:rPr>
          <w:rFonts w:hint="eastAsia" w:ascii="宋体" w:hAnsi="宋体"/>
        </w:rPr>
        <w:t>股票交易系统是面向投资者、证券账户管理人员、资金账户管理人员和交易系统管理员的综合性证券业务系统，主要包括证券账户业务、资金账户业务、交易客户端、股票中央交易系统、网上信息发布和交易系统管理等模块。投资者需要先开立证券账户和资金账户，并将两个账户进行关联，之后才能通过交易客户端查询股票行情、查看资金余额和证券持仓，并发出股票买入或卖出指令。中央交易系统接收用户的交易指令后，对买卖订单进行保存、匹配和撮合；交易成功后，系统需要完成资金扣划、股份过户和交易结果更新，从而完成一次完整的股票交易流程。</w:t>
      </w:r>
    </w:p>
    <w:p w14:paraId="7D58B273">
      <w:pPr>
        <w:spacing w:line="300" w:lineRule="auto"/>
        <w:ind w:firstLine="420" w:firstLineChars="200"/>
      </w:pPr>
      <w:r>
        <w:rPr>
          <w:rFonts w:hint="eastAsia" w:ascii="宋体" w:hAnsi="宋体"/>
        </w:rPr>
        <w:t>其中，证券账户业务负责证券账户的开户、挂失、补办和销户等功能；资金账户业务负责资金账户开户、存款、取款、密码修改、挂失、销户、资金查询以及资金账户与证券账户的关联。在实际金融交易场景中，这是投资者走向股市的第一步。在此背景下本组主要负责证券账户业务和资金账户业务模块的开发。</w:t>
      </w:r>
    </w:p>
    <w:p w14:paraId="4EC2EBAC">
      <w:pPr>
        <w:pStyle w:val="3"/>
        <w:numPr>
          <w:ilvl w:val="1"/>
          <w:numId w:val="2"/>
        </w:numPr>
        <w:spacing w:line="415" w:lineRule="auto"/>
        <w:ind w:left="0" w:firstLine="0"/>
        <w:jc w:val="left"/>
        <w:rPr>
          <w:rFonts w:hint="eastAsia" w:ascii="宋体" w:hAnsi="宋体"/>
        </w:rPr>
      </w:pPr>
      <w:bookmarkStart w:id="18" w:name="_Toc9621"/>
      <w:bookmarkStart w:id="19" w:name="_Toc22472"/>
      <w:r>
        <w:rPr>
          <w:rFonts w:hint="eastAsia" w:ascii="宋体" w:hAnsi="宋体"/>
        </w:rPr>
        <w:t>需求概述</w:t>
      </w:r>
      <w:bookmarkEnd w:id="18"/>
      <w:bookmarkEnd w:id="19"/>
    </w:p>
    <w:p w14:paraId="55399685">
      <w:pPr>
        <w:outlineLvl w:val="2"/>
      </w:pPr>
      <w:bookmarkStart w:id="20" w:name="_Toc14431"/>
      <w:bookmarkStart w:id="21" w:name="_Toc8431"/>
      <w:r>
        <w:rPr>
          <w:rFonts w:hint="eastAsia"/>
        </w:rPr>
        <w:t>2.3.1 功能需求</w:t>
      </w:r>
      <w:bookmarkEnd w:id="20"/>
      <w:bookmarkEnd w:id="21"/>
    </w:p>
    <w:p w14:paraId="1D504290">
      <w:pPr>
        <w:spacing w:line="300" w:lineRule="auto"/>
        <w:ind w:firstLine="420" w:firstLineChars="200"/>
        <w:rPr>
          <w:rFonts w:hint="eastAsia" w:ascii="宋体" w:hAnsi="宋体"/>
        </w:rPr>
      </w:pPr>
      <w:r>
        <w:rPr>
          <w:rFonts w:hint="eastAsia" w:ascii="宋体" w:hAnsi="宋体"/>
        </w:rPr>
        <w:t>本子系统应提供工作人员登录、证券账户管理、资金账户管理、账户状态管理、日志审计以及与交易管理系统交互等功能。证券账户管理包括个人或法人开户、投资者信息校验、黑名单校验、账户挂失、补办、预销户、销户、持仓查询和状态同步；资金账户管理包括资金账户开户并绑定证券账户、存款、取款、交易密码和取款密码修改、挂失、补办、销户、余额查询、资金流水查询和年度结息。系统还应支持管理员冻结、解冻、账户详情查询、黑名单维护和操作日志查询，并为中央交易系统提供资金余额更新、证券持仓更新、账户状态同步等接口。所有涉及余额、冻结金额、持仓数量和账户状态的操作均应记录资金流水或操作日志。</w:t>
      </w:r>
    </w:p>
    <w:p w14:paraId="65B70C06">
      <w:pPr>
        <w:pStyle w:val="9"/>
        <w:spacing w:before="9"/>
        <w:rPr>
          <w:rFonts w:hint="eastAsia"/>
          <w:sz w:val="12"/>
        </w:rPr>
      </w:pPr>
    </w:p>
    <w:tbl>
      <w:tblPr>
        <w:tblStyle w:val="19"/>
        <w:tblW w:w="0" w:type="auto"/>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6"/>
        <w:gridCol w:w="991"/>
        <w:gridCol w:w="1844"/>
        <w:gridCol w:w="11"/>
        <w:gridCol w:w="1691"/>
        <w:gridCol w:w="2835"/>
        <w:gridCol w:w="1949"/>
      </w:tblGrid>
      <w:tr w14:paraId="7EE60718">
        <w:trPr>
          <w:trHeight w:val="273" w:hRule="atLeast"/>
        </w:trPr>
        <w:tc>
          <w:tcPr>
            <w:tcW w:w="1527" w:type="dxa"/>
            <w:gridSpan w:val="2"/>
            <w:shd w:val="clear" w:color="auto" w:fill="BEBEBE"/>
          </w:tcPr>
          <w:p w14:paraId="3A551F3E">
            <w:pPr>
              <w:pStyle w:val="55"/>
              <w:spacing w:before="1" w:line="252" w:lineRule="exact"/>
              <w:ind w:left="341"/>
              <w:rPr>
                <w:rFonts w:hint="eastAsia"/>
                <w:sz w:val="21"/>
              </w:rPr>
            </w:pPr>
            <w:r>
              <w:rPr>
                <w:spacing w:val="-3"/>
                <w:sz w:val="21"/>
              </w:rPr>
              <w:t>模块名称</w:t>
            </w:r>
          </w:p>
        </w:tc>
        <w:tc>
          <w:tcPr>
            <w:tcW w:w="8330" w:type="dxa"/>
            <w:gridSpan w:val="5"/>
          </w:tcPr>
          <w:p w14:paraId="6E9C57ED">
            <w:pPr>
              <w:pStyle w:val="55"/>
              <w:spacing w:before="1" w:line="252" w:lineRule="exact"/>
              <w:rPr>
                <w:rFonts w:hint="eastAsia"/>
                <w:sz w:val="21"/>
              </w:rPr>
            </w:pPr>
            <w:r>
              <w:rPr>
                <w:rFonts w:hint="eastAsia"/>
                <w:spacing w:val="-5"/>
                <w:sz w:val="21"/>
              </w:rPr>
              <w:t>证券账户管理</w:t>
            </w:r>
            <w:r>
              <w:rPr>
                <w:spacing w:val="-5"/>
                <w:sz w:val="21"/>
              </w:rPr>
              <w:t>模块</w:t>
            </w:r>
          </w:p>
        </w:tc>
      </w:tr>
      <w:tr w14:paraId="5850AE7B">
        <w:trPr>
          <w:trHeight w:val="273" w:hRule="atLeast"/>
        </w:trPr>
        <w:tc>
          <w:tcPr>
            <w:tcW w:w="1527" w:type="dxa"/>
            <w:gridSpan w:val="2"/>
            <w:shd w:val="clear" w:color="auto" w:fill="BEBEBE"/>
          </w:tcPr>
          <w:p w14:paraId="59AB286A">
            <w:pPr>
              <w:pStyle w:val="55"/>
              <w:spacing w:before="1" w:line="252" w:lineRule="exact"/>
              <w:ind w:left="341"/>
              <w:rPr>
                <w:rFonts w:hint="eastAsia"/>
                <w:sz w:val="21"/>
              </w:rPr>
            </w:pPr>
            <w:r>
              <w:rPr>
                <w:spacing w:val="-3"/>
                <w:sz w:val="21"/>
              </w:rPr>
              <w:t>模块简介</w:t>
            </w:r>
          </w:p>
        </w:tc>
        <w:tc>
          <w:tcPr>
            <w:tcW w:w="8330" w:type="dxa"/>
            <w:gridSpan w:val="5"/>
          </w:tcPr>
          <w:p w14:paraId="163A5EB9">
            <w:pPr>
              <w:pStyle w:val="55"/>
              <w:spacing w:before="1" w:line="252" w:lineRule="exact"/>
              <w:rPr>
                <w:rFonts w:ascii="Calibri" w:eastAsia="Calibri"/>
                <w:sz w:val="21"/>
              </w:rPr>
            </w:pPr>
            <w:r>
              <w:rPr>
                <w:rFonts w:ascii="Calibri" w:eastAsia="Calibri"/>
                <w:sz w:val="21"/>
              </w:rPr>
              <w:t>负责证券账户的全生命周期管理，包括个人/法人证券账户的开立、挂失、补办、销户，并维护账户状态与投资者信息的关联</w:t>
            </w:r>
          </w:p>
        </w:tc>
      </w:tr>
      <w:tr w14:paraId="54FF60B6">
        <w:trPr>
          <w:trHeight w:val="270" w:hRule="atLeast"/>
        </w:trPr>
        <w:tc>
          <w:tcPr>
            <w:tcW w:w="9857" w:type="dxa"/>
            <w:gridSpan w:val="7"/>
            <w:shd w:val="clear" w:color="auto" w:fill="BEBEBE"/>
          </w:tcPr>
          <w:p w14:paraId="2A428545">
            <w:pPr>
              <w:pStyle w:val="55"/>
              <w:spacing w:before="1" w:line="250" w:lineRule="exact"/>
              <w:ind w:left="9"/>
              <w:jc w:val="center"/>
              <w:rPr>
                <w:rFonts w:hint="eastAsia"/>
                <w:sz w:val="21"/>
              </w:rPr>
            </w:pPr>
            <w:r>
              <w:rPr>
                <w:spacing w:val="-2"/>
                <w:sz w:val="21"/>
              </w:rPr>
              <w:t>模块功能列表</w:t>
            </w:r>
          </w:p>
        </w:tc>
      </w:tr>
      <w:tr w14:paraId="4ADD04A3">
        <w:trPr>
          <w:trHeight w:val="273" w:hRule="atLeast"/>
        </w:trPr>
        <w:tc>
          <w:tcPr>
            <w:tcW w:w="536" w:type="dxa"/>
            <w:vMerge w:val="restart"/>
            <w:shd w:val="clear" w:color="auto" w:fill="BEBEBE"/>
          </w:tcPr>
          <w:p w14:paraId="642E0C3E">
            <w:pPr>
              <w:pStyle w:val="55"/>
              <w:spacing w:before="0" w:line="270" w:lineRule="atLeast"/>
              <w:ind w:left="160" w:right="152"/>
              <w:rPr>
                <w:rFonts w:hint="eastAsia"/>
                <w:sz w:val="21"/>
              </w:rPr>
            </w:pPr>
            <w:r>
              <w:rPr>
                <w:spacing w:val="-10"/>
                <w:sz w:val="21"/>
              </w:rPr>
              <w:t>序号</w:t>
            </w:r>
          </w:p>
        </w:tc>
        <w:tc>
          <w:tcPr>
            <w:tcW w:w="4537" w:type="dxa"/>
            <w:gridSpan w:val="4"/>
            <w:shd w:val="clear" w:color="auto" w:fill="BEBEBE"/>
          </w:tcPr>
          <w:p w14:paraId="55989677">
            <w:pPr>
              <w:pStyle w:val="55"/>
              <w:spacing w:before="1" w:line="252" w:lineRule="exact"/>
              <w:ind w:left="7"/>
              <w:jc w:val="center"/>
              <w:rPr>
                <w:rFonts w:hint="eastAsia"/>
                <w:sz w:val="21"/>
              </w:rPr>
            </w:pPr>
            <w:r>
              <w:rPr>
                <w:spacing w:val="-3"/>
                <w:sz w:val="21"/>
              </w:rPr>
              <w:t>一级功能</w:t>
            </w:r>
          </w:p>
        </w:tc>
        <w:tc>
          <w:tcPr>
            <w:tcW w:w="4784" w:type="dxa"/>
            <w:gridSpan w:val="2"/>
            <w:shd w:val="clear" w:color="auto" w:fill="BEBEBE"/>
          </w:tcPr>
          <w:p w14:paraId="59D13B4E">
            <w:pPr>
              <w:pStyle w:val="55"/>
              <w:spacing w:before="1" w:line="252" w:lineRule="exact"/>
              <w:ind w:left="10"/>
              <w:jc w:val="center"/>
              <w:rPr>
                <w:rFonts w:hint="eastAsia"/>
                <w:sz w:val="21"/>
              </w:rPr>
            </w:pPr>
            <w:r>
              <w:rPr>
                <w:spacing w:val="-3"/>
                <w:sz w:val="21"/>
              </w:rPr>
              <w:t>二级功能</w:t>
            </w:r>
          </w:p>
        </w:tc>
      </w:tr>
      <w:tr w14:paraId="53EA2F29">
        <w:trPr>
          <w:trHeight w:val="270" w:hRule="atLeast"/>
        </w:trPr>
        <w:tc>
          <w:tcPr>
            <w:tcW w:w="536" w:type="dxa"/>
            <w:vMerge w:val="continue"/>
            <w:tcBorders>
              <w:top w:val="nil"/>
            </w:tcBorders>
            <w:shd w:val="clear" w:color="auto" w:fill="BEBEBE"/>
          </w:tcPr>
          <w:p w14:paraId="1C07D13C">
            <w:pPr>
              <w:rPr>
                <w:rFonts w:hint="eastAsia"/>
                <w:sz w:val="2"/>
                <w:szCs w:val="2"/>
              </w:rPr>
            </w:pPr>
          </w:p>
        </w:tc>
        <w:tc>
          <w:tcPr>
            <w:tcW w:w="2835" w:type="dxa"/>
            <w:gridSpan w:val="2"/>
            <w:shd w:val="clear" w:color="auto" w:fill="BEBEBE"/>
          </w:tcPr>
          <w:p w14:paraId="72F2B379">
            <w:pPr>
              <w:pStyle w:val="55"/>
              <w:spacing w:before="1" w:line="250" w:lineRule="exact"/>
              <w:ind w:left="10"/>
              <w:jc w:val="center"/>
              <w:rPr>
                <w:rFonts w:hint="eastAsia"/>
                <w:sz w:val="21"/>
              </w:rPr>
            </w:pPr>
            <w:r>
              <w:rPr>
                <w:spacing w:val="-3"/>
                <w:sz w:val="21"/>
              </w:rPr>
              <w:t>功能名称</w:t>
            </w:r>
          </w:p>
        </w:tc>
        <w:tc>
          <w:tcPr>
            <w:tcW w:w="1702" w:type="dxa"/>
            <w:gridSpan w:val="2"/>
            <w:shd w:val="clear" w:color="auto" w:fill="BEBEBE"/>
          </w:tcPr>
          <w:p w14:paraId="63DC3080">
            <w:pPr>
              <w:pStyle w:val="55"/>
              <w:spacing w:before="1" w:line="250" w:lineRule="exact"/>
              <w:ind w:left="10"/>
              <w:jc w:val="center"/>
              <w:rPr>
                <w:rFonts w:hint="eastAsia"/>
                <w:sz w:val="21"/>
              </w:rPr>
            </w:pPr>
            <w:r>
              <w:rPr>
                <w:spacing w:val="-3"/>
                <w:sz w:val="21"/>
              </w:rPr>
              <w:t>功能编号</w:t>
            </w:r>
          </w:p>
        </w:tc>
        <w:tc>
          <w:tcPr>
            <w:tcW w:w="2835" w:type="dxa"/>
            <w:shd w:val="clear" w:color="auto" w:fill="BEBEBE"/>
          </w:tcPr>
          <w:p w14:paraId="113D8EF8">
            <w:pPr>
              <w:pStyle w:val="55"/>
              <w:spacing w:before="1" w:line="250" w:lineRule="exact"/>
              <w:ind w:left="10"/>
              <w:jc w:val="center"/>
              <w:rPr>
                <w:rFonts w:hint="eastAsia"/>
                <w:sz w:val="21"/>
              </w:rPr>
            </w:pPr>
            <w:r>
              <w:rPr>
                <w:spacing w:val="-3"/>
                <w:sz w:val="21"/>
              </w:rPr>
              <w:t>功能名称</w:t>
            </w:r>
          </w:p>
        </w:tc>
        <w:tc>
          <w:tcPr>
            <w:tcW w:w="1949" w:type="dxa"/>
            <w:shd w:val="clear" w:color="auto" w:fill="BEBEBE"/>
          </w:tcPr>
          <w:p w14:paraId="01A28C3A">
            <w:pPr>
              <w:pStyle w:val="55"/>
              <w:spacing w:before="1" w:line="250" w:lineRule="exact"/>
              <w:ind w:left="551"/>
              <w:rPr>
                <w:rFonts w:hint="eastAsia"/>
                <w:sz w:val="21"/>
              </w:rPr>
            </w:pPr>
            <w:r>
              <w:rPr>
                <w:spacing w:val="-3"/>
                <w:sz w:val="21"/>
              </w:rPr>
              <w:t>功能编号</w:t>
            </w:r>
          </w:p>
        </w:tc>
      </w:tr>
      <w:tr w14:paraId="3633A98A">
        <w:trPr>
          <w:trHeight w:val="256" w:hRule="atLeast"/>
        </w:trPr>
        <w:tc>
          <w:tcPr>
            <w:tcW w:w="536" w:type="dxa"/>
            <w:vMerge w:val="restart"/>
          </w:tcPr>
          <w:p w14:paraId="4420FB82">
            <w:pPr>
              <w:pStyle w:val="55"/>
              <w:spacing w:before="1" w:line="237" w:lineRule="exact"/>
              <w:ind w:left="7"/>
              <w:jc w:val="center"/>
              <w:rPr>
                <w:rFonts w:hint="eastAsia" w:ascii="Calibri"/>
                <w:spacing w:val="-10"/>
                <w:sz w:val="21"/>
                <w:lang w:eastAsia="zh-CN"/>
              </w:rPr>
            </w:pPr>
            <w:r>
              <w:rPr>
                <w:rFonts w:ascii="Calibri"/>
                <w:spacing w:val="-10"/>
                <w:sz w:val="21"/>
              </w:rPr>
              <w:t>1</w:t>
            </w:r>
          </w:p>
        </w:tc>
        <w:tc>
          <w:tcPr>
            <w:tcW w:w="2846" w:type="dxa"/>
            <w:gridSpan w:val="3"/>
            <w:vMerge w:val="restart"/>
          </w:tcPr>
          <w:p w14:paraId="37490779">
            <w:pPr>
              <w:pStyle w:val="55"/>
              <w:spacing w:before="1" w:line="237" w:lineRule="exact"/>
              <w:ind w:left="7"/>
              <w:jc w:val="both"/>
              <w:rPr>
                <w:rFonts w:hint="default" w:ascii="Calibri"/>
                <w:spacing w:val="-10"/>
                <w:sz w:val="21"/>
                <w:lang w:val="en-US" w:eastAsia="zh-CN"/>
              </w:rPr>
            </w:pPr>
            <w:r>
              <w:rPr>
                <w:rFonts w:hint="eastAsia" w:ascii="Times New Roman"/>
                <w:sz w:val="18"/>
                <w:lang w:val="en-US" w:eastAsia="zh-CN"/>
              </w:rPr>
              <w:t>开设证券账户</w:t>
            </w:r>
          </w:p>
        </w:tc>
        <w:tc>
          <w:tcPr>
            <w:tcW w:w="1691" w:type="dxa"/>
            <w:vMerge w:val="restart"/>
          </w:tcPr>
          <w:p w14:paraId="2A509DB3">
            <w:pPr>
              <w:pStyle w:val="55"/>
              <w:spacing w:before="1" w:line="237" w:lineRule="exact"/>
              <w:ind w:left="7"/>
              <w:jc w:val="center"/>
              <w:rPr>
                <w:rFonts w:hint="default" w:ascii="Calibri"/>
                <w:spacing w:val="-10"/>
                <w:sz w:val="21"/>
                <w:lang w:val="en-US" w:eastAsia="zh-CN"/>
              </w:rPr>
            </w:pPr>
            <w:r>
              <w:rPr>
                <w:rFonts w:hint="eastAsia" w:ascii="Calibri"/>
                <w:spacing w:val="-10"/>
                <w:sz w:val="21"/>
                <w:lang w:val="en-US" w:eastAsia="zh-CN"/>
              </w:rPr>
              <w:t>zqgl001</w:t>
            </w:r>
          </w:p>
        </w:tc>
        <w:tc>
          <w:tcPr>
            <w:tcW w:w="2835" w:type="dxa"/>
          </w:tcPr>
          <w:p w14:paraId="405D70A9">
            <w:pPr>
              <w:pStyle w:val="55"/>
              <w:spacing w:before="0"/>
              <w:ind w:left="0"/>
              <w:rPr>
                <w:rFonts w:hint="eastAsia" w:ascii="Times New Roman"/>
                <w:sz w:val="18"/>
              </w:rPr>
            </w:pPr>
            <w:r>
              <w:rPr>
                <w:rFonts w:hint="eastAsia" w:ascii="Times New Roman"/>
                <w:sz w:val="18"/>
              </w:rPr>
              <w:t>查询投资者信息</w:t>
            </w:r>
          </w:p>
        </w:tc>
        <w:tc>
          <w:tcPr>
            <w:tcW w:w="1949" w:type="dxa"/>
          </w:tcPr>
          <w:p w14:paraId="5BB7D357">
            <w:pPr>
              <w:pStyle w:val="55"/>
              <w:spacing w:before="1" w:line="235" w:lineRule="exact"/>
              <w:ind w:left="10" w:right="3"/>
              <w:jc w:val="center"/>
              <w:rPr>
                <w:rFonts w:hint="eastAsia" w:ascii="Times New Roman"/>
                <w:sz w:val="18"/>
              </w:rPr>
            </w:pPr>
            <w:r>
              <w:rPr>
                <w:rFonts w:hint="eastAsia" w:ascii="Calibri"/>
                <w:spacing w:val="-2"/>
                <w:sz w:val="21"/>
              </w:rPr>
              <w:t>zqgl005</w:t>
            </w:r>
          </w:p>
        </w:tc>
      </w:tr>
      <w:tr w14:paraId="5CA341B2">
        <w:trPr>
          <w:trHeight w:val="256" w:hRule="atLeast"/>
        </w:trPr>
        <w:tc>
          <w:tcPr>
            <w:tcW w:w="536" w:type="dxa"/>
            <w:vMerge w:val="continue"/>
          </w:tcPr>
          <w:p w14:paraId="2E5A489F">
            <w:pPr>
              <w:pStyle w:val="55"/>
              <w:spacing w:before="1" w:line="235" w:lineRule="exact"/>
              <w:ind w:left="10" w:right="3"/>
              <w:jc w:val="center"/>
              <w:rPr>
                <w:rFonts w:hint="eastAsia" w:ascii="Calibri"/>
                <w:spacing w:val="-2"/>
                <w:sz w:val="21"/>
              </w:rPr>
            </w:pPr>
          </w:p>
        </w:tc>
        <w:tc>
          <w:tcPr>
            <w:tcW w:w="2846" w:type="dxa"/>
            <w:gridSpan w:val="3"/>
            <w:vMerge w:val="continue"/>
          </w:tcPr>
          <w:p w14:paraId="60A0FEC7">
            <w:pPr>
              <w:pStyle w:val="55"/>
              <w:spacing w:before="1" w:line="235" w:lineRule="exact"/>
              <w:ind w:left="10" w:right="3"/>
              <w:jc w:val="center"/>
              <w:rPr>
                <w:rFonts w:hint="eastAsia" w:ascii="Calibri"/>
                <w:spacing w:val="-2"/>
                <w:sz w:val="21"/>
              </w:rPr>
            </w:pPr>
          </w:p>
        </w:tc>
        <w:tc>
          <w:tcPr>
            <w:tcW w:w="1691" w:type="dxa"/>
            <w:vMerge w:val="continue"/>
          </w:tcPr>
          <w:p w14:paraId="247E7CB1">
            <w:pPr>
              <w:pStyle w:val="55"/>
              <w:spacing w:before="1" w:line="235" w:lineRule="exact"/>
              <w:ind w:left="10" w:right="3"/>
              <w:jc w:val="center"/>
              <w:rPr>
                <w:rFonts w:hint="eastAsia" w:ascii="Calibri"/>
                <w:spacing w:val="-2"/>
                <w:sz w:val="21"/>
              </w:rPr>
            </w:pPr>
          </w:p>
        </w:tc>
        <w:tc>
          <w:tcPr>
            <w:tcW w:w="2835" w:type="dxa"/>
          </w:tcPr>
          <w:p w14:paraId="658B7632">
            <w:pPr>
              <w:pStyle w:val="55"/>
              <w:spacing w:before="0"/>
              <w:ind w:left="0"/>
              <w:rPr>
                <w:rFonts w:hint="default" w:ascii="Times New Roman" w:eastAsia="宋体"/>
                <w:sz w:val="18"/>
                <w:lang w:val="en-US" w:eastAsia="zh-CN"/>
              </w:rPr>
            </w:pPr>
            <w:r>
              <w:rPr>
                <w:rFonts w:hint="eastAsia" w:ascii="Times New Roman"/>
                <w:sz w:val="18"/>
                <w:lang w:val="en-US" w:eastAsia="zh-CN"/>
              </w:rPr>
              <w:t>校验黑名单</w:t>
            </w:r>
          </w:p>
        </w:tc>
        <w:tc>
          <w:tcPr>
            <w:tcW w:w="1949" w:type="dxa"/>
          </w:tcPr>
          <w:p w14:paraId="61383873">
            <w:pPr>
              <w:pStyle w:val="55"/>
              <w:spacing w:before="1" w:line="235" w:lineRule="exact"/>
              <w:ind w:left="10" w:right="3"/>
              <w:jc w:val="center"/>
              <w:rPr>
                <w:rFonts w:hint="default" w:ascii="Calibri" w:eastAsia="宋体"/>
                <w:spacing w:val="-2"/>
                <w:sz w:val="21"/>
                <w:lang w:val="en-US" w:eastAsia="zh-CN"/>
              </w:rPr>
            </w:pPr>
            <w:r>
              <w:rPr>
                <w:rFonts w:hint="eastAsia" w:ascii="Calibri"/>
                <w:spacing w:val="-2"/>
                <w:sz w:val="21"/>
                <w:lang w:val="en-US" w:eastAsia="zh-CN"/>
              </w:rPr>
              <w:t>zqgl006</w:t>
            </w:r>
          </w:p>
        </w:tc>
      </w:tr>
      <w:tr w14:paraId="233B6D39">
        <w:trPr>
          <w:trHeight w:val="257" w:hRule="atLeast"/>
        </w:trPr>
        <w:tc>
          <w:tcPr>
            <w:tcW w:w="536" w:type="dxa"/>
          </w:tcPr>
          <w:p w14:paraId="76FBF36A">
            <w:pPr>
              <w:pStyle w:val="55"/>
              <w:spacing w:before="2" w:line="235" w:lineRule="exact"/>
              <w:ind w:left="7"/>
              <w:jc w:val="center"/>
              <w:rPr>
                <w:rFonts w:hint="eastAsia" w:ascii="Calibri"/>
                <w:sz w:val="21"/>
              </w:rPr>
            </w:pPr>
            <w:r>
              <w:rPr>
                <w:rFonts w:ascii="Calibri"/>
                <w:spacing w:val="-10"/>
                <w:sz w:val="21"/>
              </w:rPr>
              <w:t>2</w:t>
            </w:r>
          </w:p>
        </w:tc>
        <w:tc>
          <w:tcPr>
            <w:tcW w:w="2835" w:type="dxa"/>
            <w:gridSpan w:val="2"/>
          </w:tcPr>
          <w:p w14:paraId="3AB61302">
            <w:pPr>
              <w:pStyle w:val="55"/>
              <w:spacing w:before="0"/>
              <w:ind w:left="0"/>
              <w:rPr>
                <w:rFonts w:hint="eastAsia" w:ascii="Times New Roman"/>
                <w:sz w:val="18"/>
              </w:rPr>
            </w:pPr>
            <w:r>
              <w:rPr>
                <w:rFonts w:hint="eastAsia" w:ascii="Times New Roman"/>
                <w:sz w:val="18"/>
              </w:rPr>
              <w:t>挂失证券账户</w:t>
            </w:r>
          </w:p>
        </w:tc>
        <w:tc>
          <w:tcPr>
            <w:tcW w:w="1702" w:type="dxa"/>
            <w:gridSpan w:val="2"/>
          </w:tcPr>
          <w:p w14:paraId="760403F9">
            <w:pPr>
              <w:pStyle w:val="55"/>
              <w:spacing w:before="2" w:line="235" w:lineRule="exact"/>
              <w:ind w:left="10" w:right="3"/>
              <w:jc w:val="center"/>
              <w:rPr>
                <w:rFonts w:hint="eastAsia" w:ascii="Calibri"/>
                <w:sz w:val="21"/>
              </w:rPr>
            </w:pPr>
            <w:r>
              <w:rPr>
                <w:rFonts w:hint="eastAsia" w:ascii="Calibri"/>
                <w:spacing w:val="-2"/>
                <w:sz w:val="21"/>
              </w:rPr>
              <w:t>zqgl</w:t>
            </w:r>
            <w:r>
              <w:rPr>
                <w:rFonts w:ascii="Calibri"/>
                <w:spacing w:val="-2"/>
                <w:sz w:val="21"/>
              </w:rPr>
              <w:t>002</w:t>
            </w:r>
          </w:p>
        </w:tc>
        <w:tc>
          <w:tcPr>
            <w:tcW w:w="2835" w:type="dxa"/>
          </w:tcPr>
          <w:p w14:paraId="131955E8">
            <w:pPr>
              <w:pStyle w:val="55"/>
              <w:spacing w:before="0"/>
              <w:ind w:left="0"/>
              <w:rPr>
                <w:rFonts w:hint="eastAsia" w:ascii="Times New Roman"/>
                <w:sz w:val="18"/>
              </w:rPr>
            </w:pPr>
          </w:p>
        </w:tc>
        <w:tc>
          <w:tcPr>
            <w:tcW w:w="1949" w:type="dxa"/>
          </w:tcPr>
          <w:p w14:paraId="4E014EDE">
            <w:pPr>
              <w:pStyle w:val="55"/>
              <w:spacing w:before="0"/>
              <w:ind w:left="0" w:firstLine="540" w:firstLineChars="300"/>
              <w:rPr>
                <w:rFonts w:hint="eastAsia" w:ascii="Times New Roman"/>
                <w:sz w:val="18"/>
              </w:rPr>
            </w:pPr>
          </w:p>
        </w:tc>
      </w:tr>
      <w:tr w14:paraId="57A1935C">
        <w:trPr>
          <w:trHeight w:val="258" w:hRule="atLeast"/>
        </w:trPr>
        <w:tc>
          <w:tcPr>
            <w:tcW w:w="536" w:type="dxa"/>
          </w:tcPr>
          <w:p w14:paraId="39D9DDA1">
            <w:pPr>
              <w:pStyle w:val="55"/>
              <w:spacing w:before="1" w:line="237" w:lineRule="exact"/>
              <w:ind w:left="7"/>
              <w:jc w:val="center"/>
              <w:rPr>
                <w:rFonts w:hint="eastAsia" w:ascii="Calibri"/>
                <w:sz w:val="21"/>
              </w:rPr>
            </w:pPr>
            <w:r>
              <w:rPr>
                <w:rFonts w:ascii="Calibri"/>
                <w:spacing w:val="-10"/>
                <w:sz w:val="21"/>
              </w:rPr>
              <w:t>3</w:t>
            </w:r>
          </w:p>
        </w:tc>
        <w:tc>
          <w:tcPr>
            <w:tcW w:w="2835" w:type="dxa"/>
            <w:gridSpan w:val="2"/>
          </w:tcPr>
          <w:p w14:paraId="76182C9F">
            <w:pPr>
              <w:pStyle w:val="55"/>
              <w:spacing w:before="0"/>
              <w:ind w:left="0"/>
              <w:rPr>
                <w:rFonts w:hint="eastAsia" w:ascii="Times New Roman"/>
                <w:sz w:val="18"/>
              </w:rPr>
            </w:pPr>
            <w:r>
              <w:rPr>
                <w:rFonts w:hint="eastAsia" w:ascii="Times New Roman"/>
                <w:sz w:val="18"/>
              </w:rPr>
              <w:t>补办证券账户</w:t>
            </w:r>
          </w:p>
        </w:tc>
        <w:tc>
          <w:tcPr>
            <w:tcW w:w="1702" w:type="dxa"/>
            <w:gridSpan w:val="2"/>
          </w:tcPr>
          <w:p w14:paraId="1874C660">
            <w:pPr>
              <w:pStyle w:val="55"/>
              <w:spacing w:before="1" w:line="237" w:lineRule="exact"/>
              <w:ind w:left="10" w:right="3"/>
              <w:jc w:val="center"/>
              <w:rPr>
                <w:rFonts w:hint="eastAsia" w:ascii="Calibri"/>
                <w:sz w:val="21"/>
              </w:rPr>
            </w:pPr>
            <w:r>
              <w:rPr>
                <w:rFonts w:hint="eastAsia" w:ascii="Calibri"/>
                <w:spacing w:val="-2"/>
                <w:sz w:val="21"/>
              </w:rPr>
              <w:t>zqgl</w:t>
            </w:r>
            <w:r>
              <w:rPr>
                <w:rFonts w:ascii="Calibri"/>
                <w:spacing w:val="-2"/>
                <w:sz w:val="21"/>
              </w:rPr>
              <w:t>003</w:t>
            </w:r>
          </w:p>
        </w:tc>
        <w:tc>
          <w:tcPr>
            <w:tcW w:w="2835" w:type="dxa"/>
          </w:tcPr>
          <w:p w14:paraId="52EB1908">
            <w:pPr>
              <w:pStyle w:val="55"/>
              <w:spacing w:before="0"/>
              <w:ind w:left="0"/>
              <w:rPr>
                <w:rFonts w:hint="eastAsia" w:ascii="Times New Roman"/>
                <w:sz w:val="18"/>
              </w:rPr>
            </w:pPr>
          </w:p>
        </w:tc>
        <w:tc>
          <w:tcPr>
            <w:tcW w:w="1949" w:type="dxa"/>
          </w:tcPr>
          <w:p w14:paraId="202C1EAD">
            <w:pPr>
              <w:pStyle w:val="55"/>
              <w:spacing w:before="0"/>
              <w:ind w:left="0" w:firstLine="540" w:firstLineChars="300"/>
              <w:rPr>
                <w:rFonts w:hint="eastAsia" w:ascii="Times New Roman"/>
                <w:sz w:val="18"/>
              </w:rPr>
            </w:pPr>
          </w:p>
        </w:tc>
      </w:tr>
      <w:tr w14:paraId="1042816F">
        <w:trPr>
          <w:trHeight w:val="258" w:hRule="atLeast"/>
        </w:trPr>
        <w:tc>
          <w:tcPr>
            <w:tcW w:w="536" w:type="dxa"/>
          </w:tcPr>
          <w:p w14:paraId="6C9F1952">
            <w:pPr>
              <w:pStyle w:val="55"/>
              <w:spacing w:before="1" w:line="237" w:lineRule="exact"/>
              <w:ind w:left="7"/>
              <w:jc w:val="center"/>
              <w:rPr>
                <w:rFonts w:hint="eastAsia" w:ascii="Calibri"/>
                <w:spacing w:val="-10"/>
                <w:sz w:val="21"/>
              </w:rPr>
            </w:pPr>
            <w:r>
              <w:rPr>
                <w:rFonts w:hint="eastAsia" w:ascii="Calibri"/>
                <w:spacing w:val="-10"/>
                <w:sz w:val="21"/>
              </w:rPr>
              <w:t>4</w:t>
            </w:r>
          </w:p>
        </w:tc>
        <w:tc>
          <w:tcPr>
            <w:tcW w:w="2835" w:type="dxa"/>
            <w:gridSpan w:val="2"/>
          </w:tcPr>
          <w:p w14:paraId="2E9B4405">
            <w:pPr>
              <w:pStyle w:val="55"/>
              <w:spacing w:before="0"/>
              <w:ind w:left="0"/>
              <w:rPr>
                <w:rFonts w:hint="eastAsia" w:ascii="Times New Roman"/>
                <w:sz w:val="18"/>
              </w:rPr>
            </w:pPr>
            <w:r>
              <w:rPr>
                <w:rFonts w:hint="eastAsia" w:ascii="Times New Roman"/>
                <w:sz w:val="18"/>
                <w:lang w:val="en-US" w:eastAsia="zh-CN"/>
              </w:rPr>
              <w:t>注销</w:t>
            </w:r>
            <w:r>
              <w:rPr>
                <w:rFonts w:hint="eastAsia" w:ascii="Times New Roman"/>
                <w:sz w:val="18"/>
              </w:rPr>
              <w:t>证券账户</w:t>
            </w:r>
          </w:p>
        </w:tc>
        <w:tc>
          <w:tcPr>
            <w:tcW w:w="1702" w:type="dxa"/>
            <w:gridSpan w:val="2"/>
          </w:tcPr>
          <w:p w14:paraId="158D3695">
            <w:pPr>
              <w:pStyle w:val="55"/>
              <w:spacing w:before="1" w:line="237" w:lineRule="exact"/>
              <w:ind w:left="10" w:right="3"/>
              <w:jc w:val="center"/>
              <w:rPr>
                <w:rFonts w:hint="eastAsia" w:ascii="Calibri"/>
                <w:spacing w:val="-2"/>
                <w:sz w:val="21"/>
              </w:rPr>
            </w:pPr>
            <w:r>
              <w:rPr>
                <w:rFonts w:hint="eastAsia" w:ascii="Calibri"/>
                <w:spacing w:val="-2"/>
                <w:sz w:val="21"/>
              </w:rPr>
              <w:t>zqgl004</w:t>
            </w:r>
          </w:p>
        </w:tc>
        <w:tc>
          <w:tcPr>
            <w:tcW w:w="2835" w:type="dxa"/>
          </w:tcPr>
          <w:p w14:paraId="65739F89">
            <w:pPr>
              <w:pStyle w:val="55"/>
              <w:spacing w:before="0"/>
              <w:ind w:left="0"/>
              <w:rPr>
                <w:rFonts w:hint="eastAsia" w:ascii="Times New Roman"/>
                <w:sz w:val="18"/>
              </w:rPr>
            </w:pPr>
            <w:r>
              <w:rPr>
                <w:rFonts w:hint="eastAsia" w:ascii="Times New Roman"/>
                <w:sz w:val="18"/>
              </w:rPr>
              <w:t>查询账户持仓数</w:t>
            </w:r>
          </w:p>
        </w:tc>
        <w:tc>
          <w:tcPr>
            <w:tcW w:w="1949" w:type="dxa"/>
          </w:tcPr>
          <w:p w14:paraId="1FBC2775">
            <w:pPr>
              <w:pStyle w:val="55"/>
              <w:spacing w:before="1" w:line="235" w:lineRule="exact"/>
              <w:ind w:left="10" w:right="3"/>
              <w:jc w:val="center"/>
              <w:rPr>
                <w:rFonts w:hint="eastAsia" w:ascii="Times New Roman" w:eastAsia="宋体"/>
                <w:sz w:val="18"/>
                <w:lang w:val="en-US" w:eastAsia="zh-CN"/>
              </w:rPr>
            </w:pPr>
            <w:r>
              <w:rPr>
                <w:rFonts w:hint="eastAsia" w:ascii="Calibri"/>
                <w:spacing w:val="-2"/>
                <w:sz w:val="21"/>
              </w:rPr>
              <w:t>zqgl00</w:t>
            </w:r>
            <w:r>
              <w:rPr>
                <w:rFonts w:hint="eastAsia" w:ascii="Calibri"/>
                <w:spacing w:val="-2"/>
                <w:sz w:val="21"/>
                <w:lang w:val="en-US" w:eastAsia="zh-CN"/>
              </w:rPr>
              <w:t>7</w:t>
            </w:r>
          </w:p>
        </w:tc>
      </w:tr>
    </w:tbl>
    <w:p w14:paraId="626C2F34">
      <w:pPr>
        <w:widowControl w:val="0"/>
        <w:tabs>
          <w:tab w:val="left" w:pos="871"/>
        </w:tabs>
        <w:autoSpaceDE w:val="0"/>
        <w:autoSpaceDN w:val="0"/>
        <w:spacing w:before="266"/>
        <w:ind w:left="31" w:firstLine="0"/>
        <w:outlineLvl w:val="9"/>
        <w:rPr>
          <w:rFonts w:ascii="Times New Roman" w:hAnsi="宋体" w:eastAsia="Times New Roman" w:cs="宋体"/>
          <w:b/>
          <w:sz w:val="32"/>
          <w:szCs w:val="32"/>
          <w:lang w:val="en-US" w:eastAsia="zh-CN" w:bidi="ar-SA"/>
        </w:rPr>
      </w:pPr>
    </w:p>
    <w:tbl>
      <w:tblPr>
        <w:tblStyle w:val="19"/>
        <w:tblW w:w="0" w:type="auto"/>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6"/>
        <w:gridCol w:w="991"/>
        <w:gridCol w:w="1844"/>
        <w:gridCol w:w="1702"/>
        <w:gridCol w:w="2835"/>
        <w:gridCol w:w="1949"/>
      </w:tblGrid>
      <w:tr w14:paraId="26A257F3">
        <w:trPr>
          <w:trHeight w:val="273" w:hRule="atLeast"/>
        </w:trPr>
        <w:tc>
          <w:tcPr>
            <w:tcW w:w="1527" w:type="dxa"/>
            <w:gridSpan w:val="2"/>
            <w:shd w:val="clear" w:color="auto" w:fill="BEBEBE"/>
          </w:tcPr>
          <w:p w14:paraId="6B5BBA5A">
            <w:pPr>
              <w:pStyle w:val="55"/>
              <w:spacing w:before="1" w:line="252" w:lineRule="exact"/>
              <w:ind w:left="341"/>
              <w:rPr>
                <w:rFonts w:hint="eastAsia"/>
                <w:sz w:val="21"/>
              </w:rPr>
            </w:pPr>
            <w:r>
              <w:rPr>
                <w:spacing w:val="-3"/>
                <w:sz w:val="21"/>
              </w:rPr>
              <w:t>模块名称</w:t>
            </w:r>
          </w:p>
        </w:tc>
        <w:tc>
          <w:tcPr>
            <w:tcW w:w="8330" w:type="dxa"/>
            <w:gridSpan w:val="4"/>
          </w:tcPr>
          <w:p w14:paraId="3908EE14">
            <w:pPr>
              <w:pStyle w:val="55"/>
              <w:spacing w:before="1" w:line="252" w:lineRule="exact"/>
              <w:rPr>
                <w:rFonts w:hint="eastAsia"/>
                <w:sz w:val="21"/>
              </w:rPr>
            </w:pPr>
            <w:r>
              <w:rPr>
                <w:rFonts w:hint="eastAsia"/>
                <w:spacing w:val="-5"/>
                <w:sz w:val="21"/>
              </w:rPr>
              <w:t>资金账户管理</w:t>
            </w:r>
            <w:r>
              <w:rPr>
                <w:spacing w:val="-5"/>
                <w:sz w:val="21"/>
              </w:rPr>
              <w:t>模块</w:t>
            </w:r>
          </w:p>
        </w:tc>
      </w:tr>
      <w:tr w14:paraId="6193D70D">
        <w:trPr>
          <w:trHeight w:val="273" w:hRule="atLeast"/>
        </w:trPr>
        <w:tc>
          <w:tcPr>
            <w:tcW w:w="1527" w:type="dxa"/>
            <w:gridSpan w:val="2"/>
            <w:shd w:val="clear" w:color="auto" w:fill="BEBEBE"/>
          </w:tcPr>
          <w:p w14:paraId="3D14C138">
            <w:pPr>
              <w:pStyle w:val="55"/>
              <w:spacing w:before="1" w:line="252" w:lineRule="exact"/>
              <w:ind w:left="341"/>
              <w:rPr>
                <w:rFonts w:hint="eastAsia"/>
                <w:sz w:val="21"/>
              </w:rPr>
            </w:pPr>
            <w:r>
              <w:rPr>
                <w:spacing w:val="-3"/>
                <w:sz w:val="21"/>
              </w:rPr>
              <w:t>模块简介</w:t>
            </w:r>
          </w:p>
        </w:tc>
        <w:tc>
          <w:tcPr>
            <w:tcW w:w="8330" w:type="dxa"/>
            <w:gridSpan w:val="4"/>
          </w:tcPr>
          <w:p w14:paraId="6045672B">
            <w:pPr>
              <w:pStyle w:val="55"/>
              <w:spacing w:before="1" w:line="252" w:lineRule="exact"/>
              <w:rPr>
                <w:rFonts w:ascii="Calibri" w:eastAsia="Calibri"/>
                <w:sz w:val="21"/>
              </w:rPr>
            </w:pPr>
            <w:r>
              <w:rPr>
                <w:rFonts w:ascii="Calibri" w:eastAsia="Calibri"/>
                <w:sz w:val="21"/>
              </w:rPr>
              <w:t>负责资金账户的全生命周期管理，包括资金账户的开立、存款、取款、密码修改（交易密码/取款密码）、挂失、补办、销户，以及资金余额查询、资金流水记录和结息处理</w:t>
            </w:r>
          </w:p>
        </w:tc>
      </w:tr>
      <w:tr w14:paraId="5233DBF6">
        <w:trPr>
          <w:trHeight w:val="270" w:hRule="atLeast"/>
        </w:trPr>
        <w:tc>
          <w:tcPr>
            <w:tcW w:w="9857" w:type="dxa"/>
            <w:gridSpan w:val="6"/>
            <w:shd w:val="clear" w:color="auto" w:fill="BEBEBE"/>
          </w:tcPr>
          <w:p w14:paraId="7FAE0647">
            <w:pPr>
              <w:pStyle w:val="55"/>
              <w:spacing w:before="1" w:line="250" w:lineRule="exact"/>
              <w:ind w:left="9"/>
              <w:jc w:val="center"/>
              <w:rPr>
                <w:rFonts w:hint="eastAsia"/>
                <w:sz w:val="21"/>
              </w:rPr>
            </w:pPr>
            <w:r>
              <w:rPr>
                <w:spacing w:val="-2"/>
                <w:sz w:val="21"/>
              </w:rPr>
              <w:t>模块功能列表</w:t>
            </w:r>
          </w:p>
        </w:tc>
      </w:tr>
      <w:tr w14:paraId="2F103CF6">
        <w:trPr>
          <w:trHeight w:val="273" w:hRule="atLeast"/>
        </w:trPr>
        <w:tc>
          <w:tcPr>
            <w:tcW w:w="536" w:type="dxa"/>
            <w:vMerge w:val="restart"/>
            <w:shd w:val="clear" w:color="auto" w:fill="BEBEBE"/>
          </w:tcPr>
          <w:p w14:paraId="2A8A441C">
            <w:pPr>
              <w:pStyle w:val="55"/>
              <w:spacing w:before="0" w:line="270" w:lineRule="atLeast"/>
              <w:ind w:left="160" w:right="152"/>
              <w:rPr>
                <w:rFonts w:hint="eastAsia"/>
                <w:sz w:val="21"/>
              </w:rPr>
            </w:pPr>
            <w:r>
              <w:rPr>
                <w:spacing w:val="-10"/>
                <w:sz w:val="21"/>
              </w:rPr>
              <w:t>序号</w:t>
            </w:r>
          </w:p>
        </w:tc>
        <w:tc>
          <w:tcPr>
            <w:tcW w:w="4537" w:type="dxa"/>
            <w:gridSpan w:val="3"/>
            <w:shd w:val="clear" w:color="auto" w:fill="BEBEBE"/>
          </w:tcPr>
          <w:p w14:paraId="1563B48D">
            <w:pPr>
              <w:pStyle w:val="55"/>
              <w:spacing w:before="1" w:line="252" w:lineRule="exact"/>
              <w:ind w:left="7"/>
              <w:jc w:val="center"/>
              <w:rPr>
                <w:rFonts w:hint="eastAsia"/>
                <w:sz w:val="21"/>
              </w:rPr>
            </w:pPr>
            <w:r>
              <w:rPr>
                <w:spacing w:val="-3"/>
                <w:sz w:val="21"/>
              </w:rPr>
              <w:t>一级功能</w:t>
            </w:r>
          </w:p>
        </w:tc>
        <w:tc>
          <w:tcPr>
            <w:tcW w:w="4784" w:type="dxa"/>
            <w:gridSpan w:val="2"/>
            <w:shd w:val="clear" w:color="auto" w:fill="BEBEBE"/>
          </w:tcPr>
          <w:p w14:paraId="2D12388D">
            <w:pPr>
              <w:pStyle w:val="55"/>
              <w:spacing w:before="1" w:line="252" w:lineRule="exact"/>
              <w:ind w:left="10"/>
              <w:jc w:val="center"/>
              <w:rPr>
                <w:rFonts w:hint="eastAsia"/>
                <w:sz w:val="21"/>
              </w:rPr>
            </w:pPr>
            <w:r>
              <w:rPr>
                <w:spacing w:val="-3"/>
                <w:sz w:val="21"/>
              </w:rPr>
              <w:t>二级功能</w:t>
            </w:r>
          </w:p>
        </w:tc>
      </w:tr>
      <w:tr w14:paraId="1A4EB73F">
        <w:trPr>
          <w:trHeight w:val="270" w:hRule="atLeast"/>
        </w:trPr>
        <w:tc>
          <w:tcPr>
            <w:tcW w:w="536" w:type="dxa"/>
            <w:vMerge w:val="continue"/>
            <w:tcBorders>
              <w:top w:val="nil"/>
            </w:tcBorders>
            <w:shd w:val="clear" w:color="auto" w:fill="BEBEBE"/>
          </w:tcPr>
          <w:p w14:paraId="1CFF64A3">
            <w:pPr>
              <w:rPr>
                <w:rFonts w:hint="eastAsia"/>
                <w:sz w:val="2"/>
                <w:szCs w:val="2"/>
              </w:rPr>
            </w:pPr>
          </w:p>
        </w:tc>
        <w:tc>
          <w:tcPr>
            <w:tcW w:w="2835" w:type="dxa"/>
            <w:gridSpan w:val="2"/>
            <w:shd w:val="clear" w:color="auto" w:fill="BEBEBE"/>
          </w:tcPr>
          <w:p w14:paraId="0CC48EB2">
            <w:pPr>
              <w:pStyle w:val="55"/>
              <w:spacing w:before="1" w:line="250" w:lineRule="exact"/>
              <w:ind w:left="10"/>
              <w:jc w:val="center"/>
              <w:rPr>
                <w:rFonts w:hint="eastAsia"/>
                <w:sz w:val="21"/>
              </w:rPr>
            </w:pPr>
            <w:r>
              <w:rPr>
                <w:spacing w:val="-3"/>
                <w:sz w:val="21"/>
              </w:rPr>
              <w:t>功能名称</w:t>
            </w:r>
          </w:p>
        </w:tc>
        <w:tc>
          <w:tcPr>
            <w:tcW w:w="1702" w:type="dxa"/>
            <w:shd w:val="clear" w:color="auto" w:fill="BEBEBE"/>
          </w:tcPr>
          <w:p w14:paraId="6BA2EF18">
            <w:pPr>
              <w:pStyle w:val="55"/>
              <w:spacing w:before="1" w:line="250" w:lineRule="exact"/>
              <w:ind w:left="10"/>
              <w:jc w:val="center"/>
              <w:rPr>
                <w:rFonts w:hint="eastAsia"/>
                <w:sz w:val="21"/>
              </w:rPr>
            </w:pPr>
            <w:r>
              <w:rPr>
                <w:spacing w:val="-3"/>
                <w:sz w:val="21"/>
              </w:rPr>
              <w:t>功能编号</w:t>
            </w:r>
          </w:p>
        </w:tc>
        <w:tc>
          <w:tcPr>
            <w:tcW w:w="2835" w:type="dxa"/>
            <w:shd w:val="clear" w:color="auto" w:fill="BEBEBE"/>
          </w:tcPr>
          <w:p w14:paraId="64BB60E8">
            <w:pPr>
              <w:pStyle w:val="55"/>
              <w:spacing w:before="1" w:line="250" w:lineRule="exact"/>
              <w:ind w:left="10"/>
              <w:jc w:val="center"/>
              <w:rPr>
                <w:rFonts w:hint="eastAsia"/>
                <w:sz w:val="21"/>
              </w:rPr>
            </w:pPr>
            <w:r>
              <w:rPr>
                <w:spacing w:val="-3"/>
                <w:sz w:val="21"/>
              </w:rPr>
              <w:t>功能名称</w:t>
            </w:r>
          </w:p>
        </w:tc>
        <w:tc>
          <w:tcPr>
            <w:tcW w:w="1949" w:type="dxa"/>
            <w:shd w:val="clear" w:color="auto" w:fill="BEBEBE"/>
          </w:tcPr>
          <w:p w14:paraId="0381816C">
            <w:pPr>
              <w:pStyle w:val="55"/>
              <w:spacing w:before="1" w:line="250" w:lineRule="exact"/>
              <w:ind w:left="551"/>
              <w:rPr>
                <w:rFonts w:hint="eastAsia"/>
                <w:sz w:val="21"/>
              </w:rPr>
            </w:pPr>
            <w:r>
              <w:rPr>
                <w:spacing w:val="-3"/>
                <w:sz w:val="21"/>
              </w:rPr>
              <w:t>功能编号</w:t>
            </w:r>
          </w:p>
        </w:tc>
      </w:tr>
      <w:tr w14:paraId="06B28F4F">
        <w:trPr>
          <w:trHeight w:val="256" w:hRule="atLeast"/>
        </w:trPr>
        <w:tc>
          <w:tcPr>
            <w:tcW w:w="536" w:type="dxa"/>
          </w:tcPr>
          <w:p w14:paraId="58D8A967">
            <w:pPr>
              <w:pStyle w:val="55"/>
              <w:spacing w:before="1" w:line="235" w:lineRule="exact"/>
              <w:ind w:left="7"/>
              <w:jc w:val="center"/>
              <w:rPr>
                <w:rFonts w:hint="eastAsia" w:ascii="Calibri"/>
                <w:sz w:val="21"/>
              </w:rPr>
            </w:pPr>
            <w:r>
              <w:rPr>
                <w:rFonts w:ascii="Calibri"/>
                <w:spacing w:val="-10"/>
                <w:sz w:val="21"/>
              </w:rPr>
              <w:t>1</w:t>
            </w:r>
          </w:p>
        </w:tc>
        <w:tc>
          <w:tcPr>
            <w:tcW w:w="2835" w:type="dxa"/>
            <w:gridSpan w:val="2"/>
          </w:tcPr>
          <w:p w14:paraId="0AE7B322">
            <w:pPr>
              <w:pStyle w:val="55"/>
              <w:spacing w:before="0"/>
              <w:ind w:left="0"/>
              <w:rPr>
                <w:rFonts w:hint="eastAsia" w:ascii="Times New Roman"/>
                <w:sz w:val="18"/>
              </w:rPr>
            </w:pPr>
            <w:r>
              <w:rPr>
                <w:rFonts w:hint="eastAsia" w:ascii="Times New Roman"/>
                <w:sz w:val="18"/>
              </w:rPr>
              <w:t>开设资金账户</w:t>
            </w:r>
          </w:p>
        </w:tc>
        <w:tc>
          <w:tcPr>
            <w:tcW w:w="1702" w:type="dxa"/>
          </w:tcPr>
          <w:p w14:paraId="75CFC33D">
            <w:pPr>
              <w:pStyle w:val="55"/>
              <w:spacing w:before="1" w:line="235" w:lineRule="exact"/>
              <w:ind w:left="10" w:right="3"/>
              <w:jc w:val="center"/>
              <w:rPr>
                <w:rFonts w:hint="eastAsia" w:ascii="Calibri"/>
                <w:sz w:val="21"/>
              </w:rPr>
            </w:pPr>
            <w:r>
              <w:rPr>
                <w:rFonts w:hint="eastAsia" w:ascii="Calibri"/>
                <w:spacing w:val="-2"/>
                <w:sz w:val="21"/>
              </w:rPr>
              <w:t>zjgl</w:t>
            </w:r>
            <w:r>
              <w:rPr>
                <w:rFonts w:ascii="Calibri"/>
                <w:spacing w:val="-2"/>
                <w:sz w:val="21"/>
              </w:rPr>
              <w:t>001</w:t>
            </w:r>
          </w:p>
        </w:tc>
        <w:tc>
          <w:tcPr>
            <w:tcW w:w="2835" w:type="dxa"/>
          </w:tcPr>
          <w:p w14:paraId="3E81FB96">
            <w:pPr>
              <w:pStyle w:val="55"/>
              <w:spacing w:before="0"/>
              <w:ind w:left="0"/>
              <w:rPr>
                <w:rFonts w:hint="default" w:ascii="Times New Roman" w:eastAsia="宋体"/>
                <w:sz w:val="18"/>
                <w:lang w:val="en-US" w:eastAsia="zh-CN"/>
              </w:rPr>
            </w:pPr>
            <w:r>
              <w:rPr>
                <w:rFonts w:hint="eastAsia" w:ascii="Times New Roman"/>
                <w:sz w:val="18"/>
                <w:lang w:val="en-US" w:eastAsia="zh-CN"/>
              </w:rPr>
              <w:t>绑定证券账户</w:t>
            </w:r>
          </w:p>
        </w:tc>
        <w:tc>
          <w:tcPr>
            <w:tcW w:w="1949" w:type="dxa"/>
          </w:tcPr>
          <w:p w14:paraId="1B9D9039">
            <w:pPr>
              <w:pStyle w:val="55"/>
              <w:spacing w:before="1" w:line="235" w:lineRule="exact"/>
              <w:ind w:left="10" w:right="3"/>
              <w:jc w:val="center"/>
              <w:rPr>
                <w:rFonts w:hint="default" w:ascii="Calibri" w:eastAsia="宋体"/>
                <w:spacing w:val="-2"/>
                <w:sz w:val="21"/>
                <w:lang w:val="en-US" w:eastAsia="zh-CN"/>
              </w:rPr>
            </w:pPr>
            <w:r>
              <w:rPr>
                <w:rFonts w:hint="eastAsia" w:ascii="Calibri"/>
                <w:spacing w:val="-2"/>
                <w:sz w:val="21"/>
                <w:lang w:val="en-US" w:eastAsia="zh-CN"/>
              </w:rPr>
              <w:t>zjgl010</w:t>
            </w:r>
          </w:p>
        </w:tc>
      </w:tr>
      <w:tr w14:paraId="5514BC93">
        <w:trPr>
          <w:trHeight w:val="260" w:hRule="atLeast"/>
        </w:trPr>
        <w:tc>
          <w:tcPr>
            <w:tcW w:w="536" w:type="dxa"/>
          </w:tcPr>
          <w:p w14:paraId="0B3090CF">
            <w:pPr>
              <w:pStyle w:val="55"/>
              <w:spacing w:before="2" w:line="235" w:lineRule="exact"/>
              <w:ind w:left="7"/>
              <w:jc w:val="center"/>
              <w:rPr>
                <w:rFonts w:hint="eastAsia" w:ascii="Calibri"/>
                <w:sz w:val="21"/>
              </w:rPr>
            </w:pPr>
            <w:r>
              <w:rPr>
                <w:rFonts w:ascii="Calibri"/>
                <w:spacing w:val="-10"/>
                <w:sz w:val="21"/>
              </w:rPr>
              <w:t>2</w:t>
            </w:r>
          </w:p>
        </w:tc>
        <w:tc>
          <w:tcPr>
            <w:tcW w:w="2835" w:type="dxa"/>
            <w:gridSpan w:val="2"/>
          </w:tcPr>
          <w:p w14:paraId="61301722">
            <w:pPr>
              <w:pStyle w:val="55"/>
              <w:spacing w:before="0"/>
              <w:ind w:left="0"/>
              <w:rPr>
                <w:rFonts w:hint="eastAsia" w:ascii="Times New Roman"/>
                <w:sz w:val="18"/>
              </w:rPr>
            </w:pPr>
            <w:r>
              <w:rPr>
                <w:rFonts w:hint="eastAsia" w:ascii="Times New Roman"/>
                <w:sz w:val="18"/>
              </w:rPr>
              <w:t>存款</w:t>
            </w:r>
          </w:p>
        </w:tc>
        <w:tc>
          <w:tcPr>
            <w:tcW w:w="1702" w:type="dxa"/>
          </w:tcPr>
          <w:p w14:paraId="0CF46D90">
            <w:pPr>
              <w:pStyle w:val="55"/>
              <w:spacing w:before="2" w:line="235" w:lineRule="exact"/>
              <w:ind w:left="10" w:right="3"/>
              <w:jc w:val="center"/>
              <w:rPr>
                <w:rFonts w:hint="eastAsia" w:ascii="Calibri"/>
                <w:sz w:val="21"/>
              </w:rPr>
            </w:pPr>
            <w:r>
              <w:rPr>
                <w:rFonts w:hint="eastAsia" w:ascii="Calibri"/>
                <w:spacing w:val="-2"/>
                <w:sz w:val="21"/>
              </w:rPr>
              <w:t>zjgl</w:t>
            </w:r>
            <w:r>
              <w:rPr>
                <w:rFonts w:ascii="Calibri"/>
                <w:spacing w:val="-2"/>
                <w:sz w:val="21"/>
              </w:rPr>
              <w:t>002</w:t>
            </w:r>
          </w:p>
        </w:tc>
        <w:tc>
          <w:tcPr>
            <w:tcW w:w="2835" w:type="dxa"/>
            <w:vMerge w:val="restart"/>
          </w:tcPr>
          <w:p w14:paraId="181BEA9B">
            <w:pPr>
              <w:pStyle w:val="55"/>
              <w:spacing w:before="0"/>
              <w:ind w:left="0"/>
              <w:rPr>
                <w:rFonts w:hint="eastAsia" w:ascii="Times New Roman"/>
                <w:sz w:val="18"/>
              </w:rPr>
            </w:pPr>
            <w:r>
              <w:rPr>
                <w:rFonts w:hint="eastAsia" w:ascii="Times New Roman"/>
                <w:sz w:val="18"/>
              </w:rPr>
              <w:t>生成资金流水</w:t>
            </w:r>
          </w:p>
          <w:p w14:paraId="0204061E">
            <w:pPr>
              <w:pStyle w:val="55"/>
              <w:spacing w:before="1" w:line="235" w:lineRule="exact"/>
              <w:ind w:left="10" w:right="3"/>
              <w:jc w:val="center"/>
              <w:rPr>
                <w:rFonts w:hint="eastAsia" w:ascii="Calibri"/>
                <w:spacing w:val="-2"/>
                <w:sz w:val="21"/>
              </w:rPr>
            </w:pPr>
          </w:p>
        </w:tc>
        <w:tc>
          <w:tcPr>
            <w:tcW w:w="1949" w:type="dxa"/>
            <w:vMerge w:val="restart"/>
          </w:tcPr>
          <w:p w14:paraId="55309561">
            <w:pPr>
              <w:pStyle w:val="55"/>
              <w:spacing w:before="1" w:line="235" w:lineRule="exact"/>
              <w:ind w:left="10" w:right="3"/>
              <w:jc w:val="center"/>
              <w:rPr>
                <w:rFonts w:hint="eastAsia" w:ascii="Calibri" w:eastAsia="宋体"/>
                <w:spacing w:val="-2"/>
                <w:sz w:val="21"/>
                <w:lang w:val="en-US" w:eastAsia="zh-CN"/>
              </w:rPr>
            </w:pPr>
            <w:r>
              <w:rPr>
                <w:rFonts w:hint="eastAsia" w:ascii="Calibri"/>
                <w:spacing w:val="-2"/>
                <w:sz w:val="21"/>
              </w:rPr>
              <w:t>zjgl01</w:t>
            </w:r>
            <w:r>
              <w:rPr>
                <w:rFonts w:hint="eastAsia" w:ascii="Calibri"/>
                <w:spacing w:val="-2"/>
                <w:sz w:val="21"/>
                <w:lang w:val="en-US" w:eastAsia="zh-CN"/>
              </w:rPr>
              <w:t>1</w:t>
            </w:r>
          </w:p>
        </w:tc>
      </w:tr>
      <w:tr w14:paraId="23E37143">
        <w:trPr>
          <w:trHeight w:val="258" w:hRule="atLeast"/>
        </w:trPr>
        <w:tc>
          <w:tcPr>
            <w:tcW w:w="536" w:type="dxa"/>
          </w:tcPr>
          <w:p w14:paraId="04E17A1D">
            <w:pPr>
              <w:pStyle w:val="55"/>
              <w:spacing w:before="1" w:line="237" w:lineRule="exact"/>
              <w:ind w:left="7"/>
              <w:jc w:val="center"/>
              <w:rPr>
                <w:rFonts w:hint="eastAsia" w:ascii="Calibri"/>
                <w:sz w:val="21"/>
              </w:rPr>
            </w:pPr>
            <w:r>
              <w:rPr>
                <w:rFonts w:ascii="Calibri"/>
                <w:spacing w:val="-10"/>
                <w:sz w:val="21"/>
              </w:rPr>
              <w:t>3</w:t>
            </w:r>
          </w:p>
        </w:tc>
        <w:tc>
          <w:tcPr>
            <w:tcW w:w="2835" w:type="dxa"/>
            <w:gridSpan w:val="2"/>
          </w:tcPr>
          <w:p w14:paraId="591665F4">
            <w:pPr>
              <w:pStyle w:val="55"/>
              <w:spacing w:before="0"/>
              <w:ind w:left="0"/>
              <w:rPr>
                <w:rFonts w:hint="eastAsia" w:ascii="Times New Roman"/>
                <w:sz w:val="18"/>
              </w:rPr>
            </w:pPr>
            <w:r>
              <w:rPr>
                <w:rFonts w:hint="eastAsia" w:ascii="Times New Roman"/>
                <w:sz w:val="18"/>
              </w:rPr>
              <w:t>取款</w:t>
            </w:r>
          </w:p>
        </w:tc>
        <w:tc>
          <w:tcPr>
            <w:tcW w:w="1702" w:type="dxa"/>
          </w:tcPr>
          <w:p w14:paraId="4B521D0E">
            <w:pPr>
              <w:pStyle w:val="55"/>
              <w:spacing w:before="1" w:line="237" w:lineRule="exact"/>
              <w:ind w:left="10" w:right="3"/>
              <w:jc w:val="center"/>
              <w:rPr>
                <w:rFonts w:hint="eastAsia" w:ascii="Calibri"/>
                <w:sz w:val="21"/>
              </w:rPr>
            </w:pPr>
            <w:r>
              <w:rPr>
                <w:rFonts w:hint="eastAsia" w:ascii="Calibri"/>
                <w:spacing w:val="-2"/>
                <w:sz w:val="21"/>
              </w:rPr>
              <w:t>zjgl</w:t>
            </w:r>
            <w:r>
              <w:rPr>
                <w:rFonts w:ascii="Calibri"/>
                <w:spacing w:val="-2"/>
                <w:sz w:val="21"/>
              </w:rPr>
              <w:t>003</w:t>
            </w:r>
          </w:p>
        </w:tc>
        <w:tc>
          <w:tcPr>
            <w:tcW w:w="2835" w:type="dxa"/>
            <w:vMerge w:val="continue"/>
          </w:tcPr>
          <w:p w14:paraId="0B219F28">
            <w:pPr>
              <w:pStyle w:val="55"/>
              <w:spacing w:before="1" w:line="235" w:lineRule="exact"/>
              <w:ind w:left="10" w:right="3"/>
              <w:jc w:val="center"/>
              <w:rPr>
                <w:rFonts w:hint="eastAsia" w:ascii="Times New Roman"/>
                <w:sz w:val="18"/>
              </w:rPr>
            </w:pPr>
          </w:p>
        </w:tc>
        <w:tc>
          <w:tcPr>
            <w:tcW w:w="1949" w:type="dxa"/>
            <w:vMerge w:val="continue"/>
          </w:tcPr>
          <w:p w14:paraId="047D8EA2">
            <w:pPr>
              <w:pStyle w:val="55"/>
              <w:spacing w:before="1" w:line="235" w:lineRule="exact"/>
              <w:ind w:left="10" w:right="3"/>
              <w:jc w:val="center"/>
              <w:rPr>
                <w:rFonts w:hint="eastAsia" w:ascii="Times New Roman"/>
                <w:sz w:val="18"/>
              </w:rPr>
            </w:pPr>
          </w:p>
        </w:tc>
      </w:tr>
      <w:tr w14:paraId="54178DB8">
        <w:trPr>
          <w:trHeight w:val="235" w:hRule="atLeast"/>
        </w:trPr>
        <w:tc>
          <w:tcPr>
            <w:tcW w:w="536" w:type="dxa"/>
          </w:tcPr>
          <w:p w14:paraId="677CE5DD">
            <w:pPr>
              <w:pStyle w:val="55"/>
              <w:spacing w:before="1" w:line="237" w:lineRule="exact"/>
              <w:ind w:left="7"/>
              <w:jc w:val="center"/>
              <w:rPr>
                <w:rFonts w:hint="eastAsia" w:ascii="Calibri"/>
                <w:spacing w:val="-10"/>
                <w:sz w:val="21"/>
              </w:rPr>
            </w:pPr>
            <w:r>
              <w:rPr>
                <w:rFonts w:hint="eastAsia" w:ascii="Calibri"/>
                <w:spacing w:val="-10"/>
                <w:sz w:val="21"/>
              </w:rPr>
              <w:t>4</w:t>
            </w:r>
          </w:p>
        </w:tc>
        <w:tc>
          <w:tcPr>
            <w:tcW w:w="2835" w:type="dxa"/>
            <w:gridSpan w:val="2"/>
          </w:tcPr>
          <w:p w14:paraId="3D8B36E9">
            <w:pPr>
              <w:pStyle w:val="55"/>
              <w:spacing w:before="0"/>
              <w:ind w:left="0"/>
              <w:rPr>
                <w:rFonts w:hint="eastAsia" w:ascii="Times New Roman"/>
                <w:sz w:val="18"/>
              </w:rPr>
            </w:pPr>
            <w:r>
              <w:rPr>
                <w:rFonts w:hint="eastAsia" w:ascii="Times New Roman"/>
                <w:sz w:val="18"/>
              </w:rPr>
              <w:t>修改密码</w:t>
            </w:r>
          </w:p>
        </w:tc>
        <w:tc>
          <w:tcPr>
            <w:tcW w:w="1702" w:type="dxa"/>
          </w:tcPr>
          <w:p w14:paraId="20C66A81">
            <w:pPr>
              <w:pStyle w:val="55"/>
              <w:spacing w:before="1" w:line="237" w:lineRule="exact"/>
              <w:ind w:left="10" w:right="3"/>
              <w:jc w:val="center"/>
              <w:rPr>
                <w:rFonts w:hint="eastAsia" w:ascii="Calibri"/>
                <w:spacing w:val="-2"/>
                <w:sz w:val="21"/>
              </w:rPr>
            </w:pPr>
            <w:r>
              <w:rPr>
                <w:rFonts w:hint="eastAsia" w:ascii="Calibri"/>
                <w:spacing w:val="-2"/>
                <w:sz w:val="21"/>
              </w:rPr>
              <w:t>zjgl004</w:t>
            </w:r>
          </w:p>
        </w:tc>
        <w:tc>
          <w:tcPr>
            <w:tcW w:w="2835" w:type="dxa"/>
          </w:tcPr>
          <w:p w14:paraId="76F092E1">
            <w:pPr>
              <w:pStyle w:val="55"/>
              <w:spacing w:before="0"/>
              <w:ind w:left="0"/>
              <w:rPr>
                <w:rFonts w:hint="eastAsia" w:ascii="Times New Roman"/>
                <w:sz w:val="18"/>
              </w:rPr>
            </w:pPr>
          </w:p>
        </w:tc>
        <w:tc>
          <w:tcPr>
            <w:tcW w:w="1949" w:type="dxa"/>
          </w:tcPr>
          <w:p w14:paraId="063FAE8A">
            <w:pPr>
              <w:pStyle w:val="55"/>
              <w:spacing w:before="0"/>
              <w:ind w:left="0"/>
              <w:rPr>
                <w:rFonts w:hint="eastAsia" w:ascii="Times New Roman"/>
                <w:sz w:val="18"/>
              </w:rPr>
            </w:pPr>
          </w:p>
        </w:tc>
      </w:tr>
      <w:tr w14:paraId="2AAB61F7">
        <w:trPr>
          <w:trHeight w:val="258" w:hRule="atLeast"/>
        </w:trPr>
        <w:tc>
          <w:tcPr>
            <w:tcW w:w="536" w:type="dxa"/>
          </w:tcPr>
          <w:p w14:paraId="26A49E6B">
            <w:pPr>
              <w:pStyle w:val="55"/>
              <w:spacing w:before="1" w:line="237" w:lineRule="exact"/>
              <w:ind w:left="7"/>
              <w:jc w:val="center"/>
              <w:rPr>
                <w:rFonts w:hint="eastAsia" w:ascii="Calibri"/>
                <w:spacing w:val="-10"/>
                <w:sz w:val="21"/>
              </w:rPr>
            </w:pPr>
            <w:r>
              <w:rPr>
                <w:rFonts w:hint="eastAsia" w:ascii="Calibri"/>
                <w:spacing w:val="-10"/>
                <w:sz w:val="21"/>
              </w:rPr>
              <w:t>5</w:t>
            </w:r>
          </w:p>
        </w:tc>
        <w:tc>
          <w:tcPr>
            <w:tcW w:w="2835" w:type="dxa"/>
            <w:gridSpan w:val="2"/>
          </w:tcPr>
          <w:p w14:paraId="145E28CB">
            <w:pPr>
              <w:pStyle w:val="55"/>
              <w:spacing w:before="0"/>
              <w:ind w:left="0"/>
              <w:rPr>
                <w:rFonts w:hint="eastAsia" w:ascii="Times New Roman"/>
                <w:sz w:val="18"/>
              </w:rPr>
            </w:pPr>
            <w:r>
              <w:rPr>
                <w:rFonts w:hint="eastAsia" w:ascii="Times New Roman"/>
                <w:sz w:val="18"/>
              </w:rPr>
              <w:t>挂失资金账户</w:t>
            </w:r>
          </w:p>
        </w:tc>
        <w:tc>
          <w:tcPr>
            <w:tcW w:w="1702" w:type="dxa"/>
          </w:tcPr>
          <w:p w14:paraId="7B4FB6E1">
            <w:pPr>
              <w:pStyle w:val="55"/>
              <w:spacing w:before="1" w:line="237" w:lineRule="exact"/>
              <w:ind w:left="10" w:right="3"/>
              <w:jc w:val="center"/>
              <w:rPr>
                <w:rFonts w:hint="eastAsia" w:ascii="Calibri"/>
                <w:spacing w:val="-2"/>
                <w:sz w:val="21"/>
              </w:rPr>
            </w:pPr>
            <w:r>
              <w:rPr>
                <w:rFonts w:hint="eastAsia" w:ascii="Calibri"/>
                <w:spacing w:val="-2"/>
                <w:sz w:val="21"/>
              </w:rPr>
              <w:t>zjgl005</w:t>
            </w:r>
          </w:p>
        </w:tc>
        <w:tc>
          <w:tcPr>
            <w:tcW w:w="2835" w:type="dxa"/>
          </w:tcPr>
          <w:p w14:paraId="3C27CC5A">
            <w:pPr>
              <w:pStyle w:val="55"/>
              <w:spacing w:before="0"/>
              <w:ind w:left="0"/>
              <w:rPr>
                <w:rFonts w:hint="eastAsia" w:ascii="Times New Roman"/>
                <w:sz w:val="18"/>
              </w:rPr>
            </w:pPr>
          </w:p>
        </w:tc>
        <w:tc>
          <w:tcPr>
            <w:tcW w:w="1949" w:type="dxa"/>
          </w:tcPr>
          <w:p w14:paraId="5DD760DA">
            <w:pPr>
              <w:pStyle w:val="55"/>
              <w:spacing w:before="0"/>
              <w:ind w:left="0"/>
              <w:rPr>
                <w:rFonts w:hint="eastAsia" w:ascii="Times New Roman"/>
                <w:sz w:val="18"/>
              </w:rPr>
            </w:pPr>
          </w:p>
        </w:tc>
      </w:tr>
      <w:tr w14:paraId="0C016FCC">
        <w:trPr>
          <w:trHeight w:val="258" w:hRule="atLeast"/>
        </w:trPr>
        <w:tc>
          <w:tcPr>
            <w:tcW w:w="536" w:type="dxa"/>
          </w:tcPr>
          <w:p w14:paraId="0BDA013F">
            <w:pPr>
              <w:pStyle w:val="55"/>
              <w:spacing w:before="1" w:line="237" w:lineRule="exact"/>
              <w:ind w:left="7"/>
              <w:jc w:val="center"/>
              <w:rPr>
                <w:rFonts w:hint="eastAsia" w:ascii="Calibri"/>
                <w:spacing w:val="-10"/>
                <w:sz w:val="21"/>
              </w:rPr>
            </w:pPr>
            <w:r>
              <w:rPr>
                <w:rFonts w:hint="eastAsia" w:ascii="Calibri"/>
                <w:spacing w:val="-10"/>
                <w:sz w:val="21"/>
              </w:rPr>
              <w:t>6</w:t>
            </w:r>
          </w:p>
        </w:tc>
        <w:tc>
          <w:tcPr>
            <w:tcW w:w="2835" w:type="dxa"/>
            <w:gridSpan w:val="2"/>
          </w:tcPr>
          <w:p w14:paraId="456E906C">
            <w:pPr>
              <w:pStyle w:val="55"/>
              <w:spacing w:before="0"/>
              <w:ind w:left="0"/>
              <w:rPr>
                <w:rFonts w:hint="eastAsia" w:ascii="Times New Roman"/>
                <w:sz w:val="18"/>
              </w:rPr>
            </w:pPr>
            <w:r>
              <w:rPr>
                <w:rFonts w:hint="eastAsia" w:ascii="Times New Roman"/>
                <w:sz w:val="18"/>
              </w:rPr>
              <w:t>补办资金账户</w:t>
            </w:r>
          </w:p>
        </w:tc>
        <w:tc>
          <w:tcPr>
            <w:tcW w:w="1702" w:type="dxa"/>
          </w:tcPr>
          <w:p w14:paraId="3DA76477">
            <w:pPr>
              <w:pStyle w:val="55"/>
              <w:spacing w:before="1" w:line="237" w:lineRule="exact"/>
              <w:ind w:left="10" w:right="3"/>
              <w:jc w:val="center"/>
              <w:rPr>
                <w:rFonts w:hint="eastAsia" w:ascii="Calibri"/>
                <w:spacing w:val="-2"/>
                <w:sz w:val="21"/>
              </w:rPr>
            </w:pPr>
            <w:r>
              <w:rPr>
                <w:rFonts w:hint="eastAsia" w:ascii="Calibri"/>
                <w:spacing w:val="-2"/>
                <w:sz w:val="21"/>
              </w:rPr>
              <w:t>zjgl006</w:t>
            </w:r>
          </w:p>
        </w:tc>
        <w:tc>
          <w:tcPr>
            <w:tcW w:w="2835" w:type="dxa"/>
          </w:tcPr>
          <w:p w14:paraId="59C5EBEA">
            <w:pPr>
              <w:pStyle w:val="55"/>
              <w:spacing w:before="0"/>
              <w:ind w:left="0"/>
              <w:rPr>
                <w:rFonts w:hint="eastAsia" w:ascii="Times New Roman"/>
                <w:sz w:val="18"/>
              </w:rPr>
            </w:pPr>
          </w:p>
        </w:tc>
        <w:tc>
          <w:tcPr>
            <w:tcW w:w="1949" w:type="dxa"/>
          </w:tcPr>
          <w:p w14:paraId="18F8632D">
            <w:pPr>
              <w:pStyle w:val="55"/>
              <w:spacing w:before="0"/>
              <w:ind w:left="0"/>
              <w:rPr>
                <w:rFonts w:hint="eastAsia" w:ascii="Times New Roman"/>
                <w:sz w:val="18"/>
              </w:rPr>
            </w:pPr>
          </w:p>
        </w:tc>
      </w:tr>
      <w:tr w14:paraId="4D4A8337">
        <w:trPr>
          <w:trHeight w:val="258" w:hRule="atLeast"/>
        </w:trPr>
        <w:tc>
          <w:tcPr>
            <w:tcW w:w="536" w:type="dxa"/>
          </w:tcPr>
          <w:p w14:paraId="2E2A8C4C">
            <w:pPr>
              <w:pStyle w:val="55"/>
              <w:spacing w:before="1" w:line="237" w:lineRule="exact"/>
              <w:ind w:left="7"/>
              <w:jc w:val="center"/>
              <w:rPr>
                <w:rFonts w:hint="eastAsia" w:ascii="Calibri"/>
                <w:spacing w:val="-10"/>
                <w:sz w:val="21"/>
              </w:rPr>
            </w:pPr>
            <w:r>
              <w:rPr>
                <w:rFonts w:hint="eastAsia" w:ascii="Calibri"/>
                <w:spacing w:val="-10"/>
                <w:sz w:val="21"/>
              </w:rPr>
              <w:t>7</w:t>
            </w:r>
          </w:p>
        </w:tc>
        <w:tc>
          <w:tcPr>
            <w:tcW w:w="2835" w:type="dxa"/>
            <w:gridSpan w:val="2"/>
          </w:tcPr>
          <w:p w14:paraId="31551960">
            <w:pPr>
              <w:pStyle w:val="55"/>
              <w:spacing w:before="0"/>
              <w:ind w:left="0"/>
              <w:rPr>
                <w:rFonts w:hint="eastAsia" w:ascii="Times New Roman"/>
                <w:sz w:val="18"/>
              </w:rPr>
            </w:pPr>
            <w:r>
              <w:rPr>
                <w:rFonts w:hint="eastAsia" w:ascii="Times New Roman"/>
                <w:sz w:val="18"/>
                <w:lang w:val="en-US" w:eastAsia="zh-CN"/>
              </w:rPr>
              <w:t>注销</w:t>
            </w:r>
            <w:r>
              <w:rPr>
                <w:rFonts w:hint="eastAsia" w:ascii="Times New Roman"/>
                <w:sz w:val="18"/>
              </w:rPr>
              <w:t>资金账户</w:t>
            </w:r>
          </w:p>
        </w:tc>
        <w:tc>
          <w:tcPr>
            <w:tcW w:w="1702" w:type="dxa"/>
          </w:tcPr>
          <w:p w14:paraId="28BB4295">
            <w:pPr>
              <w:pStyle w:val="55"/>
              <w:spacing w:before="1" w:line="237" w:lineRule="exact"/>
              <w:ind w:left="10" w:right="3"/>
              <w:jc w:val="center"/>
              <w:rPr>
                <w:rFonts w:hint="eastAsia" w:ascii="Calibri"/>
                <w:spacing w:val="-2"/>
                <w:sz w:val="21"/>
              </w:rPr>
            </w:pPr>
            <w:r>
              <w:rPr>
                <w:rFonts w:hint="eastAsia" w:ascii="Calibri"/>
                <w:spacing w:val="-2"/>
                <w:sz w:val="21"/>
              </w:rPr>
              <w:t>zjgl007</w:t>
            </w:r>
          </w:p>
        </w:tc>
        <w:tc>
          <w:tcPr>
            <w:tcW w:w="2835" w:type="dxa"/>
          </w:tcPr>
          <w:p w14:paraId="32F60547">
            <w:pPr>
              <w:pStyle w:val="55"/>
              <w:spacing w:before="0"/>
              <w:ind w:left="0"/>
              <w:rPr>
                <w:rFonts w:hint="default" w:ascii="Times New Roman" w:eastAsia="宋体"/>
                <w:sz w:val="18"/>
                <w:lang w:val="en-US" w:eastAsia="zh-CN"/>
              </w:rPr>
            </w:pPr>
            <w:r>
              <w:rPr>
                <w:rFonts w:hint="eastAsia" w:ascii="Times New Roman"/>
                <w:sz w:val="18"/>
                <w:lang w:val="en-US" w:eastAsia="zh-CN"/>
              </w:rPr>
              <w:t>解绑证券账户</w:t>
            </w:r>
          </w:p>
        </w:tc>
        <w:tc>
          <w:tcPr>
            <w:tcW w:w="1949" w:type="dxa"/>
          </w:tcPr>
          <w:p w14:paraId="233542A5">
            <w:pPr>
              <w:pStyle w:val="55"/>
              <w:spacing w:before="0"/>
              <w:ind w:left="0"/>
              <w:jc w:val="center"/>
              <w:rPr>
                <w:rFonts w:hint="default" w:ascii="Times New Roman" w:eastAsia="宋体"/>
                <w:sz w:val="18"/>
                <w:lang w:val="en-US" w:eastAsia="zh-CN"/>
              </w:rPr>
            </w:pPr>
            <w:r>
              <w:rPr>
                <w:rFonts w:hint="eastAsia" w:ascii="Calibri"/>
                <w:spacing w:val="-2"/>
                <w:sz w:val="21"/>
                <w:lang w:val="en-US" w:eastAsia="zh-CN"/>
              </w:rPr>
              <w:t>zjgl012</w:t>
            </w:r>
          </w:p>
        </w:tc>
      </w:tr>
      <w:tr w14:paraId="09C7A201">
        <w:trPr>
          <w:trHeight w:val="258" w:hRule="atLeast"/>
        </w:trPr>
        <w:tc>
          <w:tcPr>
            <w:tcW w:w="536" w:type="dxa"/>
          </w:tcPr>
          <w:p w14:paraId="3E98B590">
            <w:pPr>
              <w:pStyle w:val="55"/>
              <w:spacing w:before="1" w:line="237" w:lineRule="exact"/>
              <w:ind w:left="7"/>
              <w:jc w:val="center"/>
              <w:rPr>
                <w:rFonts w:hint="eastAsia" w:ascii="Calibri"/>
                <w:spacing w:val="-10"/>
                <w:sz w:val="21"/>
              </w:rPr>
            </w:pPr>
            <w:r>
              <w:rPr>
                <w:rFonts w:hint="eastAsia" w:ascii="Calibri"/>
                <w:spacing w:val="-10"/>
                <w:sz w:val="21"/>
              </w:rPr>
              <w:t>8</w:t>
            </w:r>
          </w:p>
        </w:tc>
        <w:tc>
          <w:tcPr>
            <w:tcW w:w="2835" w:type="dxa"/>
            <w:gridSpan w:val="2"/>
          </w:tcPr>
          <w:p w14:paraId="037A3453">
            <w:pPr>
              <w:pStyle w:val="55"/>
              <w:spacing w:before="0"/>
              <w:ind w:left="0"/>
              <w:rPr>
                <w:rFonts w:hint="eastAsia" w:ascii="Times New Roman"/>
                <w:sz w:val="18"/>
              </w:rPr>
            </w:pPr>
            <w:r>
              <w:rPr>
                <w:rFonts w:hint="eastAsia" w:ascii="Times New Roman"/>
                <w:sz w:val="18"/>
              </w:rPr>
              <w:t>查询资金信息</w:t>
            </w:r>
          </w:p>
        </w:tc>
        <w:tc>
          <w:tcPr>
            <w:tcW w:w="1702" w:type="dxa"/>
          </w:tcPr>
          <w:p w14:paraId="023613EC">
            <w:pPr>
              <w:pStyle w:val="55"/>
              <w:spacing w:before="1" w:line="237" w:lineRule="exact"/>
              <w:ind w:left="10" w:right="3"/>
              <w:jc w:val="center"/>
              <w:rPr>
                <w:rFonts w:hint="eastAsia" w:ascii="Calibri"/>
                <w:spacing w:val="-2"/>
                <w:sz w:val="21"/>
              </w:rPr>
            </w:pPr>
            <w:r>
              <w:rPr>
                <w:rFonts w:hint="eastAsia" w:ascii="Calibri"/>
                <w:spacing w:val="-2"/>
                <w:sz w:val="21"/>
              </w:rPr>
              <w:t>zjgl008</w:t>
            </w:r>
          </w:p>
        </w:tc>
        <w:tc>
          <w:tcPr>
            <w:tcW w:w="2835" w:type="dxa"/>
          </w:tcPr>
          <w:p w14:paraId="6FA6E7F3">
            <w:pPr>
              <w:pStyle w:val="55"/>
              <w:spacing w:before="0"/>
              <w:ind w:left="0"/>
              <w:rPr>
                <w:rFonts w:hint="eastAsia" w:ascii="Times New Roman"/>
                <w:sz w:val="18"/>
              </w:rPr>
            </w:pPr>
          </w:p>
        </w:tc>
        <w:tc>
          <w:tcPr>
            <w:tcW w:w="1949" w:type="dxa"/>
          </w:tcPr>
          <w:p w14:paraId="711D3D5A">
            <w:pPr>
              <w:pStyle w:val="55"/>
              <w:spacing w:before="0"/>
              <w:ind w:left="0"/>
              <w:rPr>
                <w:rFonts w:hint="eastAsia" w:ascii="Times New Roman"/>
                <w:sz w:val="18"/>
              </w:rPr>
            </w:pPr>
          </w:p>
        </w:tc>
      </w:tr>
      <w:tr w14:paraId="17CA5695">
        <w:trPr>
          <w:trHeight w:val="258" w:hRule="atLeast"/>
        </w:trPr>
        <w:tc>
          <w:tcPr>
            <w:tcW w:w="536" w:type="dxa"/>
          </w:tcPr>
          <w:p w14:paraId="4A9EC107">
            <w:pPr>
              <w:pStyle w:val="55"/>
              <w:spacing w:before="1" w:line="237" w:lineRule="exact"/>
              <w:ind w:left="7"/>
              <w:jc w:val="center"/>
              <w:rPr>
                <w:rFonts w:hint="eastAsia" w:ascii="Calibri"/>
                <w:spacing w:val="-10"/>
                <w:sz w:val="21"/>
              </w:rPr>
            </w:pPr>
            <w:r>
              <w:rPr>
                <w:rFonts w:hint="eastAsia" w:ascii="Calibri"/>
                <w:spacing w:val="-10"/>
                <w:sz w:val="21"/>
              </w:rPr>
              <w:t>9</w:t>
            </w:r>
          </w:p>
        </w:tc>
        <w:tc>
          <w:tcPr>
            <w:tcW w:w="2835" w:type="dxa"/>
            <w:gridSpan w:val="2"/>
          </w:tcPr>
          <w:p w14:paraId="475FFA04">
            <w:pPr>
              <w:pStyle w:val="55"/>
              <w:spacing w:before="0"/>
              <w:ind w:left="0"/>
              <w:rPr>
                <w:rFonts w:hint="eastAsia" w:ascii="Times New Roman"/>
                <w:sz w:val="18"/>
              </w:rPr>
            </w:pPr>
            <w:r>
              <w:rPr>
                <w:rFonts w:hint="eastAsia" w:ascii="Times New Roman"/>
                <w:sz w:val="18"/>
              </w:rPr>
              <w:t>自动结息</w:t>
            </w:r>
          </w:p>
        </w:tc>
        <w:tc>
          <w:tcPr>
            <w:tcW w:w="1702" w:type="dxa"/>
          </w:tcPr>
          <w:p w14:paraId="48074870">
            <w:pPr>
              <w:pStyle w:val="55"/>
              <w:spacing w:before="1" w:line="237" w:lineRule="exact"/>
              <w:ind w:left="10" w:right="3"/>
              <w:jc w:val="center"/>
              <w:rPr>
                <w:rFonts w:hint="eastAsia" w:ascii="Calibri"/>
                <w:spacing w:val="-2"/>
                <w:sz w:val="21"/>
              </w:rPr>
            </w:pPr>
            <w:r>
              <w:rPr>
                <w:rFonts w:hint="eastAsia" w:ascii="Calibri"/>
                <w:spacing w:val="-2"/>
                <w:sz w:val="21"/>
              </w:rPr>
              <w:t>zjgl009</w:t>
            </w:r>
          </w:p>
        </w:tc>
        <w:tc>
          <w:tcPr>
            <w:tcW w:w="2835" w:type="dxa"/>
          </w:tcPr>
          <w:p w14:paraId="5A72DA7C">
            <w:pPr>
              <w:pStyle w:val="55"/>
              <w:spacing w:before="0"/>
              <w:ind w:left="0"/>
              <w:rPr>
                <w:rFonts w:hint="eastAsia" w:ascii="Times New Roman"/>
                <w:sz w:val="18"/>
              </w:rPr>
            </w:pPr>
          </w:p>
        </w:tc>
        <w:tc>
          <w:tcPr>
            <w:tcW w:w="1949" w:type="dxa"/>
          </w:tcPr>
          <w:p w14:paraId="0334B32C">
            <w:pPr>
              <w:pStyle w:val="55"/>
              <w:spacing w:before="0"/>
              <w:ind w:left="0"/>
              <w:rPr>
                <w:rFonts w:hint="eastAsia" w:ascii="Times New Roman"/>
                <w:sz w:val="18"/>
              </w:rPr>
            </w:pPr>
          </w:p>
        </w:tc>
      </w:tr>
    </w:tbl>
    <w:p w14:paraId="4868636E">
      <w:pPr>
        <w:widowControl w:val="0"/>
        <w:tabs>
          <w:tab w:val="left" w:pos="871"/>
        </w:tabs>
        <w:autoSpaceDE w:val="0"/>
        <w:autoSpaceDN w:val="0"/>
        <w:spacing w:before="266"/>
        <w:ind w:left="31" w:firstLine="0"/>
        <w:outlineLvl w:val="9"/>
        <w:rPr>
          <w:rFonts w:ascii="Times New Roman" w:hAnsi="宋体" w:eastAsia="Times New Roman" w:cs="宋体"/>
          <w:b/>
          <w:sz w:val="32"/>
          <w:szCs w:val="32"/>
          <w:lang w:val="en-US" w:eastAsia="zh-CN" w:bidi="ar-SA"/>
        </w:rPr>
      </w:pPr>
    </w:p>
    <w:tbl>
      <w:tblPr>
        <w:tblStyle w:val="19"/>
        <w:tblW w:w="0" w:type="auto"/>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6"/>
        <w:gridCol w:w="991"/>
        <w:gridCol w:w="1844"/>
        <w:gridCol w:w="1702"/>
        <w:gridCol w:w="2835"/>
        <w:gridCol w:w="1949"/>
      </w:tblGrid>
      <w:tr w14:paraId="386E5CC3">
        <w:trPr>
          <w:trHeight w:val="273" w:hRule="atLeast"/>
        </w:trPr>
        <w:tc>
          <w:tcPr>
            <w:tcW w:w="1527" w:type="dxa"/>
            <w:gridSpan w:val="2"/>
            <w:shd w:val="clear" w:color="auto" w:fill="BEBEBE"/>
          </w:tcPr>
          <w:p w14:paraId="67BB4082">
            <w:pPr>
              <w:pStyle w:val="55"/>
              <w:spacing w:before="1" w:line="252" w:lineRule="exact"/>
              <w:ind w:left="341"/>
              <w:rPr>
                <w:rFonts w:hint="eastAsia"/>
                <w:sz w:val="21"/>
              </w:rPr>
            </w:pPr>
            <w:r>
              <w:rPr>
                <w:spacing w:val="-3"/>
                <w:sz w:val="21"/>
              </w:rPr>
              <w:t>模块名称</w:t>
            </w:r>
          </w:p>
        </w:tc>
        <w:tc>
          <w:tcPr>
            <w:tcW w:w="8330" w:type="dxa"/>
            <w:gridSpan w:val="4"/>
          </w:tcPr>
          <w:p w14:paraId="15A6BB5B">
            <w:pPr>
              <w:pStyle w:val="55"/>
              <w:spacing w:before="1" w:line="252" w:lineRule="exact"/>
              <w:rPr>
                <w:rFonts w:hint="eastAsia"/>
                <w:sz w:val="21"/>
              </w:rPr>
            </w:pPr>
            <w:r>
              <w:rPr>
                <w:rFonts w:hint="eastAsia"/>
                <w:spacing w:val="-5"/>
                <w:sz w:val="21"/>
              </w:rPr>
              <w:t>辅助管理</w:t>
            </w:r>
            <w:r>
              <w:rPr>
                <w:spacing w:val="-5"/>
                <w:sz w:val="21"/>
              </w:rPr>
              <w:t>模块</w:t>
            </w:r>
          </w:p>
        </w:tc>
      </w:tr>
      <w:tr w14:paraId="50FBBE35">
        <w:trPr>
          <w:trHeight w:val="273" w:hRule="atLeast"/>
        </w:trPr>
        <w:tc>
          <w:tcPr>
            <w:tcW w:w="1527" w:type="dxa"/>
            <w:gridSpan w:val="2"/>
            <w:shd w:val="clear" w:color="auto" w:fill="BEBEBE"/>
          </w:tcPr>
          <w:p w14:paraId="7CE98259">
            <w:pPr>
              <w:pStyle w:val="55"/>
              <w:spacing w:before="1" w:line="252" w:lineRule="exact"/>
              <w:ind w:left="341"/>
              <w:rPr>
                <w:rFonts w:hint="eastAsia"/>
                <w:sz w:val="21"/>
              </w:rPr>
            </w:pPr>
            <w:r>
              <w:rPr>
                <w:spacing w:val="-3"/>
                <w:sz w:val="21"/>
              </w:rPr>
              <w:t>模块简介</w:t>
            </w:r>
          </w:p>
        </w:tc>
        <w:tc>
          <w:tcPr>
            <w:tcW w:w="8330" w:type="dxa"/>
            <w:gridSpan w:val="4"/>
          </w:tcPr>
          <w:p w14:paraId="253A848C">
            <w:pPr>
              <w:pStyle w:val="55"/>
              <w:spacing w:before="1" w:line="252" w:lineRule="exact"/>
              <w:rPr>
                <w:rFonts w:ascii="Calibri" w:eastAsia="Calibri"/>
                <w:sz w:val="21"/>
              </w:rPr>
            </w:pPr>
            <w:r>
              <w:rPr>
                <w:rFonts w:ascii="Calibri" w:eastAsia="Calibri"/>
                <w:sz w:val="21"/>
              </w:rPr>
              <w:t>提供工作人员登录、操作日志记录等辅助功能，保障系统的安全性和可追溯性</w:t>
            </w:r>
          </w:p>
        </w:tc>
      </w:tr>
      <w:tr w14:paraId="3CBC5FB9">
        <w:trPr>
          <w:trHeight w:val="270" w:hRule="atLeast"/>
        </w:trPr>
        <w:tc>
          <w:tcPr>
            <w:tcW w:w="9857" w:type="dxa"/>
            <w:gridSpan w:val="6"/>
            <w:shd w:val="clear" w:color="auto" w:fill="BEBEBE"/>
          </w:tcPr>
          <w:p w14:paraId="64BCDECE">
            <w:pPr>
              <w:pStyle w:val="55"/>
              <w:spacing w:before="1" w:line="250" w:lineRule="exact"/>
              <w:ind w:left="9"/>
              <w:jc w:val="center"/>
              <w:rPr>
                <w:rFonts w:hint="eastAsia"/>
                <w:sz w:val="21"/>
              </w:rPr>
            </w:pPr>
            <w:r>
              <w:rPr>
                <w:spacing w:val="-2"/>
                <w:sz w:val="21"/>
              </w:rPr>
              <w:t>模块功能列表</w:t>
            </w:r>
          </w:p>
        </w:tc>
      </w:tr>
      <w:tr w14:paraId="4120FC1A">
        <w:trPr>
          <w:trHeight w:val="273" w:hRule="atLeast"/>
        </w:trPr>
        <w:tc>
          <w:tcPr>
            <w:tcW w:w="536" w:type="dxa"/>
            <w:vMerge w:val="restart"/>
            <w:shd w:val="clear" w:color="auto" w:fill="BEBEBE"/>
          </w:tcPr>
          <w:p w14:paraId="21B122B6">
            <w:pPr>
              <w:pStyle w:val="55"/>
              <w:spacing w:before="0" w:line="270" w:lineRule="atLeast"/>
              <w:ind w:left="160" w:right="152"/>
              <w:rPr>
                <w:rFonts w:hint="eastAsia"/>
                <w:sz w:val="21"/>
              </w:rPr>
            </w:pPr>
            <w:r>
              <w:rPr>
                <w:spacing w:val="-10"/>
                <w:sz w:val="21"/>
              </w:rPr>
              <w:t>序号</w:t>
            </w:r>
          </w:p>
        </w:tc>
        <w:tc>
          <w:tcPr>
            <w:tcW w:w="4537" w:type="dxa"/>
            <w:gridSpan w:val="3"/>
            <w:shd w:val="clear" w:color="auto" w:fill="BEBEBE"/>
          </w:tcPr>
          <w:p w14:paraId="238D662D">
            <w:pPr>
              <w:pStyle w:val="55"/>
              <w:spacing w:before="1" w:line="252" w:lineRule="exact"/>
              <w:ind w:left="7"/>
              <w:jc w:val="center"/>
              <w:rPr>
                <w:rFonts w:hint="eastAsia"/>
                <w:sz w:val="21"/>
              </w:rPr>
            </w:pPr>
            <w:r>
              <w:rPr>
                <w:spacing w:val="-3"/>
                <w:sz w:val="21"/>
              </w:rPr>
              <w:t>一级功能</w:t>
            </w:r>
          </w:p>
        </w:tc>
        <w:tc>
          <w:tcPr>
            <w:tcW w:w="4784" w:type="dxa"/>
            <w:gridSpan w:val="2"/>
            <w:shd w:val="clear" w:color="auto" w:fill="BEBEBE"/>
          </w:tcPr>
          <w:p w14:paraId="02959FD2">
            <w:pPr>
              <w:pStyle w:val="55"/>
              <w:spacing w:before="1" w:line="252" w:lineRule="exact"/>
              <w:ind w:left="10"/>
              <w:jc w:val="center"/>
              <w:rPr>
                <w:rFonts w:hint="eastAsia"/>
                <w:sz w:val="21"/>
              </w:rPr>
            </w:pPr>
            <w:r>
              <w:rPr>
                <w:spacing w:val="-3"/>
                <w:sz w:val="21"/>
              </w:rPr>
              <w:t>二级功能</w:t>
            </w:r>
          </w:p>
        </w:tc>
      </w:tr>
      <w:tr w14:paraId="7B73E50D">
        <w:trPr>
          <w:trHeight w:val="270" w:hRule="atLeast"/>
        </w:trPr>
        <w:tc>
          <w:tcPr>
            <w:tcW w:w="536" w:type="dxa"/>
            <w:vMerge w:val="continue"/>
            <w:tcBorders>
              <w:top w:val="nil"/>
            </w:tcBorders>
            <w:shd w:val="clear" w:color="auto" w:fill="BEBEBE"/>
          </w:tcPr>
          <w:p w14:paraId="29744FDC">
            <w:pPr>
              <w:rPr>
                <w:rFonts w:hint="eastAsia"/>
                <w:sz w:val="2"/>
                <w:szCs w:val="2"/>
              </w:rPr>
            </w:pPr>
          </w:p>
        </w:tc>
        <w:tc>
          <w:tcPr>
            <w:tcW w:w="2835" w:type="dxa"/>
            <w:gridSpan w:val="2"/>
            <w:shd w:val="clear" w:color="auto" w:fill="BEBEBE"/>
          </w:tcPr>
          <w:p w14:paraId="6E28704E">
            <w:pPr>
              <w:pStyle w:val="55"/>
              <w:spacing w:before="1" w:line="250" w:lineRule="exact"/>
              <w:ind w:left="10"/>
              <w:jc w:val="center"/>
              <w:rPr>
                <w:rFonts w:hint="eastAsia"/>
                <w:sz w:val="21"/>
              </w:rPr>
            </w:pPr>
            <w:r>
              <w:rPr>
                <w:spacing w:val="-3"/>
                <w:sz w:val="21"/>
              </w:rPr>
              <w:t>功能名称</w:t>
            </w:r>
          </w:p>
        </w:tc>
        <w:tc>
          <w:tcPr>
            <w:tcW w:w="1702" w:type="dxa"/>
            <w:shd w:val="clear" w:color="auto" w:fill="BEBEBE"/>
          </w:tcPr>
          <w:p w14:paraId="206941D2">
            <w:pPr>
              <w:pStyle w:val="55"/>
              <w:spacing w:before="1" w:line="250" w:lineRule="exact"/>
              <w:ind w:left="10"/>
              <w:jc w:val="center"/>
              <w:rPr>
                <w:rFonts w:hint="eastAsia"/>
                <w:sz w:val="21"/>
              </w:rPr>
            </w:pPr>
            <w:r>
              <w:rPr>
                <w:spacing w:val="-3"/>
                <w:sz w:val="21"/>
              </w:rPr>
              <w:t>功能编号</w:t>
            </w:r>
          </w:p>
        </w:tc>
        <w:tc>
          <w:tcPr>
            <w:tcW w:w="2835" w:type="dxa"/>
            <w:shd w:val="clear" w:color="auto" w:fill="BEBEBE"/>
          </w:tcPr>
          <w:p w14:paraId="010ED4E8">
            <w:pPr>
              <w:pStyle w:val="55"/>
              <w:spacing w:before="1" w:line="250" w:lineRule="exact"/>
              <w:ind w:left="10"/>
              <w:jc w:val="center"/>
              <w:rPr>
                <w:rFonts w:hint="eastAsia"/>
                <w:sz w:val="21"/>
              </w:rPr>
            </w:pPr>
            <w:r>
              <w:rPr>
                <w:spacing w:val="-3"/>
                <w:sz w:val="21"/>
              </w:rPr>
              <w:t>功能名称</w:t>
            </w:r>
          </w:p>
        </w:tc>
        <w:tc>
          <w:tcPr>
            <w:tcW w:w="1949" w:type="dxa"/>
            <w:shd w:val="clear" w:color="auto" w:fill="BEBEBE"/>
          </w:tcPr>
          <w:p w14:paraId="310A83ED">
            <w:pPr>
              <w:pStyle w:val="55"/>
              <w:spacing w:before="1" w:line="250" w:lineRule="exact"/>
              <w:ind w:left="551"/>
              <w:rPr>
                <w:rFonts w:hint="eastAsia"/>
                <w:sz w:val="21"/>
              </w:rPr>
            </w:pPr>
            <w:r>
              <w:rPr>
                <w:spacing w:val="-3"/>
                <w:sz w:val="21"/>
              </w:rPr>
              <w:t>功能编号</w:t>
            </w:r>
          </w:p>
        </w:tc>
      </w:tr>
      <w:tr w14:paraId="714B5CC2">
        <w:trPr>
          <w:trHeight w:val="256" w:hRule="atLeast"/>
        </w:trPr>
        <w:tc>
          <w:tcPr>
            <w:tcW w:w="536" w:type="dxa"/>
          </w:tcPr>
          <w:p w14:paraId="282713C8">
            <w:pPr>
              <w:pStyle w:val="55"/>
              <w:spacing w:before="1" w:line="235" w:lineRule="exact"/>
              <w:ind w:left="7"/>
              <w:jc w:val="center"/>
              <w:rPr>
                <w:rFonts w:hint="eastAsia" w:ascii="Calibri"/>
                <w:sz w:val="21"/>
              </w:rPr>
            </w:pPr>
            <w:r>
              <w:rPr>
                <w:rFonts w:ascii="Calibri"/>
                <w:spacing w:val="-10"/>
                <w:sz w:val="21"/>
              </w:rPr>
              <w:t>1</w:t>
            </w:r>
          </w:p>
        </w:tc>
        <w:tc>
          <w:tcPr>
            <w:tcW w:w="2835" w:type="dxa"/>
            <w:gridSpan w:val="2"/>
          </w:tcPr>
          <w:p w14:paraId="7E2E98AC">
            <w:pPr>
              <w:pStyle w:val="55"/>
              <w:spacing w:before="0"/>
              <w:ind w:left="0"/>
              <w:rPr>
                <w:rFonts w:hint="eastAsia" w:ascii="Times New Roman"/>
                <w:sz w:val="18"/>
              </w:rPr>
            </w:pPr>
            <w:r>
              <w:rPr>
                <w:rFonts w:hint="eastAsia" w:ascii="Times New Roman"/>
                <w:sz w:val="18"/>
              </w:rPr>
              <w:t>工作人员登录</w:t>
            </w:r>
          </w:p>
        </w:tc>
        <w:tc>
          <w:tcPr>
            <w:tcW w:w="1702" w:type="dxa"/>
          </w:tcPr>
          <w:p w14:paraId="5CA40774">
            <w:pPr>
              <w:pStyle w:val="55"/>
              <w:spacing w:before="1" w:line="235" w:lineRule="exact"/>
              <w:ind w:left="10" w:right="3"/>
              <w:jc w:val="center"/>
              <w:rPr>
                <w:rFonts w:hint="eastAsia" w:ascii="Calibri"/>
                <w:sz w:val="21"/>
              </w:rPr>
            </w:pPr>
            <w:r>
              <w:rPr>
                <w:rFonts w:hint="eastAsia" w:ascii="Calibri"/>
                <w:spacing w:val="-2"/>
                <w:sz w:val="21"/>
              </w:rPr>
              <w:t>fzgl</w:t>
            </w:r>
            <w:r>
              <w:rPr>
                <w:rFonts w:ascii="Calibri"/>
                <w:spacing w:val="-2"/>
                <w:sz w:val="21"/>
              </w:rPr>
              <w:t>001</w:t>
            </w:r>
          </w:p>
        </w:tc>
        <w:tc>
          <w:tcPr>
            <w:tcW w:w="2835" w:type="dxa"/>
          </w:tcPr>
          <w:p w14:paraId="1BBEC87B">
            <w:pPr>
              <w:pStyle w:val="55"/>
              <w:spacing w:before="0"/>
              <w:ind w:left="0"/>
              <w:rPr>
                <w:rFonts w:hint="eastAsia" w:ascii="Times New Roman"/>
                <w:sz w:val="18"/>
              </w:rPr>
            </w:pPr>
          </w:p>
        </w:tc>
        <w:tc>
          <w:tcPr>
            <w:tcW w:w="1949" w:type="dxa"/>
          </w:tcPr>
          <w:p w14:paraId="011DDA46">
            <w:pPr>
              <w:pStyle w:val="55"/>
              <w:spacing w:before="0"/>
              <w:ind w:left="0"/>
              <w:rPr>
                <w:rFonts w:hint="eastAsia" w:ascii="Times New Roman"/>
                <w:sz w:val="18"/>
              </w:rPr>
            </w:pPr>
          </w:p>
        </w:tc>
      </w:tr>
      <w:tr w14:paraId="40C2ED28">
        <w:trPr>
          <w:trHeight w:val="257" w:hRule="atLeast"/>
        </w:trPr>
        <w:tc>
          <w:tcPr>
            <w:tcW w:w="536" w:type="dxa"/>
          </w:tcPr>
          <w:p w14:paraId="73327A8E">
            <w:pPr>
              <w:pStyle w:val="55"/>
              <w:spacing w:before="2" w:line="235" w:lineRule="exact"/>
              <w:ind w:left="7"/>
              <w:jc w:val="center"/>
              <w:rPr>
                <w:rFonts w:hint="eastAsia" w:ascii="Calibri"/>
                <w:sz w:val="21"/>
              </w:rPr>
            </w:pPr>
            <w:r>
              <w:rPr>
                <w:rFonts w:ascii="Calibri"/>
                <w:spacing w:val="-10"/>
                <w:sz w:val="21"/>
              </w:rPr>
              <w:t>2</w:t>
            </w:r>
          </w:p>
        </w:tc>
        <w:tc>
          <w:tcPr>
            <w:tcW w:w="2835" w:type="dxa"/>
            <w:gridSpan w:val="2"/>
          </w:tcPr>
          <w:p w14:paraId="72949D88">
            <w:pPr>
              <w:pStyle w:val="55"/>
              <w:spacing w:before="0"/>
              <w:ind w:left="0"/>
              <w:rPr>
                <w:rFonts w:hint="eastAsia" w:ascii="Times New Roman"/>
                <w:sz w:val="18"/>
              </w:rPr>
            </w:pPr>
            <w:r>
              <w:rPr>
                <w:rFonts w:hint="eastAsia" w:ascii="Times New Roman"/>
                <w:sz w:val="18"/>
              </w:rPr>
              <w:t>查看操作日志</w:t>
            </w:r>
          </w:p>
        </w:tc>
        <w:tc>
          <w:tcPr>
            <w:tcW w:w="1702" w:type="dxa"/>
          </w:tcPr>
          <w:p w14:paraId="4A6C65AA">
            <w:pPr>
              <w:pStyle w:val="55"/>
              <w:spacing w:before="2" w:line="235" w:lineRule="exact"/>
              <w:ind w:left="10" w:right="3"/>
              <w:jc w:val="center"/>
              <w:rPr>
                <w:rFonts w:hint="eastAsia" w:ascii="Calibri"/>
                <w:sz w:val="21"/>
              </w:rPr>
            </w:pPr>
            <w:r>
              <w:rPr>
                <w:rFonts w:hint="eastAsia" w:ascii="Calibri"/>
                <w:spacing w:val="-2"/>
                <w:sz w:val="21"/>
              </w:rPr>
              <w:t>fzgl</w:t>
            </w:r>
            <w:r>
              <w:rPr>
                <w:rFonts w:ascii="Calibri"/>
                <w:spacing w:val="-2"/>
                <w:sz w:val="21"/>
              </w:rPr>
              <w:t>002</w:t>
            </w:r>
          </w:p>
        </w:tc>
        <w:tc>
          <w:tcPr>
            <w:tcW w:w="2835" w:type="dxa"/>
          </w:tcPr>
          <w:p w14:paraId="3B84FCF4">
            <w:pPr>
              <w:pStyle w:val="55"/>
              <w:spacing w:before="0"/>
              <w:ind w:left="0"/>
              <w:rPr>
                <w:rFonts w:hint="eastAsia" w:ascii="Times New Roman"/>
                <w:sz w:val="18"/>
              </w:rPr>
            </w:pPr>
          </w:p>
        </w:tc>
        <w:tc>
          <w:tcPr>
            <w:tcW w:w="1949" w:type="dxa"/>
          </w:tcPr>
          <w:p w14:paraId="77E90071">
            <w:pPr>
              <w:pStyle w:val="55"/>
              <w:spacing w:before="0"/>
              <w:ind w:left="0"/>
              <w:rPr>
                <w:rFonts w:hint="eastAsia" w:ascii="Times New Roman"/>
                <w:sz w:val="18"/>
              </w:rPr>
            </w:pPr>
          </w:p>
        </w:tc>
      </w:tr>
      <w:tr w14:paraId="7F14AAEA">
        <w:trPr>
          <w:trHeight w:val="257" w:hRule="atLeast"/>
        </w:trPr>
        <w:tc>
          <w:tcPr>
            <w:tcW w:w="536" w:type="dxa"/>
          </w:tcPr>
          <w:p w14:paraId="44DBC918">
            <w:pPr>
              <w:pStyle w:val="55"/>
              <w:spacing w:before="2" w:line="235" w:lineRule="exact"/>
              <w:ind w:left="7"/>
              <w:jc w:val="center"/>
              <w:rPr>
                <w:rFonts w:hint="eastAsia" w:ascii="Calibri" w:eastAsia="宋体"/>
                <w:spacing w:val="-10"/>
                <w:sz w:val="21"/>
                <w:lang w:val="en-US" w:eastAsia="zh-CN"/>
              </w:rPr>
            </w:pPr>
            <w:r>
              <w:rPr>
                <w:rFonts w:hint="eastAsia" w:ascii="Calibri"/>
                <w:spacing w:val="-10"/>
                <w:sz w:val="21"/>
                <w:lang w:val="en-US" w:eastAsia="zh-CN"/>
              </w:rPr>
              <w:t>3</w:t>
            </w:r>
          </w:p>
        </w:tc>
        <w:tc>
          <w:tcPr>
            <w:tcW w:w="2835" w:type="dxa"/>
            <w:gridSpan w:val="2"/>
          </w:tcPr>
          <w:p w14:paraId="3DC60D89">
            <w:pPr>
              <w:pStyle w:val="55"/>
              <w:spacing w:before="0"/>
              <w:ind w:left="0"/>
              <w:rPr>
                <w:rFonts w:hint="default" w:ascii="Times New Roman" w:eastAsia="宋体"/>
                <w:sz w:val="18"/>
                <w:lang w:val="en-US" w:eastAsia="zh-CN"/>
              </w:rPr>
            </w:pPr>
            <w:r>
              <w:rPr>
                <w:rFonts w:hint="eastAsia" w:ascii="Times New Roman"/>
                <w:sz w:val="18"/>
                <w:lang w:val="en-US" w:eastAsia="zh-CN"/>
              </w:rPr>
              <w:t>用户信息修改</w:t>
            </w:r>
          </w:p>
        </w:tc>
        <w:tc>
          <w:tcPr>
            <w:tcW w:w="1702" w:type="dxa"/>
          </w:tcPr>
          <w:p w14:paraId="0C285475">
            <w:pPr>
              <w:pStyle w:val="55"/>
              <w:spacing w:before="2" w:line="235" w:lineRule="exact"/>
              <w:ind w:left="10" w:right="3"/>
              <w:jc w:val="center"/>
              <w:rPr>
                <w:rFonts w:hint="default" w:ascii="Calibri" w:eastAsia="宋体"/>
                <w:spacing w:val="-2"/>
                <w:sz w:val="21"/>
                <w:lang w:val="en-US" w:eastAsia="zh-CN"/>
              </w:rPr>
            </w:pPr>
            <w:r>
              <w:rPr>
                <w:rFonts w:hint="eastAsia" w:ascii="Calibri"/>
                <w:spacing w:val="-2"/>
                <w:sz w:val="21"/>
                <w:lang w:val="en-US" w:eastAsia="zh-CN"/>
              </w:rPr>
              <w:t>fzgl003</w:t>
            </w:r>
          </w:p>
        </w:tc>
        <w:tc>
          <w:tcPr>
            <w:tcW w:w="2835" w:type="dxa"/>
          </w:tcPr>
          <w:p w14:paraId="2B529D4E">
            <w:pPr>
              <w:pStyle w:val="55"/>
              <w:spacing w:before="0"/>
              <w:ind w:left="0"/>
              <w:rPr>
                <w:rFonts w:hint="eastAsia" w:ascii="Times New Roman"/>
                <w:sz w:val="18"/>
              </w:rPr>
            </w:pPr>
          </w:p>
        </w:tc>
        <w:tc>
          <w:tcPr>
            <w:tcW w:w="1949" w:type="dxa"/>
          </w:tcPr>
          <w:p w14:paraId="716E583E">
            <w:pPr>
              <w:pStyle w:val="55"/>
              <w:spacing w:before="0"/>
              <w:ind w:left="0"/>
              <w:rPr>
                <w:rFonts w:hint="eastAsia" w:ascii="Times New Roman"/>
                <w:sz w:val="18"/>
              </w:rPr>
            </w:pPr>
          </w:p>
        </w:tc>
      </w:tr>
      <w:tr w14:paraId="346F1CC8">
        <w:trPr>
          <w:trHeight w:val="257" w:hRule="atLeast"/>
        </w:trPr>
        <w:tc>
          <w:tcPr>
            <w:tcW w:w="536" w:type="dxa"/>
          </w:tcPr>
          <w:p w14:paraId="3E184470">
            <w:pPr>
              <w:pStyle w:val="55"/>
              <w:spacing w:before="2" w:line="235" w:lineRule="exact"/>
              <w:ind w:left="7"/>
              <w:jc w:val="center"/>
              <w:rPr>
                <w:rFonts w:hint="default" w:ascii="Calibri"/>
                <w:spacing w:val="-10"/>
                <w:sz w:val="21"/>
                <w:lang w:val="en-US" w:eastAsia="zh-CN"/>
              </w:rPr>
            </w:pPr>
            <w:r>
              <w:rPr>
                <w:rFonts w:hint="eastAsia" w:ascii="Calibri"/>
                <w:spacing w:val="-10"/>
                <w:sz w:val="21"/>
                <w:lang w:val="en-US" w:eastAsia="zh-CN"/>
              </w:rPr>
              <w:t>4</w:t>
            </w:r>
          </w:p>
        </w:tc>
        <w:tc>
          <w:tcPr>
            <w:tcW w:w="2835" w:type="dxa"/>
            <w:gridSpan w:val="2"/>
          </w:tcPr>
          <w:p w14:paraId="3F89D671">
            <w:pPr>
              <w:pStyle w:val="55"/>
              <w:spacing w:before="0"/>
              <w:ind w:left="0"/>
              <w:rPr>
                <w:rFonts w:hint="default" w:ascii="Times New Roman"/>
                <w:sz w:val="18"/>
                <w:lang w:val="en-US" w:eastAsia="zh-CN"/>
              </w:rPr>
            </w:pPr>
            <w:r>
              <w:rPr>
                <w:rFonts w:hint="eastAsia" w:ascii="Times New Roman"/>
                <w:sz w:val="18"/>
                <w:lang w:val="en-US" w:eastAsia="zh-CN"/>
              </w:rPr>
              <w:t>工作人员信息修改</w:t>
            </w:r>
          </w:p>
        </w:tc>
        <w:tc>
          <w:tcPr>
            <w:tcW w:w="1702" w:type="dxa"/>
          </w:tcPr>
          <w:p w14:paraId="49CDF296">
            <w:pPr>
              <w:pStyle w:val="55"/>
              <w:spacing w:before="2" w:line="235" w:lineRule="exact"/>
              <w:ind w:left="10" w:right="3"/>
              <w:jc w:val="center"/>
              <w:rPr>
                <w:rFonts w:hint="default" w:ascii="Calibri"/>
                <w:spacing w:val="-2"/>
                <w:sz w:val="21"/>
                <w:lang w:val="en-US" w:eastAsia="zh-CN"/>
              </w:rPr>
            </w:pPr>
            <w:r>
              <w:rPr>
                <w:rFonts w:hint="eastAsia" w:ascii="Calibri"/>
                <w:spacing w:val="-2"/>
                <w:sz w:val="21"/>
                <w:lang w:val="en-US" w:eastAsia="zh-CN"/>
              </w:rPr>
              <w:t>fzgl004</w:t>
            </w:r>
          </w:p>
        </w:tc>
        <w:tc>
          <w:tcPr>
            <w:tcW w:w="2835" w:type="dxa"/>
          </w:tcPr>
          <w:p w14:paraId="5FE8B0F5">
            <w:pPr>
              <w:pStyle w:val="55"/>
              <w:spacing w:before="0"/>
              <w:ind w:left="0"/>
              <w:rPr>
                <w:rFonts w:hint="eastAsia" w:ascii="Times New Roman"/>
                <w:sz w:val="18"/>
              </w:rPr>
            </w:pPr>
          </w:p>
        </w:tc>
        <w:tc>
          <w:tcPr>
            <w:tcW w:w="1949" w:type="dxa"/>
          </w:tcPr>
          <w:p w14:paraId="178EE73A">
            <w:pPr>
              <w:pStyle w:val="55"/>
              <w:spacing w:before="0"/>
              <w:ind w:left="0"/>
              <w:rPr>
                <w:rFonts w:hint="eastAsia" w:ascii="Times New Roman"/>
                <w:sz w:val="18"/>
              </w:rPr>
            </w:pPr>
          </w:p>
        </w:tc>
      </w:tr>
    </w:tbl>
    <w:p w14:paraId="483179FB">
      <w:pPr>
        <w:spacing w:line="300" w:lineRule="auto"/>
        <w:ind w:firstLine="420" w:firstLineChars="200"/>
        <w:rPr>
          <w:rFonts w:hint="eastAsia" w:ascii="宋体" w:hAnsi="宋体"/>
        </w:rPr>
      </w:pPr>
    </w:p>
    <w:p w14:paraId="2B16446A">
      <w:pPr>
        <w:outlineLvl w:val="2"/>
        <w:rPr>
          <w:rFonts w:hint="eastAsia"/>
        </w:rPr>
      </w:pPr>
      <w:bookmarkStart w:id="22" w:name="_Toc14526"/>
      <w:bookmarkStart w:id="23" w:name="_Toc25990"/>
      <w:r>
        <w:rPr>
          <w:rFonts w:hint="eastAsia"/>
        </w:rPr>
        <w:t>2.3.2 性能需求</w:t>
      </w:r>
      <w:bookmarkEnd w:id="22"/>
      <w:bookmarkEnd w:id="23"/>
    </w:p>
    <w:p w14:paraId="35675415">
      <w:pPr>
        <w:pStyle w:val="57"/>
        <w:numPr>
          <w:ilvl w:val="0"/>
          <w:numId w:val="6"/>
        </w:numPr>
        <w:tabs>
          <w:tab w:val="left" w:pos="558"/>
        </w:tabs>
        <w:spacing w:before="0" w:line="267" w:lineRule="exact"/>
        <w:ind w:left="558" w:leftChars="0" w:hanging="527" w:firstLineChars="0"/>
        <w:outlineLvl w:val="3"/>
        <w:rPr>
          <w:rFonts w:hint="eastAsia" w:ascii="Calibri" w:hAnsi="Calibri" w:eastAsia="宋体" w:cs="Times New Roman"/>
          <w:kern w:val="2"/>
          <w:sz w:val="21"/>
          <w:szCs w:val="22"/>
          <w:lang w:val="en-US" w:eastAsia="zh-CN" w:bidi="ar-SA"/>
        </w:rPr>
      </w:pPr>
      <w:bookmarkStart w:id="24" w:name="_Toc16090"/>
      <w:bookmarkStart w:id="25" w:name="_Toc19649"/>
      <w:r>
        <w:rPr>
          <w:rFonts w:hint="eastAsia" w:ascii="Calibri" w:hAnsi="Calibri" w:eastAsia="宋体" w:cs="Times New Roman"/>
          <w:kern w:val="2"/>
          <w:sz w:val="21"/>
          <w:szCs w:val="22"/>
          <w:lang w:val="en-US" w:eastAsia="zh-CN" w:bidi="ar-SA"/>
        </w:rPr>
        <w:t>系统配置</w:t>
      </w:r>
      <w:bookmarkEnd w:id="24"/>
      <w:bookmarkEnd w:id="25"/>
    </w:p>
    <w:p w14:paraId="58118BA2">
      <w:pPr>
        <w:pStyle w:val="9"/>
        <w:spacing w:before="177"/>
        <w:ind w:left="451"/>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系统要具有良好的反应速度，课题要求在良好的网络情况下，本系统应该具有如下时间特性要求：</w:t>
      </w:r>
    </w:p>
    <w:p w14:paraId="6DEF3784">
      <w:pPr>
        <w:pStyle w:val="9"/>
        <w:spacing w:before="139" w:line="364" w:lineRule="auto"/>
        <w:ind w:left="31" w:right="129"/>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单个用户在线时：1. Web响应用户动作时间小于 1秒。2.信息搜索操作响应用户动作时间小于2秒。</w:t>
      </w:r>
    </w:p>
    <w:p w14:paraId="3426B62C">
      <w:pPr>
        <w:pStyle w:val="9"/>
        <w:spacing w:before="139" w:line="364" w:lineRule="auto"/>
        <w:ind w:left="31" w:right="129"/>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500 个用户同时在线时：1. Web响应用户动作时间小于2秒。2.信息搜索操作响应用户动作时间小于5秒。</w:t>
      </w:r>
    </w:p>
    <w:p w14:paraId="4C27742D">
      <w:pPr>
        <w:pStyle w:val="57"/>
        <w:numPr>
          <w:ilvl w:val="0"/>
          <w:numId w:val="6"/>
        </w:numPr>
        <w:tabs>
          <w:tab w:val="left" w:pos="558"/>
        </w:tabs>
        <w:spacing w:before="0" w:line="267" w:lineRule="exact"/>
        <w:ind w:left="558" w:leftChars="0" w:hanging="527" w:firstLineChars="0"/>
        <w:outlineLvl w:val="3"/>
        <w:rPr>
          <w:rFonts w:hint="eastAsia" w:ascii="Calibri" w:hAnsi="Calibri" w:eastAsia="宋体" w:cs="Times New Roman"/>
          <w:kern w:val="2"/>
          <w:sz w:val="21"/>
          <w:szCs w:val="22"/>
          <w:lang w:val="en-US" w:eastAsia="zh-CN" w:bidi="ar-SA"/>
        </w:rPr>
      </w:pPr>
      <w:bookmarkStart w:id="26" w:name="_Toc25366"/>
      <w:bookmarkStart w:id="27" w:name="_Toc17039"/>
      <w:r>
        <w:rPr>
          <w:rFonts w:hint="eastAsia" w:ascii="Calibri" w:hAnsi="Calibri" w:eastAsia="宋体" w:cs="Times New Roman"/>
          <w:kern w:val="2"/>
          <w:sz w:val="21"/>
          <w:szCs w:val="22"/>
          <w:lang w:val="en-US" w:eastAsia="zh-CN" w:bidi="ar-SA"/>
        </w:rPr>
        <w:t>访问容量</w:t>
      </w:r>
      <w:bookmarkEnd w:id="26"/>
      <w:bookmarkEnd w:id="27"/>
    </w:p>
    <w:p w14:paraId="20A0B30C">
      <w:pPr>
        <w:pStyle w:val="9"/>
        <w:spacing w:before="139"/>
        <w:ind w:left="451"/>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该系统至少在同一时间内支持 200 个用户并发访问。</w:t>
      </w:r>
    </w:p>
    <w:p w14:paraId="50019EE3">
      <w:pPr>
        <w:pStyle w:val="57"/>
        <w:numPr>
          <w:ilvl w:val="0"/>
          <w:numId w:val="6"/>
        </w:numPr>
        <w:tabs>
          <w:tab w:val="left" w:pos="558"/>
        </w:tabs>
        <w:spacing w:before="142"/>
        <w:ind w:left="558" w:leftChars="0" w:hanging="527" w:firstLineChars="0"/>
        <w:outlineLvl w:val="3"/>
        <w:rPr>
          <w:rFonts w:hint="eastAsia" w:ascii="Calibri" w:hAnsi="Calibri" w:eastAsia="宋体" w:cs="Times New Roman"/>
          <w:kern w:val="2"/>
          <w:sz w:val="21"/>
          <w:szCs w:val="22"/>
          <w:lang w:val="en-US" w:eastAsia="zh-CN" w:bidi="ar-SA"/>
        </w:rPr>
      </w:pPr>
      <w:bookmarkStart w:id="28" w:name="_Toc27081"/>
      <w:bookmarkStart w:id="29" w:name="_Toc12866"/>
      <w:r>
        <w:rPr>
          <w:rFonts w:hint="eastAsia" w:ascii="Calibri" w:hAnsi="Calibri" w:eastAsia="宋体" w:cs="Times New Roman"/>
          <w:kern w:val="2"/>
          <w:sz w:val="21"/>
          <w:szCs w:val="22"/>
          <w:lang w:val="en-US" w:eastAsia="zh-CN" w:bidi="ar-SA"/>
        </w:rPr>
        <w:t>服务器配置最低要求</w:t>
      </w:r>
      <w:bookmarkEnd w:id="28"/>
      <w:bookmarkEnd w:id="29"/>
    </w:p>
    <w:p w14:paraId="693947E6">
      <w:pPr>
        <w:pStyle w:val="9"/>
        <w:spacing w:before="138"/>
        <w:ind w:left="451"/>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CPU 4 核 2.6G，内存 8.0G，硬盘 7200转。</w:t>
      </w:r>
    </w:p>
    <w:p w14:paraId="55882FCD">
      <w:pPr>
        <w:pStyle w:val="57"/>
        <w:numPr>
          <w:ilvl w:val="0"/>
          <w:numId w:val="6"/>
        </w:numPr>
        <w:tabs>
          <w:tab w:val="left" w:pos="558"/>
        </w:tabs>
        <w:spacing w:before="139"/>
        <w:ind w:left="558" w:leftChars="0" w:hanging="527" w:firstLineChars="0"/>
        <w:outlineLvl w:val="3"/>
        <w:rPr>
          <w:rFonts w:hint="eastAsia" w:ascii="Calibri" w:hAnsi="Calibri" w:eastAsia="宋体" w:cs="Times New Roman"/>
          <w:kern w:val="2"/>
          <w:sz w:val="21"/>
          <w:szCs w:val="22"/>
          <w:lang w:val="en-US" w:eastAsia="zh-CN" w:bidi="ar-SA"/>
        </w:rPr>
      </w:pPr>
      <w:bookmarkStart w:id="30" w:name="_Toc31719"/>
      <w:bookmarkStart w:id="31" w:name="_Toc25227"/>
      <w:r>
        <w:rPr>
          <w:rFonts w:hint="eastAsia" w:ascii="Calibri" w:hAnsi="Calibri" w:eastAsia="宋体" w:cs="Times New Roman"/>
          <w:kern w:val="2"/>
          <w:sz w:val="21"/>
          <w:szCs w:val="22"/>
          <w:lang w:val="en-US" w:eastAsia="zh-CN" w:bidi="ar-SA"/>
        </w:rPr>
        <w:t>可用性</w:t>
      </w:r>
      <w:bookmarkEnd w:id="30"/>
      <w:bookmarkEnd w:id="31"/>
    </w:p>
    <w:p w14:paraId="34418ADB">
      <w:pPr>
        <w:pStyle w:val="9"/>
        <w:spacing w:before="139" w:line="364" w:lineRule="auto"/>
        <w:ind w:left="31" w:right="357" w:firstLine="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该系统应实现多Web浏览器支持：在大多数流行的Web浏览器中正确显示和执行，包括Firefox、Chrome、 Edge等。</w:t>
      </w:r>
    </w:p>
    <w:p w14:paraId="5178D617">
      <w:pPr>
        <w:pStyle w:val="4"/>
        <w:numPr>
          <w:ilvl w:val="0"/>
          <w:numId w:val="0"/>
        </w:numPr>
        <w:tabs>
          <w:tab w:val="left" w:pos="871"/>
        </w:tabs>
        <w:spacing w:before="266"/>
        <w:ind w:left="31" w:leftChars="0" w:firstLine="0" w:firstLineChars="0"/>
        <w:jc w:val="left"/>
        <w:outlineLvl w:val="9"/>
        <w:rPr>
          <w:rFonts w:hint="eastAsia" w:ascii="Calibri" w:hAnsi="Calibri" w:eastAsia="宋体" w:cs="Times New Roman"/>
          <w:kern w:val="2"/>
          <w:sz w:val="21"/>
          <w:szCs w:val="22"/>
          <w:lang w:val="en-US" w:eastAsia="zh-CN" w:bidi="ar-SA"/>
        </w:rPr>
      </w:pPr>
      <w:bookmarkStart w:id="32" w:name="_Toc21477"/>
      <w:r>
        <w:rPr>
          <w:rFonts w:hint="eastAsia" w:ascii="Calibri" w:hAnsi="Calibri" w:eastAsia="宋体" w:cs="Times New Roman"/>
          <w:kern w:val="2"/>
          <w:sz w:val="21"/>
          <w:szCs w:val="22"/>
          <w:lang w:val="en-US" w:eastAsia="zh-CN" w:bidi="ar-SA"/>
        </w:rPr>
        <w:t>性能测试方法</w:t>
      </w:r>
      <w:bookmarkEnd w:id="32"/>
    </w:p>
    <w:p w14:paraId="23BA04BA">
      <w:pPr>
        <w:pStyle w:val="4"/>
        <w:numPr>
          <w:ilvl w:val="0"/>
          <w:numId w:val="7"/>
        </w:numPr>
        <w:bidi w:val="0"/>
        <w:ind w:left="0" w:leftChars="0" w:firstLine="0" w:firstLineChars="0"/>
        <w:outlineLvl w:val="3"/>
        <w:rPr>
          <w:rFonts w:hint="eastAsia" w:ascii="Calibri" w:hAnsi="Calibri" w:eastAsia="宋体" w:cs="Times New Roman"/>
          <w:kern w:val="2"/>
          <w:sz w:val="21"/>
          <w:szCs w:val="22"/>
          <w:lang w:val="en-US" w:eastAsia="zh-CN" w:bidi="ar-SA"/>
        </w:rPr>
      </w:pPr>
      <w:bookmarkStart w:id="33" w:name="_Toc31020"/>
      <w:bookmarkStart w:id="34" w:name="_Toc9832"/>
      <w:r>
        <w:rPr>
          <w:rFonts w:hint="eastAsia" w:ascii="Calibri" w:hAnsi="Calibri" w:eastAsia="宋体" w:cs="Times New Roman"/>
          <w:kern w:val="2"/>
          <w:sz w:val="21"/>
          <w:szCs w:val="22"/>
          <w:lang w:val="en-US" w:eastAsia="zh-CN" w:bidi="ar-SA"/>
        </w:rPr>
        <w:t>性能测试工具</w:t>
      </w:r>
      <w:bookmarkEnd w:id="33"/>
      <w:bookmarkEnd w:id="34"/>
    </w:p>
    <w:p w14:paraId="32541B47">
      <w:pPr>
        <w:pStyle w:val="9"/>
        <w:spacing w:before="150"/>
        <w:ind w:left="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JMeter</w:t>
      </w:r>
    </w:p>
    <w:p w14:paraId="5FA7461D">
      <w:pPr>
        <w:pStyle w:val="9"/>
        <w:spacing w:before="150"/>
        <w:ind w:left="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MySQL慢查询日志</w:t>
      </w:r>
    </w:p>
    <w:p w14:paraId="2F399FC7">
      <w:pPr>
        <w:pStyle w:val="4"/>
        <w:numPr>
          <w:ilvl w:val="0"/>
          <w:numId w:val="7"/>
        </w:numPr>
        <w:bidi w:val="0"/>
        <w:ind w:left="0" w:leftChars="0" w:firstLine="0" w:firstLineChars="0"/>
        <w:outlineLvl w:val="3"/>
        <w:rPr>
          <w:rFonts w:hint="eastAsia" w:ascii="Calibri" w:hAnsi="Calibri" w:eastAsia="宋体" w:cs="Times New Roman"/>
          <w:kern w:val="2"/>
          <w:sz w:val="21"/>
          <w:szCs w:val="22"/>
          <w:lang w:val="en-US" w:eastAsia="zh-CN" w:bidi="ar-SA"/>
        </w:rPr>
      </w:pPr>
      <w:bookmarkStart w:id="35" w:name="_Toc20189"/>
      <w:bookmarkStart w:id="36" w:name="_Toc17774"/>
      <w:r>
        <w:rPr>
          <w:rFonts w:hint="eastAsia" w:ascii="Calibri" w:hAnsi="Calibri" w:eastAsia="宋体" w:cs="Times New Roman"/>
          <w:kern w:val="2"/>
          <w:sz w:val="21"/>
          <w:szCs w:val="22"/>
          <w:lang w:val="en-US" w:eastAsia="zh-CN" w:bidi="ar-SA"/>
        </w:rPr>
        <w:t>测试环境</w:t>
      </w:r>
      <w:bookmarkEnd w:id="35"/>
      <w:bookmarkEnd w:id="36"/>
    </w:p>
    <w:p w14:paraId="50B35595">
      <w:pPr>
        <w:pStyle w:val="9"/>
        <w:spacing w:before="150"/>
        <w:ind w:left="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服务器配置：CPU 4核 2.6G，内存 8.0G，硬盘7200转</w:t>
      </w:r>
    </w:p>
    <w:p w14:paraId="0AE70921">
      <w:pPr>
        <w:pStyle w:val="9"/>
        <w:spacing w:before="150"/>
        <w:ind w:left="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网络：内网千兆</w:t>
      </w:r>
    </w:p>
    <w:p w14:paraId="5C55DBDA">
      <w:pPr>
        <w:pStyle w:val="9"/>
        <w:spacing w:before="150"/>
        <w:ind w:left="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数据库：MySQL 8.0，配置默认缓冲池</w:t>
      </w:r>
    </w:p>
    <w:p w14:paraId="0589D6A2">
      <w:pPr>
        <w:pStyle w:val="4"/>
        <w:numPr>
          <w:ilvl w:val="0"/>
          <w:numId w:val="7"/>
        </w:numPr>
        <w:bidi w:val="0"/>
        <w:ind w:left="0" w:leftChars="0" w:firstLine="0" w:firstLineChars="0"/>
        <w:outlineLvl w:val="3"/>
        <w:rPr>
          <w:rFonts w:hint="eastAsia" w:ascii="Calibri" w:hAnsi="Calibri" w:eastAsia="宋体" w:cs="Times New Roman"/>
          <w:kern w:val="2"/>
          <w:sz w:val="21"/>
          <w:szCs w:val="22"/>
          <w:lang w:val="en-US" w:eastAsia="zh-CN" w:bidi="ar-SA"/>
        </w:rPr>
      </w:pPr>
      <w:bookmarkStart w:id="37" w:name="_Toc31352"/>
      <w:bookmarkStart w:id="38" w:name="_Toc23652"/>
      <w:r>
        <w:rPr>
          <w:rFonts w:hint="eastAsia" w:ascii="Calibri" w:hAnsi="Calibri" w:eastAsia="宋体" w:cs="Times New Roman"/>
          <w:kern w:val="2"/>
          <w:sz w:val="21"/>
          <w:szCs w:val="22"/>
          <w:lang w:val="en-US" w:eastAsia="zh-CN" w:bidi="ar-SA"/>
        </w:rPr>
        <w:t>性能测试指标</w:t>
      </w:r>
      <w:bookmarkEnd w:id="37"/>
      <w:bookmarkEnd w:id="3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9711"/>
      </w:tblGrid>
      <w:tr w14:paraId="5F12726A">
        <w:tc>
          <w:tcPr>
            <w:tcW w:w="1129" w:type="dxa"/>
          </w:tcPr>
          <w:p w14:paraId="13FBB06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场景</w:t>
            </w:r>
          </w:p>
        </w:tc>
        <w:tc>
          <w:tcPr>
            <w:tcW w:w="9874" w:type="dxa"/>
          </w:tcPr>
          <w:p w14:paraId="39AA8DE6">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混合业务负载</w:t>
            </w:r>
          </w:p>
        </w:tc>
      </w:tr>
      <w:tr w14:paraId="5B8396B0">
        <w:tc>
          <w:tcPr>
            <w:tcW w:w="1129" w:type="dxa"/>
          </w:tcPr>
          <w:p w14:paraId="61BC3FBF">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并发数</w:t>
            </w:r>
          </w:p>
        </w:tc>
        <w:tc>
          <w:tcPr>
            <w:tcW w:w="9874" w:type="dxa"/>
          </w:tcPr>
          <w:p w14:paraId="0DE66A2A">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200</w:t>
            </w:r>
          </w:p>
        </w:tc>
      </w:tr>
      <w:tr w14:paraId="0D9D6AB0">
        <w:tc>
          <w:tcPr>
            <w:tcW w:w="1129" w:type="dxa"/>
          </w:tcPr>
          <w:p w14:paraId="6238B81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思考时间</w:t>
            </w:r>
          </w:p>
        </w:tc>
        <w:tc>
          <w:tcPr>
            <w:tcW w:w="9874" w:type="dxa"/>
          </w:tcPr>
          <w:p w14:paraId="34FA9E7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每个操作间隔1-3秒</w:t>
            </w:r>
          </w:p>
        </w:tc>
      </w:tr>
      <w:tr w14:paraId="04AF47F1">
        <w:tc>
          <w:tcPr>
            <w:tcW w:w="1129" w:type="dxa"/>
          </w:tcPr>
          <w:p w14:paraId="6B128B4C">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操作比例</w:t>
            </w:r>
          </w:p>
        </w:tc>
        <w:tc>
          <w:tcPr>
            <w:tcW w:w="9874" w:type="dxa"/>
          </w:tcPr>
          <w:p w14:paraId="4176C6A4">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登录5%，查询资金信息45%，存款10%，取款10%，开户10%，挂失5%，其他共15%</w:t>
            </w:r>
          </w:p>
        </w:tc>
      </w:tr>
      <w:tr w14:paraId="70B527F8">
        <w:tc>
          <w:tcPr>
            <w:tcW w:w="1129" w:type="dxa"/>
          </w:tcPr>
          <w:p w14:paraId="53678B2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运行时间</w:t>
            </w:r>
          </w:p>
        </w:tc>
        <w:tc>
          <w:tcPr>
            <w:tcW w:w="9874" w:type="dxa"/>
          </w:tcPr>
          <w:p w14:paraId="4652C750">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30分钟</w:t>
            </w:r>
          </w:p>
        </w:tc>
      </w:tr>
      <w:tr w14:paraId="5CC09D7B">
        <w:tc>
          <w:tcPr>
            <w:tcW w:w="1129" w:type="dxa"/>
          </w:tcPr>
          <w:p w14:paraId="70CB421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验证点</w:t>
            </w:r>
          </w:p>
        </w:tc>
        <w:tc>
          <w:tcPr>
            <w:tcW w:w="9874" w:type="dxa"/>
          </w:tcPr>
          <w:p w14:paraId="40B43777">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响应时间&lt;=2秒，错误率&lt;1%，服务器CPU&lt;70%，数据库检测</w:t>
            </w:r>
          </w:p>
        </w:tc>
      </w:tr>
    </w:tbl>
    <w:p w14:paraId="64665BF0">
      <w:pPr>
        <w:pStyle w:val="9"/>
        <w:spacing w:before="150"/>
        <w:rPr>
          <w:rFonts w:hint="eastAsia" w:ascii="Calibri" w:hAnsi="Calibri" w:eastAsia="宋体" w:cs="Times New Roman"/>
          <w:kern w:val="2"/>
          <w:sz w:val="21"/>
          <w:szCs w:val="22"/>
          <w:lang w:val="en-US" w:eastAsia="zh-CN" w:bidi="ar-SA"/>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gridCol w:w="9708"/>
      </w:tblGrid>
      <w:tr w14:paraId="7FBF0F66">
        <w:tc>
          <w:tcPr>
            <w:tcW w:w="1129" w:type="dxa"/>
          </w:tcPr>
          <w:p w14:paraId="45E1E160">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场景</w:t>
            </w:r>
          </w:p>
        </w:tc>
        <w:tc>
          <w:tcPr>
            <w:tcW w:w="9874" w:type="dxa"/>
          </w:tcPr>
          <w:p w14:paraId="058FFBE4">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接口压力测试</w:t>
            </w:r>
          </w:p>
        </w:tc>
      </w:tr>
      <w:tr w14:paraId="12F5F38C">
        <w:tc>
          <w:tcPr>
            <w:tcW w:w="1129" w:type="dxa"/>
          </w:tcPr>
          <w:p w14:paraId="5FBEB76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接口</w:t>
            </w:r>
          </w:p>
        </w:tc>
        <w:tc>
          <w:tcPr>
            <w:tcW w:w="9874" w:type="dxa"/>
          </w:tcPr>
          <w:p w14:paraId="328E2A3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账户业务核心接口</w:t>
            </w:r>
          </w:p>
        </w:tc>
      </w:tr>
      <w:tr w14:paraId="755767EC">
        <w:tc>
          <w:tcPr>
            <w:tcW w:w="1129" w:type="dxa"/>
          </w:tcPr>
          <w:p w14:paraId="008CEF7F">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并发数</w:t>
            </w:r>
          </w:p>
        </w:tc>
        <w:tc>
          <w:tcPr>
            <w:tcW w:w="9874" w:type="dxa"/>
          </w:tcPr>
          <w:p w14:paraId="39CC8001">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100</w:t>
            </w:r>
          </w:p>
        </w:tc>
      </w:tr>
      <w:tr w14:paraId="536A0410">
        <w:tc>
          <w:tcPr>
            <w:tcW w:w="1129" w:type="dxa"/>
          </w:tcPr>
          <w:p w14:paraId="353AD1EE">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思考时间</w:t>
            </w:r>
          </w:p>
        </w:tc>
        <w:tc>
          <w:tcPr>
            <w:tcW w:w="9874" w:type="dxa"/>
          </w:tcPr>
          <w:p w14:paraId="2C94616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无思考时间，持续发送请求</w:t>
            </w:r>
          </w:p>
        </w:tc>
      </w:tr>
      <w:tr w14:paraId="4A086F55">
        <w:tc>
          <w:tcPr>
            <w:tcW w:w="1129" w:type="dxa"/>
          </w:tcPr>
          <w:p w14:paraId="252AAA8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预期TPS</w:t>
            </w:r>
          </w:p>
        </w:tc>
        <w:tc>
          <w:tcPr>
            <w:tcW w:w="9874" w:type="dxa"/>
          </w:tcPr>
          <w:p w14:paraId="70DC2F1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&gt;=500</w:t>
            </w:r>
          </w:p>
        </w:tc>
      </w:tr>
      <w:tr w14:paraId="11DF71EB">
        <w:tc>
          <w:tcPr>
            <w:tcW w:w="1129" w:type="dxa"/>
          </w:tcPr>
          <w:p w14:paraId="40A3FD3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运行时间</w:t>
            </w:r>
          </w:p>
        </w:tc>
        <w:tc>
          <w:tcPr>
            <w:tcW w:w="9874" w:type="dxa"/>
          </w:tcPr>
          <w:p w14:paraId="6E3567E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5分钟</w:t>
            </w:r>
          </w:p>
        </w:tc>
      </w:tr>
      <w:tr w14:paraId="1DF0D1EB">
        <w:tc>
          <w:tcPr>
            <w:tcW w:w="1129" w:type="dxa"/>
          </w:tcPr>
          <w:p w14:paraId="442200F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验证点</w:t>
            </w:r>
          </w:p>
        </w:tc>
        <w:tc>
          <w:tcPr>
            <w:tcW w:w="9874" w:type="dxa"/>
          </w:tcPr>
          <w:p w14:paraId="678CC1B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响应时间P99&lt;=200ms，无连接超时，数据库检测</w:t>
            </w:r>
          </w:p>
        </w:tc>
      </w:tr>
    </w:tbl>
    <w:p w14:paraId="3AB1D394">
      <w:pPr>
        <w:pStyle w:val="9"/>
        <w:spacing w:before="150"/>
        <w:rPr>
          <w:rFonts w:hint="eastAsia" w:ascii="Calibri" w:hAnsi="Calibri" w:eastAsia="宋体" w:cs="Times New Roman"/>
          <w:kern w:val="2"/>
          <w:sz w:val="21"/>
          <w:szCs w:val="22"/>
          <w:lang w:val="en-US" w:eastAsia="zh-CN" w:bidi="ar-SA"/>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9710"/>
      </w:tblGrid>
      <w:tr w14:paraId="44251F48">
        <w:tc>
          <w:tcPr>
            <w:tcW w:w="1129" w:type="dxa"/>
          </w:tcPr>
          <w:p w14:paraId="530E98E0">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场景</w:t>
            </w:r>
          </w:p>
        </w:tc>
        <w:tc>
          <w:tcPr>
            <w:tcW w:w="9874" w:type="dxa"/>
          </w:tcPr>
          <w:p w14:paraId="720BA77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混合业务负载</w:t>
            </w:r>
          </w:p>
        </w:tc>
      </w:tr>
      <w:tr w14:paraId="7CF60D85">
        <w:tc>
          <w:tcPr>
            <w:tcW w:w="1129" w:type="dxa"/>
          </w:tcPr>
          <w:p w14:paraId="5F2DE1E6">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并发数</w:t>
            </w:r>
          </w:p>
        </w:tc>
        <w:tc>
          <w:tcPr>
            <w:tcW w:w="9874" w:type="dxa"/>
          </w:tcPr>
          <w:p w14:paraId="7E401F1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150</w:t>
            </w:r>
          </w:p>
        </w:tc>
      </w:tr>
      <w:tr w14:paraId="23EF9734">
        <w:tc>
          <w:tcPr>
            <w:tcW w:w="1129" w:type="dxa"/>
          </w:tcPr>
          <w:p w14:paraId="0671A8DF">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思考时间</w:t>
            </w:r>
          </w:p>
        </w:tc>
        <w:tc>
          <w:tcPr>
            <w:tcW w:w="9874" w:type="dxa"/>
          </w:tcPr>
          <w:p w14:paraId="516828BC">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无，恒定吞吐量，每分钟固定200次请求</w:t>
            </w:r>
          </w:p>
        </w:tc>
      </w:tr>
      <w:tr w14:paraId="0AD142D2">
        <w:tc>
          <w:tcPr>
            <w:tcW w:w="1129" w:type="dxa"/>
          </w:tcPr>
          <w:p w14:paraId="398876B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操作比例</w:t>
            </w:r>
          </w:p>
        </w:tc>
        <w:tc>
          <w:tcPr>
            <w:tcW w:w="9874" w:type="dxa"/>
          </w:tcPr>
          <w:p w14:paraId="43400A20">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登录5%，查询资金信息45%，存款10%，取款10%，开户10%，挂失5%，其他共15%</w:t>
            </w:r>
          </w:p>
        </w:tc>
      </w:tr>
      <w:tr w14:paraId="3AB22C5A">
        <w:tc>
          <w:tcPr>
            <w:tcW w:w="1129" w:type="dxa"/>
          </w:tcPr>
          <w:p w14:paraId="18FD39EC">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运行时间</w:t>
            </w:r>
          </w:p>
        </w:tc>
        <w:tc>
          <w:tcPr>
            <w:tcW w:w="9874" w:type="dxa"/>
          </w:tcPr>
          <w:p w14:paraId="45A3DF16">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8小时</w:t>
            </w:r>
          </w:p>
        </w:tc>
      </w:tr>
      <w:tr w14:paraId="6A20294A">
        <w:tc>
          <w:tcPr>
            <w:tcW w:w="1129" w:type="dxa"/>
          </w:tcPr>
          <w:p w14:paraId="605C5EF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验证点</w:t>
            </w:r>
          </w:p>
        </w:tc>
        <w:tc>
          <w:tcPr>
            <w:tcW w:w="9874" w:type="dxa"/>
          </w:tcPr>
          <w:p w14:paraId="52B44DF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系统无内存泄漏，响应时间无明显恶化，数据库检测</w:t>
            </w:r>
          </w:p>
        </w:tc>
      </w:tr>
    </w:tbl>
    <w:p w14:paraId="6EDCE1EF">
      <w:pPr>
        <w:pStyle w:val="9"/>
        <w:spacing w:before="150"/>
        <w:rPr>
          <w:rFonts w:hint="eastAsia" w:ascii="Calibri" w:hAnsi="Calibri" w:eastAsia="宋体" w:cs="Times New Roman"/>
          <w:kern w:val="2"/>
          <w:sz w:val="21"/>
          <w:szCs w:val="22"/>
          <w:lang w:val="en-US" w:eastAsia="zh-CN" w:bidi="ar-SA"/>
        </w:rPr>
      </w:pPr>
    </w:p>
    <w:p w14:paraId="2AD476CD">
      <w:pPr>
        <w:pStyle w:val="9"/>
        <w:numPr>
          <w:ilvl w:val="0"/>
          <w:numId w:val="7"/>
        </w:numPr>
        <w:spacing w:before="150"/>
        <w:ind w:left="0" w:leftChars="0" w:firstLine="0" w:firstLineChars="0"/>
        <w:outlineLvl w:val="3"/>
        <w:rPr>
          <w:rFonts w:hint="eastAsia" w:ascii="Calibri" w:hAnsi="Calibri" w:eastAsia="宋体" w:cs="Times New Roman"/>
          <w:kern w:val="2"/>
          <w:sz w:val="21"/>
          <w:szCs w:val="22"/>
          <w:lang w:val="en-US" w:eastAsia="zh-CN" w:bidi="ar-SA"/>
        </w:rPr>
      </w:pPr>
      <w:bookmarkStart w:id="39" w:name="_Toc14822"/>
      <w:bookmarkStart w:id="40" w:name="_Toc3199"/>
      <w:r>
        <w:rPr>
          <w:rFonts w:hint="eastAsia" w:ascii="Calibri" w:hAnsi="Calibri" w:eastAsia="宋体" w:cs="Times New Roman"/>
          <w:kern w:val="2"/>
          <w:sz w:val="21"/>
          <w:szCs w:val="22"/>
          <w:lang w:val="en-US" w:eastAsia="zh-CN" w:bidi="ar-SA"/>
        </w:rPr>
        <w:t>数据库与数据一致性检测</w:t>
      </w:r>
      <w:bookmarkEnd w:id="39"/>
      <w:bookmarkEnd w:id="40"/>
    </w:p>
    <w:tbl>
      <w:tblPr>
        <w:tblStyle w:val="20"/>
        <w:tblW w:w="11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2583"/>
        <w:gridCol w:w="3129"/>
        <w:gridCol w:w="3475"/>
      </w:tblGrid>
      <w:tr w14:paraId="470147BA">
        <w:tc>
          <w:tcPr>
            <w:tcW w:w="1817" w:type="dxa"/>
          </w:tcPr>
          <w:p w14:paraId="33DE5C62">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验证项</w:t>
            </w:r>
          </w:p>
        </w:tc>
        <w:tc>
          <w:tcPr>
            <w:tcW w:w="2583" w:type="dxa"/>
          </w:tcPr>
          <w:p w14:paraId="748AE122">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检测指标</w:t>
            </w:r>
          </w:p>
        </w:tc>
        <w:tc>
          <w:tcPr>
            <w:tcW w:w="3129" w:type="dxa"/>
          </w:tcPr>
          <w:p w14:paraId="0EEBC4C6">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检测方法</w:t>
            </w:r>
          </w:p>
        </w:tc>
        <w:tc>
          <w:tcPr>
            <w:tcW w:w="3475" w:type="dxa"/>
          </w:tcPr>
          <w:p w14:paraId="05E8974E">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通过标准</w:t>
            </w:r>
          </w:p>
        </w:tc>
      </w:tr>
      <w:tr w14:paraId="2C8CF56F">
        <w:tc>
          <w:tcPr>
            <w:tcW w:w="1817" w:type="dxa"/>
          </w:tcPr>
          <w:p w14:paraId="172993D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数据一致性</w:t>
            </w:r>
          </w:p>
        </w:tc>
        <w:tc>
          <w:tcPr>
            <w:tcW w:w="2583" w:type="dxa"/>
          </w:tcPr>
          <w:p w14:paraId="3119A72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关键业务数据逻辑正确</w:t>
            </w:r>
          </w:p>
        </w:tc>
        <w:tc>
          <w:tcPr>
            <w:tcW w:w="3129" w:type="dxa"/>
          </w:tcPr>
          <w:p w14:paraId="402F3DC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测试前后统计资金账户总余额、流水表金额总和、证券持仓总数，进行对账；检查是否有重复扣款、错误过户</w:t>
            </w:r>
          </w:p>
        </w:tc>
        <w:tc>
          <w:tcPr>
            <w:tcW w:w="3475" w:type="dxa"/>
          </w:tcPr>
          <w:p w14:paraId="6F62636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资金账户总余额 = 所有资金流水变动总和；持仓总数与冻结记录匹配；无重复成交记录</w:t>
            </w:r>
          </w:p>
        </w:tc>
      </w:tr>
      <w:tr w14:paraId="65C4B53F">
        <w:tc>
          <w:tcPr>
            <w:tcW w:w="1817" w:type="dxa"/>
          </w:tcPr>
          <w:p w14:paraId="36B07D04">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慢查询</w:t>
            </w:r>
          </w:p>
        </w:tc>
        <w:tc>
          <w:tcPr>
            <w:tcW w:w="2583" w:type="dxa"/>
          </w:tcPr>
          <w:p w14:paraId="2BB8C631">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单次SQL执行时间</w:t>
            </w:r>
          </w:p>
        </w:tc>
        <w:tc>
          <w:tcPr>
            <w:tcW w:w="3129" w:type="dxa"/>
          </w:tcPr>
          <w:p w14:paraId="6A980111">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MySQL slow_query_log，阈值设为1秒</w:t>
            </w:r>
          </w:p>
        </w:tc>
        <w:tc>
          <w:tcPr>
            <w:tcW w:w="3475" w:type="dxa"/>
          </w:tcPr>
          <w:p w14:paraId="646DDD0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压测期间慢查询数量 &lt;= 5 条/小时；无执行时间超过3秒的SQL</w:t>
            </w:r>
          </w:p>
        </w:tc>
      </w:tr>
      <w:tr w14:paraId="7F3888F8">
        <w:trPr>
          <w:trHeight w:val="504" w:hRule="atLeast"/>
        </w:trPr>
        <w:tc>
          <w:tcPr>
            <w:tcW w:w="1817" w:type="dxa"/>
          </w:tcPr>
          <w:p w14:paraId="466A2713">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数据库死锁</w:t>
            </w:r>
          </w:p>
        </w:tc>
        <w:tc>
          <w:tcPr>
            <w:tcW w:w="2583" w:type="dxa"/>
          </w:tcPr>
          <w:p w14:paraId="7169E109">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死锁发生次数</w:t>
            </w:r>
          </w:p>
        </w:tc>
        <w:tc>
          <w:tcPr>
            <w:tcW w:w="3129" w:type="dxa"/>
          </w:tcPr>
          <w:p w14:paraId="05EB0E02">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SHOW ENGINE INNODB STATUS；应用日志中的死锁异常</w:t>
            </w:r>
          </w:p>
        </w:tc>
        <w:tc>
          <w:tcPr>
            <w:tcW w:w="3475" w:type="dxa"/>
          </w:tcPr>
          <w:p w14:paraId="2585206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死锁次数 = 0；若有死锁，事务重试成功且不影响最终数据一致性</w:t>
            </w:r>
          </w:p>
        </w:tc>
      </w:tr>
      <w:tr w14:paraId="5732D888">
        <w:tc>
          <w:tcPr>
            <w:tcW w:w="1817" w:type="dxa"/>
          </w:tcPr>
          <w:p w14:paraId="36EBA0D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连接池状态</w:t>
            </w:r>
          </w:p>
        </w:tc>
        <w:tc>
          <w:tcPr>
            <w:tcW w:w="2583" w:type="dxa"/>
          </w:tcPr>
          <w:p w14:paraId="0885E64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数据库连接使用率</w:t>
            </w:r>
          </w:p>
        </w:tc>
        <w:tc>
          <w:tcPr>
            <w:tcW w:w="3129" w:type="dxa"/>
          </w:tcPr>
          <w:p w14:paraId="13DFA53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监控 SHOW PROCESSLIST</w:t>
            </w:r>
          </w:p>
        </w:tc>
        <w:tc>
          <w:tcPr>
            <w:tcW w:w="3475" w:type="dxa"/>
          </w:tcPr>
          <w:p w14:paraId="05D1A851">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活跃连接数 &lt;= 最大连接数的80%；无连接泄漏（压测结束后所有连接释放）</w:t>
            </w:r>
          </w:p>
        </w:tc>
      </w:tr>
      <w:tr w14:paraId="1133BDD1">
        <w:tc>
          <w:tcPr>
            <w:tcW w:w="1817" w:type="dxa"/>
          </w:tcPr>
          <w:p w14:paraId="54A9C095">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事务回滚率</w:t>
            </w:r>
          </w:p>
        </w:tc>
        <w:tc>
          <w:tcPr>
            <w:tcW w:w="2583" w:type="dxa"/>
          </w:tcPr>
          <w:p w14:paraId="0F4DF28B">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事务失败回滚比例</w:t>
            </w:r>
          </w:p>
        </w:tc>
        <w:tc>
          <w:tcPr>
            <w:tcW w:w="3129" w:type="dxa"/>
          </w:tcPr>
          <w:p w14:paraId="3C5E6CE1">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日志统计ROLLBACK/总事务</w:t>
            </w:r>
          </w:p>
        </w:tc>
        <w:tc>
          <w:tcPr>
            <w:tcW w:w="3475" w:type="dxa"/>
          </w:tcPr>
          <w:p w14:paraId="0D83B7ED">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非预期回滚率 &lt; 1%；业务预期的回滚（如余额不足）不计入</w:t>
            </w:r>
          </w:p>
        </w:tc>
      </w:tr>
      <w:tr w14:paraId="60316F0F">
        <w:tc>
          <w:tcPr>
            <w:tcW w:w="1817" w:type="dxa"/>
          </w:tcPr>
          <w:p w14:paraId="0905AFAE">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磁盘I/O</w:t>
            </w:r>
          </w:p>
        </w:tc>
        <w:tc>
          <w:tcPr>
            <w:tcW w:w="2583" w:type="dxa"/>
          </w:tcPr>
          <w:p w14:paraId="3A3154E4">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磁盘读写延迟</w:t>
            </w:r>
          </w:p>
        </w:tc>
        <w:tc>
          <w:tcPr>
            <w:tcW w:w="3129" w:type="dxa"/>
          </w:tcPr>
          <w:p w14:paraId="11928EE4">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Linux系统输入命令iostat</w:t>
            </w:r>
          </w:p>
        </w:tc>
        <w:tc>
          <w:tcPr>
            <w:tcW w:w="3475" w:type="dxa"/>
          </w:tcPr>
          <w:p w14:paraId="3E806F0F">
            <w:pPr>
              <w:pStyle w:val="9"/>
              <w:spacing w:before="15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磁盘 await &lt;= 20ms，util &lt;= 80%</w:t>
            </w:r>
          </w:p>
        </w:tc>
      </w:tr>
    </w:tbl>
    <w:p w14:paraId="593119C9">
      <w:pPr>
        <w:rPr>
          <w:rFonts w:hint="eastAsia" w:ascii="Calibri" w:hAnsi="Calibri" w:eastAsia="宋体" w:cs="Times New Roman"/>
          <w:kern w:val="2"/>
          <w:sz w:val="21"/>
          <w:szCs w:val="22"/>
          <w:lang w:val="en-US" w:eastAsia="zh-CN" w:bidi="ar-SA"/>
        </w:rPr>
      </w:pPr>
    </w:p>
    <w:p w14:paraId="3436D0A6">
      <w:pPr>
        <w:outlineLvl w:val="2"/>
        <w:rPr>
          <w:rFonts w:hint="eastAsia"/>
        </w:rPr>
      </w:pPr>
      <w:bookmarkStart w:id="41" w:name="_Toc9389"/>
      <w:bookmarkStart w:id="42" w:name="_Toc6476"/>
      <w:r>
        <w:rPr>
          <w:rFonts w:hint="eastAsia"/>
        </w:rPr>
        <w:t>2.3.3 安全需求</w:t>
      </w:r>
      <w:bookmarkEnd w:id="41"/>
      <w:bookmarkEnd w:id="42"/>
    </w:p>
    <w:p w14:paraId="06C3C08D">
      <w:pPr>
        <w:pStyle w:val="9"/>
        <w:spacing w:before="137" w:line="364" w:lineRule="auto"/>
        <w:ind w:left="372" w:right="735" w:firstLine="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用于身份验证的用户名和密码应防止未经授权的用户访问系统。应构建访问控制以防止合法用户非法使用系统资源。某些敏感数据（如用户名，密码）在交换时应加密。密码在存储之前应加密。</w:t>
      </w:r>
    </w:p>
    <w:p w14:paraId="1EBE9DC4">
      <w:pPr>
        <w:pStyle w:val="9"/>
        <w:spacing w:before="135"/>
        <w:ind w:left="792"/>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在用户登录期间，应该防止 SQL 注入，密码强制破解和伪造会话入侵。</w:t>
      </w:r>
    </w:p>
    <w:p w14:paraId="11B7390E">
      <w:pPr>
        <w:pStyle w:val="9"/>
        <w:rPr>
          <w:rFonts w:hint="eastAsia" w:ascii="Calibri" w:hAnsi="Calibri" w:eastAsia="宋体" w:cs="Times New Roman"/>
          <w:kern w:val="2"/>
          <w:sz w:val="21"/>
          <w:szCs w:val="22"/>
          <w:lang w:val="en-US" w:eastAsia="zh-CN" w:bidi="ar-SA"/>
        </w:rPr>
      </w:pPr>
    </w:p>
    <w:p w14:paraId="3D148130">
      <w:pPr>
        <w:pStyle w:val="57"/>
        <w:numPr>
          <w:ilvl w:val="0"/>
          <w:numId w:val="8"/>
        </w:numPr>
        <w:tabs>
          <w:tab w:val="left" w:pos="1003"/>
        </w:tabs>
        <w:spacing w:before="101"/>
        <w:ind w:left="1003" w:hanging="211"/>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完整性：防止非法用户对数据进行无意或恶意的修改、插入、删除，防止数据丢失。</w:t>
      </w:r>
    </w:p>
    <w:p w14:paraId="56ACE3A1">
      <w:pPr>
        <w:pStyle w:val="9"/>
        <w:spacing w:before="7"/>
        <w:rPr>
          <w:rFonts w:hint="eastAsia" w:ascii="Calibri" w:hAnsi="Calibri" w:eastAsia="宋体" w:cs="Times New Roman"/>
          <w:kern w:val="2"/>
          <w:sz w:val="21"/>
          <w:szCs w:val="22"/>
          <w:lang w:val="en-US" w:eastAsia="zh-CN" w:bidi="ar-SA"/>
        </w:rPr>
      </w:pPr>
    </w:p>
    <w:p w14:paraId="41A5857C">
      <w:pPr>
        <w:pStyle w:val="57"/>
        <w:numPr>
          <w:ilvl w:val="0"/>
          <w:numId w:val="8"/>
        </w:numPr>
        <w:tabs>
          <w:tab w:val="left" w:pos="1003"/>
        </w:tabs>
        <w:spacing w:before="1" w:line="362" w:lineRule="auto"/>
        <w:ind w:left="372" w:right="735" w:firstLine="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约束性：为数据库加上一定的约束，对关键性操作如删除、修改进行限制，并对用户进行警示。不同身份所拥有的权限不同，只可以进行自己权限内的操作。</w:t>
      </w:r>
    </w:p>
    <w:p w14:paraId="170ED06B">
      <w:pPr>
        <w:pStyle w:val="57"/>
        <w:numPr>
          <w:ilvl w:val="0"/>
          <w:numId w:val="8"/>
        </w:numPr>
        <w:tabs>
          <w:tab w:val="left" w:pos="1003"/>
        </w:tabs>
        <w:spacing w:before="140" w:line="364" w:lineRule="auto"/>
        <w:ind w:left="372" w:right="734" w:firstLine="42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账户信息安全性：着重账户信息安全性设计，做到外界人员无法入侵到系统本身。内部人员操作需要留下操作痕迹，使用权管理层可以定期或不定期地维护系统</w:t>
      </w:r>
    </w:p>
    <w:p w14:paraId="10C2D656">
      <w:pPr>
        <w:pStyle w:val="4"/>
        <w:bidi w:val="0"/>
        <w:outlineLvl w:val="9"/>
        <w:rPr>
          <w:rFonts w:hint="eastAsia" w:ascii="Calibri" w:hAnsi="Calibri" w:eastAsia="宋体" w:cs="Times New Roman"/>
          <w:kern w:val="2"/>
          <w:sz w:val="21"/>
          <w:szCs w:val="22"/>
          <w:lang w:val="en-US" w:eastAsia="zh-CN" w:bidi="ar-SA"/>
        </w:rPr>
      </w:pPr>
      <w:bookmarkStart w:id="43" w:name="_Toc29887"/>
      <w:r>
        <w:rPr>
          <w:rFonts w:hint="eastAsia" w:ascii="Calibri" w:hAnsi="Calibri" w:eastAsia="宋体" w:cs="Times New Roman"/>
          <w:kern w:val="2"/>
          <w:sz w:val="21"/>
          <w:szCs w:val="22"/>
          <w:lang w:val="en-US" w:eastAsia="zh-CN" w:bidi="ar-SA"/>
        </w:rPr>
        <w:t>安全性测试方法</w:t>
      </w:r>
      <w:bookmarkEnd w:id="43"/>
    </w:p>
    <w:p w14:paraId="7480EE88">
      <w:pPr>
        <w:pStyle w:val="4"/>
        <w:bidi w:val="0"/>
        <w:outlineLvl w:val="9"/>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测试工具</w:t>
      </w:r>
    </w:p>
    <w:p w14:paraId="114BDD9B">
      <w:pPr>
        <w:pStyle w:val="9"/>
        <w:numPr>
          <w:ilvl w:val="0"/>
          <w:numId w:val="9"/>
        </w:numPr>
        <w:spacing w:line="360" w:lineRule="auto"/>
        <w:ind w:left="0" w:leftChars="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WireShark、Burp Suite</w:t>
      </w:r>
    </w:p>
    <w:p w14:paraId="26814313">
      <w:pPr>
        <w:pStyle w:val="9"/>
        <w:numPr>
          <w:ilvl w:val="0"/>
          <w:numId w:val="9"/>
        </w:numPr>
        <w:spacing w:line="360" w:lineRule="auto"/>
        <w:ind w:left="0" w:leftChars="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Sqlmap</w:t>
      </w:r>
    </w:p>
    <w:p w14:paraId="47F6F97B">
      <w:pPr>
        <w:pStyle w:val="9"/>
        <w:numPr>
          <w:ilvl w:val="0"/>
          <w:numId w:val="9"/>
        </w:numPr>
        <w:spacing w:line="360" w:lineRule="auto"/>
        <w:ind w:left="0" w:leftChars="0"/>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密码字典（GitHub中SecLists库）</w:t>
      </w:r>
    </w:p>
    <w:p w14:paraId="238E6794">
      <w:pPr>
        <w:pStyle w:val="9"/>
        <w:numPr>
          <w:ilvl w:val="0"/>
          <w:numId w:val="0"/>
        </w:numPr>
        <w:spacing w:line="360" w:lineRule="auto"/>
        <w:outlineLvl w:val="9"/>
        <w:rPr>
          <w:rFonts w:hint="eastAsia" w:ascii="Calibri" w:hAnsi="Calibri" w:eastAsia="宋体" w:cs="Times New Roman"/>
          <w:kern w:val="2"/>
          <w:sz w:val="21"/>
          <w:szCs w:val="22"/>
          <w:lang w:val="en-US" w:eastAsia="zh-CN" w:bidi="ar-SA"/>
        </w:rPr>
      </w:pPr>
    </w:p>
    <w:p w14:paraId="67DBF4BE">
      <w:pPr>
        <w:pStyle w:val="9"/>
        <w:numPr>
          <w:ilvl w:val="0"/>
          <w:numId w:val="0"/>
        </w:numPr>
        <w:spacing w:line="360" w:lineRule="auto"/>
        <w:outlineLvl w:val="9"/>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测试用例及测试方法</w:t>
      </w:r>
    </w:p>
    <w:tbl>
      <w:tblPr>
        <w:tblStyle w:val="20"/>
        <w:tblpPr w:leftFromText="180" w:rightFromText="180" w:vertAnchor="text" w:horzAnchor="page" w:tblpX="856" w:tblpY="2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6189"/>
        <w:gridCol w:w="3287"/>
      </w:tblGrid>
      <w:tr w14:paraId="3C9864ED">
        <w:tc>
          <w:tcPr>
            <w:tcW w:w="1389" w:type="dxa"/>
          </w:tcPr>
          <w:p w14:paraId="455EB204">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安全需求</w:t>
            </w:r>
          </w:p>
        </w:tc>
        <w:tc>
          <w:tcPr>
            <w:tcW w:w="6363" w:type="dxa"/>
          </w:tcPr>
          <w:p w14:paraId="3ACFBAC0">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测试方法</w:t>
            </w:r>
          </w:p>
        </w:tc>
        <w:tc>
          <w:tcPr>
            <w:tcW w:w="3410" w:type="dxa"/>
          </w:tcPr>
          <w:p w14:paraId="57743B3F">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预期结果</w:t>
            </w:r>
          </w:p>
        </w:tc>
      </w:tr>
      <w:tr w14:paraId="0D035F97">
        <w:tc>
          <w:tcPr>
            <w:tcW w:w="1389" w:type="dxa"/>
          </w:tcPr>
          <w:p w14:paraId="0EE4EA97">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SQL注入</w:t>
            </w:r>
          </w:p>
        </w:tc>
        <w:tc>
          <w:tcPr>
            <w:tcW w:w="6363" w:type="dxa"/>
          </w:tcPr>
          <w:p w14:paraId="43CAEDD1">
            <w:pPr>
              <w:pStyle w:val="9"/>
              <w:spacing w:before="7"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在所有输入框输入 ' OR '1'='1，提交请求，观察响应和数据库日志</w:t>
            </w:r>
          </w:p>
        </w:tc>
        <w:tc>
          <w:tcPr>
            <w:tcW w:w="3410" w:type="dxa"/>
          </w:tcPr>
          <w:p w14:paraId="4CE60005">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系统应返回错误或正常拒绝，不应返回所有数据或执行异常SQL</w:t>
            </w:r>
          </w:p>
        </w:tc>
      </w:tr>
      <w:tr w14:paraId="7352AF90">
        <w:tc>
          <w:tcPr>
            <w:tcW w:w="1389" w:type="dxa"/>
          </w:tcPr>
          <w:p w14:paraId="701EB59F">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XSS攻击</w:t>
            </w:r>
          </w:p>
        </w:tc>
        <w:tc>
          <w:tcPr>
            <w:tcW w:w="6363" w:type="dxa"/>
          </w:tcPr>
          <w:p w14:paraId="20C82766">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输入 &lt;script&gt;alert(1)&lt;/script&gt; 到姓名、地址等字段，保存后查看界面是否弹出警告框</w:t>
            </w:r>
          </w:p>
        </w:tc>
        <w:tc>
          <w:tcPr>
            <w:tcW w:w="3410" w:type="dxa"/>
          </w:tcPr>
          <w:p w14:paraId="56ECCC0A">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系统应对输出进行转义，不执行脚本</w:t>
            </w:r>
          </w:p>
        </w:tc>
      </w:tr>
      <w:tr w14:paraId="1C20AD06">
        <w:tc>
          <w:tcPr>
            <w:tcW w:w="1389" w:type="dxa"/>
          </w:tcPr>
          <w:p w14:paraId="0414DAEE">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密码加密存储</w:t>
            </w:r>
          </w:p>
        </w:tc>
        <w:tc>
          <w:tcPr>
            <w:tcW w:w="6363" w:type="dxa"/>
          </w:tcPr>
          <w:p w14:paraId="318A0DF0">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登录数据库，查询数据库fund_account表中取款密码和交易密码字段，检查是否为明文存储</w:t>
            </w:r>
          </w:p>
        </w:tc>
        <w:tc>
          <w:tcPr>
            <w:tcW w:w="3410" w:type="dxa"/>
          </w:tcPr>
          <w:p w14:paraId="05C5787C">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密码应为加盐的SHA256哈希值，不应为明文</w:t>
            </w:r>
          </w:p>
        </w:tc>
      </w:tr>
      <w:tr w14:paraId="3434E773">
        <w:tc>
          <w:tcPr>
            <w:tcW w:w="1389" w:type="dxa"/>
          </w:tcPr>
          <w:p w14:paraId="08FA55B5">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传输加密</w:t>
            </w:r>
          </w:p>
        </w:tc>
        <w:tc>
          <w:tcPr>
            <w:tcW w:w="6363" w:type="dxa"/>
          </w:tcPr>
          <w:p w14:paraId="5B766415">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使用WireShark抓包，检查登录请求是否包含明文密码</w:t>
            </w:r>
          </w:p>
        </w:tc>
        <w:tc>
          <w:tcPr>
            <w:tcW w:w="3410" w:type="dxa"/>
          </w:tcPr>
          <w:p w14:paraId="02D92142">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应使用HTTPS加密，密码字段在请求体加密或用SSL/TLS加密</w:t>
            </w:r>
          </w:p>
        </w:tc>
      </w:tr>
      <w:tr w14:paraId="4E277040">
        <w:tc>
          <w:tcPr>
            <w:tcW w:w="1389" w:type="dxa"/>
          </w:tcPr>
          <w:p w14:paraId="4885873E">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暴力破解</w:t>
            </w:r>
          </w:p>
        </w:tc>
        <w:tc>
          <w:tcPr>
            <w:tcW w:w="6363" w:type="dxa"/>
          </w:tcPr>
          <w:p w14:paraId="718807D8">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连续输入5次错误密码，检查第6次是否被锁定</w:t>
            </w:r>
          </w:p>
        </w:tc>
        <w:tc>
          <w:tcPr>
            <w:tcW w:w="3410" w:type="dxa"/>
          </w:tcPr>
          <w:p w14:paraId="03D716E4">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账户应被锁定15分钟禁止登录，提示锁定信息</w:t>
            </w:r>
          </w:p>
        </w:tc>
      </w:tr>
      <w:tr w14:paraId="37F91360">
        <w:tc>
          <w:tcPr>
            <w:tcW w:w="1389" w:type="dxa"/>
          </w:tcPr>
          <w:p w14:paraId="6025D797">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越权访问</w:t>
            </w:r>
          </w:p>
        </w:tc>
        <w:tc>
          <w:tcPr>
            <w:tcW w:w="6363" w:type="dxa"/>
          </w:tcPr>
          <w:p w14:paraId="16230CE1">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使用低权限账号登录，调用高权限接口，查看是否拒绝</w:t>
            </w:r>
          </w:p>
        </w:tc>
        <w:tc>
          <w:tcPr>
            <w:tcW w:w="3410" w:type="dxa"/>
          </w:tcPr>
          <w:p w14:paraId="012B8BF5">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系统应返回提示“权限不足”</w:t>
            </w:r>
          </w:p>
        </w:tc>
      </w:tr>
      <w:tr w14:paraId="7D080A6B">
        <w:tc>
          <w:tcPr>
            <w:tcW w:w="1389" w:type="dxa"/>
          </w:tcPr>
          <w:p w14:paraId="2B682D86">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敏感信息泄露</w:t>
            </w:r>
          </w:p>
        </w:tc>
        <w:tc>
          <w:tcPr>
            <w:tcW w:w="6363" w:type="dxa"/>
          </w:tcPr>
          <w:p w14:paraId="59AE5C01">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检查API相应是否返回密码、身份证号</w:t>
            </w:r>
          </w:p>
        </w:tc>
        <w:tc>
          <w:tcPr>
            <w:tcW w:w="3410" w:type="dxa"/>
          </w:tcPr>
          <w:p w14:paraId="71B2186C">
            <w:pPr>
              <w:pStyle w:val="9"/>
              <w:spacing w:line="360" w:lineRule="auto"/>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响应不应包含密码，且身份证号等敏感信息应部分隐藏</w:t>
            </w:r>
          </w:p>
        </w:tc>
      </w:tr>
    </w:tbl>
    <w:p w14:paraId="1602DDC8">
      <w:pPr>
        <w:rPr>
          <w:rFonts w:hint="eastAsia"/>
        </w:rPr>
      </w:pPr>
    </w:p>
    <w:p w14:paraId="17E64DDD">
      <w:pPr>
        <w:pStyle w:val="3"/>
        <w:numPr>
          <w:ilvl w:val="1"/>
          <w:numId w:val="2"/>
        </w:numPr>
        <w:spacing w:line="415" w:lineRule="auto"/>
        <w:ind w:left="0" w:firstLine="0"/>
        <w:jc w:val="left"/>
        <w:rPr>
          <w:rFonts w:ascii="Times New Roman" w:hAnsi="Times New Roman"/>
        </w:rPr>
      </w:pPr>
      <w:bookmarkStart w:id="44" w:name="_Toc5195"/>
      <w:bookmarkStart w:id="45" w:name="_Toc3158"/>
      <w:r>
        <w:rPr>
          <w:rFonts w:hint="eastAsia" w:ascii="宋体" w:hAnsi="宋体"/>
        </w:rPr>
        <w:t>条件与限制</w:t>
      </w:r>
      <w:bookmarkEnd w:id="44"/>
      <w:bookmarkEnd w:id="45"/>
    </w:p>
    <w:p w14:paraId="7945E6A2">
      <w:pPr>
        <w:ind w:firstLine="420" w:firstLineChars="200"/>
        <w:rPr>
          <w:rFonts w:ascii="宋体" w:hAnsi="宋体"/>
        </w:rPr>
      </w:pPr>
      <w:r>
        <w:rPr>
          <w:rFonts w:ascii="宋体" w:hAnsi="宋体"/>
        </w:rPr>
        <w:t>系统需在课程项目约定的运行环境与数据库环境下部署，接口数据格式、错误码、账户状态和日志记录需与交易管理子系统保持一致；涉及余额、持仓和账户状态变更的操作必须保证事务一致性。</w:t>
      </w:r>
    </w:p>
    <w:p w14:paraId="3D5612E6">
      <w:pPr>
        <w:bidi w:val="0"/>
        <w:spacing w:line="360" w:lineRule="auto"/>
        <w:outlineLvl w:val="2"/>
        <w:rPr>
          <w:b/>
          <w:bCs/>
        </w:rPr>
      </w:pPr>
      <w:bookmarkStart w:id="46" w:name="_Toc1966"/>
      <w:bookmarkStart w:id="47" w:name="_Toc20361"/>
      <w:r>
        <w:rPr>
          <w:b/>
          <w:bCs/>
        </w:rPr>
        <w:t>服务器配置要求</w:t>
      </w:r>
      <w:bookmarkEnd w:id="46"/>
      <w:bookmarkEnd w:id="47"/>
    </w:p>
    <w:p w14:paraId="536661FF">
      <w:pPr>
        <w:pStyle w:val="9"/>
        <w:spacing w:before="66" w:line="360" w:lineRule="auto"/>
        <w:rPr>
          <w:szCs w:val="22"/>
        </w:rPr>
      </w:pPr>
      <w:r>
        <w:rPr>
          <w:szCs w:val="22"/>
        </w:rPr>
        <w:t>为保证系统在混合业务负载下的性能与稳定性，并满足并发访问需求，服务器最低硬件配置要求如下 ：</w:t>
      </w:r>
    </w:p>
    <w:p w14:paraId="3D2B9DBC">
      <w:pPr>
        <w:pStyle w:val="9"/>
        <w:numPr>
          <w:ilvl w:val="0"/>
          <w:numId w:val="10"/>
        </w:numPr>
        <w:spacing w:before="66" w:line="360" w:lineRule="auto"/>
        <w:ind w:left="420" w:leftChars="0"/>
        <w:rPr>
          <w:rFonts w:hint="eastAsia"/>
          <w:szCs w:val="22"/>
        </w:rPr>
      </w:pPr>
      <w:r>
        <w:rPr>
          <w:szCs w:val="22"/>
        </w:rPr>
        <w:t>CPU：4 核 2.6GHz 及以上</w:t>
      </w:r>
    </w:p>
    <w:p w14:paraId="699FC4C6">
      <w:pPr>
        <w:pStyle w:val="9"/>
        <w:numPr>
          <w:ilvl w:val="0"/>
          <w:numId w:val="10"/>
        </w:numPr>
        <w:spacing w:before="66" w:line="360" w:lineRule="auto"/>
        <w:ind w:left="420" w:leftChars="0"/>
        <w:rPr>
          <w:rFonts w:hint="eastAsia"/>
          <w:szCs w:val="22"/>
        </w:rPr>
      </w:pPr>
      <w:r>
        <w:rPr>
          <w:szCs w:val="22"/>
        </w:rPr>
        <w:t>内存：8.0GB 及以上</w:t>
      </w:r>
    </w:p>
    <w:p w14:paraId="732888AC">
      <w:pPr>
        <w:pStyle w:val="9"/>
        <w:numPr>
          <w:ilvl w:val="0"/>
          <w:numId w:val="10"/>
        </w:numPr>
        <w:spacing w:before="66" w:line="360" w:lineRule="auto"/>
        <w:ind w:left="420" w:leftChars="0"/>
        <w:rPr>
          <w:rFonts w:hint="eastAsia"/>
          <w:szCs w:val="22"/>
        </w:rPr>
      </w:pPr>
      <w:r>
        <w:rPr>
          <w:szCs w:val="22"/>
        </w:rPr>
        <w:t>硬盘：7200 转及以上企业级硬盘或同等读写性能的固态硬盘（SSD）</w:t>
      </w:r>
    </w:p>
    <w:p w14:paraId="501CC3CA">
      <w:pPr>
        <w:pStyle w:val="9"/>
        <w:numPr>
          <w:ilvl w:val="0"/>
          <w:numId w:val="10"/>
        </w:numPr>
        <w:spacing w:before="66" w:line="360" w:lineRule="auto"/>
        <w:ind w:left="420" w:leftChars="0"/>
        <w:rPr>
          <w:rFonts w:hint="eastAsia"/>
        </w:rPr>
      </w:pPr>
      <w:r>
        <w:rPr>
          <w:szCs w:val="22"/>
        </w:rPr>
        <w:t>网络：内网千兆环境 。</w:t>
      </w:r>
    </w:p>
    <w:p w14:paraId="7FD5496D">
      <w:pPr>
        <w:pStyle w:val="9"/>
        <w:numPr>
          <w:ilvl w:val="0"/>
          <w:numId w:val="0"/>
        </w:numPr>
        <w:spacing w:before="66" w:line="360" w:lineRule="auto"/>
        <w:rPr>
          <w:rFonts w:hint="eastAsia"/>
        </w:rPr>
      </w:pPr>
    </w:p>
    <w:p w14:paraId="7E19CF11">
      <w:pPr>
        <w:bidi w:val="0"/>
        <w:spacing w:line="360" w:lineRule="auto"/>
        <w:outlineLvl w:val="2"/>
        <w:rPr>
          <w:rFonts w:hint="eastAsia"/>
          <w:sz w:val="32"/>
        </w:rPr>
      </w:pPr>
      <w:bookmarkStart w:id="48" w:name="_Toc2962"/>
      <w:bookmarkStart w:id="49" w:name="_Toc30171"/>
      <w:r>
        <w:rPr>
          <w:b/>
          <w:bCs/>
          <w:spacing w:val="-4"/>
        </w:rPr>
        <w:t>客户端配置要求（PC端，建议 Chrome/Edge 等现代浏览器）</w:t>
      </w:r>
      <w:bookmarkEnd w:id="48"/>
      <w:bookmarkEnd w:id="49"/>
    </w:p>
    <w:p w14:paraId="3705DAEB">
      <w:pPr>
        <w:pStyle w:val="9"/>
        <w:spacing w:before="56" w:line="360" w:lineRule="auto"/>
        <w:rPr>
          <w:szCs w:val="22"/>
        </w:rPr>
      </w:pPr>
      <w:r>
        <w:rPr>
          <w:szCs w:val="22"/>
        </w:rPr>
        <w:t>工作人员访问本系统管理界面的终端设备应满足以下条件：</w:t>
      </w:r>
    </w:p>
    <w:p w14:paraId="06B4E1AF">
      <w:pPr>
        <w:pStyle w:val="9"/>
        <w:numPr>
          <w:ilvl w:val="0"/>
          <w:numId w:val="11"/>
        </w:numPr>
        <w:spacing w:before="56" w:line="360" w:lineRule="auto"/>
        <w:ind w:left="420" w:leftChars="0"/>
        <w:rPr>
          <w:rFonts w:hint="eastAsia"/>
          <w:szCs w:val="22"/>
        </w:rPr>
      </w:pPr>
      <w:r>
        <w:rPr>
          <w:szCs w:val="22"/>
        </w:rPr>
        <w:t>CPU</w:t>
      </w:r>
      <w:r>
        <w:rPr>
          <w:rFonts w:hint="eastAsia"/>
          <w:szCs w:val="22"/>
        </w:rPr>
        <w:t>：不小于</w:t>
      </w:r>
      <w:r>
        <w:rPr>
          <w:szCs w:val="22"/>
        </w:rPr>
        <w:t xml:space="preserve"> 2.0GHz</w:t>
      </w:r>
      <w:r>
        <w:rPr>
          <w:rFonts w:hint="eastAsia"/>
          <w:szCs w:val="22"/>
        </w:rPr>
        <w:t>（推荐</w:t>
      </w:r>
      <w:r>
        <w:rPr>
          <w:szCs w:val="22"/>
        </w:rPr>
        <w:t xml:space="preserve"> 4 </w:t>
      </w:r>
      <w:r>
        <w:rPr>
          <w:rFonts w:hint="eastAsia"/>
          <w:szCs w:val="22"/>
        </w:rPr>
        <w:t>核</w:t>
      </w:r>
      <w:r>
        <w:rPr>
          <w:szCs w:val="22"/>
        </w:rPr>
        <w:t xml:space="preserve"> 2.6GHz </w:t>
      </w:r>
      <w:r>
        <w:rPr>
          <w:rFonts w:hint="eastAsia"/>
          <w:szCs w:val="22"/>
        </w:rPr>
        <w:t>及以上）</w:t>
      </w:r>
    </w:p>
    <w:p w14:paraId="2DB72F8E">
      <w:pPr>
        <w:pStyle w:val="9"/>
        <w:numPr>
          <w:ilvl w:val="0"/>
          <w:numId w:val="11"/>
        </w:numPr>
        <w:spacing w:before="56" w:line="360" w:lineRule="auto"/>
        <w:ind w:left="420" w:leftChars="0"/>
        <w:rPr>
          <w:rFonts w:hint="eastAsia"/>
          <w:spacing w:val="-6"/>
        </w:rPr>
      </w:pPr>
      <w:r>
        <w:rPr>
          <w:szCs w:val="22"/>
        </w:rPr>
        <w:t>内存：不小于 2.0GB（推荐 8.0GB 及以上）</w:t>
      </w:r>
      <w:bookmarkStart w:id="50" w:name="_Toc5466"/>
    </w:p>
    <w:p w14:paraId="3FDC4091">
      <w:pPr>
        <w:pStyle w:val="9"/>
        <w:numPr>
          <w:ilvl w:val="0"/>
          <w:numId w:val="0"/>
        </w:numPr>
        <w:spacing w:before="56" w:line="360" w:lineRule="auto"/>
        <w:ind w:left="0" w:leftChars="0" w:firstLine="0" w:firstLineChars="0"/>
        <w:outlineLvl w:val="2"/>
        <w:rPr>
          <w:rFonts w:hint="eastAsia" w:ascii="Calibri" w:hAnsi="Calibri" w:eastAsia="宋体" w:cs="Times New Roman"/>
          <w:b/>
          <w:bCs/>
          <w:spacing w:val="-4"/>
          <w:kern w:val="2"/>
          <w:sz w:val="21"/>
          <w:szCs w:val="22"/>
          <w:lang w:val="en-US" w:eastAsia="zh-CN" w:bidi="ar-SA"/>
        </w:rPr>
      </w:pPr>
      <w:r>
        <w:rPr>
          <w:rFonts w:hint="eastAsia" w:ascii="Calibri" w:hAnsi="Calibri" w:eastAsia="宋体" w:cs="Times New Roman"/>
          <w:b/>
          <w:bCs/>
          <w:spacing w:val="-4"/>
          <w:kern w:val="2"/>
          <w:sz w:val="21"/>
          <w:szCs w:val="22"/>
          <w:lang w:val="en-US" w:eastAsia="zh-CN" w:bidi="ar-SA"/>
        </w:rPr>
        <w:t xml:space="preserve"> </w:t>
      </w:r>
      <w:bookmarkStart w:id="51" w:name="_Toc25895"/>
      <w:bookmarkStart w:id="52" w:name="_Toc30432"/>
      <w:r>
        <w:rPr>
          <w:rFonts w:ascii="Calibri" w:hAnsi="Calibri" w:eastAsia="宋体" w:cs="Times New Roman"/>
          <w:b/>
          <w:bCs/>
          <w:spacing w:val="-4"/>
          <w:kern w:val="2"/>
          <w:sz w:val="21"/>
          <w:szCs w:val="22"/>
          <w:lang w:val="en-US" w:eastAsia="zh-CN" w:bidi="ar-SA"/>
        </w:rPr>
        <w:t>软件依赖</w:t>
      </w:r>
      <w:bookmarkEnd w:id="50"/>
      <w:bookmarkEnd w:id="51"/>
      <w:bookmarkEnd w:id="52"/>
      <w:r>
        <w:rPr>
          <w:rFonts w:hint="eastAsia" w:ascii="Calibri" w:hAnsi="Calibri" w:eastAsia="宋体" w:cs="Times New Roman"/>
          <w:b/>
          <w:bCs/>
          <w:spacing w:val="-4"/>
          <w:kern w:val="2"/>
          <w:sz w:val="21"/>
          <w:szCs w:val="22"/>
          <w:lang w:val="en-US" w:eastAsia="zh-CN" w:bidi="ar-SA"/>
        </w:rPr>
        <w:tab/>
      </w:r>
    </w:p>
    <w:p w14:paraId="7FA5D9D5">
      <w:pPr>
        <w:pStyle w:val="9"/>
        <w:tabs>
          <w:tab w:val="left" w:pos="2480"/>
        </w:tabs>
        <w:spacing w:before="58" w:line="360" w:lineRule="auto"/>
        <w:rPr>
          <w:rFonts w:hint="eastAsia"/>
          <w:szCs w:val="22"/>
        </w:rPr>
      </w:pPr>
      <w:r>
        <w:rPr>
          <w:szCs w:val="22"/>
        </w:rPr>
        <w:t>本系统开发、部署与运行依赖以下软件环境及工具包：</w:t>
      </w:r>
    </w:p>
    <w:p w14:paraId="7166B58E">
      <w:pPr>
        <w:pStyle w:val="9"/>
        <w:spacing w:before="56" w:line="360" w:lineRule="auto"/>
        <w:ind w:firstLine="420" w:firstLineChars="200"/>
        <w:rPr>
          <w:rFonts w:hint="eastAsia"/>
          <w:szCs w:val="22"/>
        </w:rPr>
      </w:pPr>
      <w:r>
        <w:rPr>
          <w:rFonts w:hint="eastAsia"/>
          <w:szCs w:val="22"/>
        </w:rPr>
        <w:t>操作系统：</w:t>
      </w:r>
      <w:r>
        <w:rPr>
          <w:rFonts w:ascii="Calibri" w:eastAsia="Calibri"/>
          <w:szCs w:val="22"/>
        </w:rPr>
        <w:t>Windows 10/11</w:t>
      </w:r>
      <w:r>
        <w:rPr>
          <w:rFonts w:hint="eastAsia"/>
          <w:szCs w:val="22"/>
        </w:rPr>
        <w:t>、</w:t>
      </w:r>
      <w:r>
        <w:rPr>
          <w:rFonts w:ascii="Calibri" w:eastAsia="Calibri"/>
          <w:szCs w:val="22"/>
        </w:rPr>
        <w:t>macOS</w:t>
      </w:r>
      <w:r>
        <w:rPr>
          <w:rFonts w:hint="eastAsia"/>
          <w:szCs w:val="22"/>
        </w:rPr>
        <w:t>、</w:t>
      </w:r>
      <w:r>
        <w:rPr>
          <w:rFonts w:ascii="Calibri" w:eastAsia="Calibri"/>
          <w:szCs w:val="22"/>
        </w:rPr>
        <w:t>Linux</w:t>
      </w:r>
      <w:r>
        <w:rPr>
          <w:rFonts w:hint="eastAsia"/>
          <w:szCs w:val="22"/>
        </w:rPr>
        <w:t>（如</w:t>
      </w:r>
      <w:r>
        <w:rPr>
          <w:rFonts w:ascii="Calibri" w:eastAsia="Calibri"/>
          <w:szCs w:val="22"/>
        </w:rPr>
        <w:t xml:space="preserve"> Ubuntu/CentOS </w:t>
      </w:r>
      <w:r>
        <w:rPr>
          <w:rFonts w:hint="eastAsia"/>
          <w:szCs w:val="22"/>
        </w:rPr>
        <w:t>等发行版）</w:t>
      </w:r>
    </w:p>
    <w:p w14:paraId="7864872A">
      <w:pPr>
        <w:pStyle w:val="9"/>
        <w:spacing w:before="56" w:line="360" w:lineRule="auto"/>
        <w:ind w:firstLine="420" w:firstLineChars="200"/>
        <w:rPr>
          <w:rFonts w:hint="eastAsia"/>
          <w:szCs w:val="22"/>
        </w:rPr>
      </w:pPr>
      <w:r>
        <w:rPr>
          <w:rFonts w:hint="eastAsia"/>
          <w:szCs w:val="22"/>
        </w:rPr>
        <w:t>数据库平台：</w:t>
      </w:r>
      <w:r>
        <w:rPr>
          <w:rFonts w:ascii="Calibri" w:eastAsia="Calibri"/>
          <w:szCs w:val="22"/>
        </w:rPr>
        <w:t>MySQL 8.0</w:t>
      </w:r>
      <w:r>
        <w:rPr>
          <w:rFonts w:hint="eastAsia"/>
          <w:szCs w:val="22"/>
        </w:rPr>
        <w:t>（推荐</w:t>
      </w:r>
      <w:r>
        <w:rPr>
          <w:rFonts w:ascii="Calibri" w:eastAsia="Calibri"/>
          <w:szCs w:val="22"/>
        </w:rPr>
        <w:t xml:space="preserve"> 8.0+</w:t>
      </w:r>
      <w:r>
        <w:rPr>
          <w:rFonts w:hint="eastAsia"/>
          <w:szCs w:val="22"/>
        </w:rPr>
        <w:t>，启用慢查询日志便于优化，配置默认缓冲池）</w:t>
      </w:r>
    </w:p>
    <w:p w14:paraId="6FB44937">
      <w:pPr>
        <w:pStyle w:val="9"/>
        <w:spacing w:before="56" w:line="360" w:lineRule="auto"/>
        <w:ind w:firstLine="420" w:firstLineChars="200"/>
        <w:rPr>
          <w:rFonts w:ascii="Calibri" w:eastAsia="Calibri"/>
          <w:szCs w:val="22"/>
        </w:rPr>
      </w:pPr>
      <w:r>
        <w:rPr>
          <w:rFonts w:hint="eastAsia"/>
          <w:szCs w:val="22"/>
        </w:rPr>
        <w:t>服务器：</w:t>
      </w:r>
      <w:r>
        <w:rPr>
          <w:rFonts w:ascii="Calibri" w:eastAsia="Calibri"/>
          <w:szCs w:val="22"/>
        </w:rPr>
        <w:t>Nginx</w:t>
      </w:r>
    </w:p>
    <w:p w14:paraId="2EA6C459">
      <w:pPr>
        <w:pStyle w:val="9"/>
        <w:spacing w:before="56" w:line="360" w:lineRule="auto"/>
        <w:ind w:firstLine="420" w:firstLineChars="200"/>
        <w:rPr>
          <w:rFonts w:ascii="Calibri" w:eastAsia="Calibri"/>
          <w:szCs w:val="22"/>
        </w:rPr>
      </w:pPr>
      <w:r>
        <w:rPr>
          <w:rFonts w:ascii="Calibri" w:eastAsia="Calibri"/>
          <w:szCs w:val="22"/>
        </w:rPr>
        <w:t xml:space="preserve">MySQL </w:t>
      </w:r>
      <w:r>
        <w:rPr>
          <w:rFonts w:hint="eastAsia"/>
          <w:szCs w:val="22"/>
        </w:rPr>
        <w:t>管理软件：</w:t>
      </w:r>
      <w:r>
        <w:rPr>
          <w:rFonts w:ascii="Calibri" w:eastAsia="Calibri"/>
          <w:szCs w:val="22"/>
        </w:rPr>
        <w:t>MySQL Workbench</w:t>
      </w:r>
    </w:p>
    <w:p w14:paraId="259AC381">
      <w:pPr>
        <w:pStyle w:val="9"/>
        <w:spacing w:before="56" w:line="360" w:lineRule="auto"/>
        <w:ind w:firstLine="420" w:firstLineChars="0"/>
        <w:rPr>
          <w:rFonts w:hint="eastAsia"/>
          <w:szCs w:val="22"/>
        </w:rPr>
      </w:pPr>
      <w:r>
        <w:rPr>
          <w:rFonts w:hint="eastAsia"/>
          <w:szCs w:val="22"/>
        </w:rPr>
        <w:t>开发工具：支持</w:t>
      </w:r>
      <w:r>
        <w:rPr>
          <w:rFonts w:ascii="Calibri" w:eastAsia="Calibri"/>
          <w:szCs w:val="22"/>
        </w:rPr>
        <w:t xml:space="preserve"> Web </w:t>
      </w:r>
      <w:r>
        <w:rPr>
          <w:rFonts w:hint="eastAsia"/>
          <w:szCs w:val="22"/>
        </w:rPr>
        <w:t>开发与调试的</w:t>
      </w:r>
      <w:r>
        <w:rPr>
          <w:rFonts w:ascii="Calibri" w:eastAsia="Calibri"/>
          <w:szCs w:val="22"/>
        </w:rPr>
        <w:t xml:space="preserve"> IDE/</w:t>
      </w:r>
      <w:r>
        <w:rPr>
          <w:rFonts w:hint="eastAsia"/>
          <w:szCs w:val="22"/>
        </w:rPr>
        <w:t>编辑器均（如</w:t>
      </w:r>
      <w:r>
        <w:rPr>
          <w:rFonts w:ascii="Calibri" w:eastAsia="Calibri"/>
          <w:szCs w:val="22"/>
        </w:rPr>
        <w:t xml:space="preserve"> PyCharm</w:t>
      </w:r>
      <w:r>
        <w:rPr>
          <w:rFonts w:hint="eastAsia"/>
          <w:szCs w:val="22"/>
        </w:rPr>
        <w:t>、</w:t>
      </w:r>
      <w:r>
        <w:rPr>
          <w:rFonts w:ascii="Calibri" w:eastAsia="Calibri"/>
          <w:szCs w:val="22"/>
        </w:rPr>
        <w:t>VS Code</w:t>
      </w:r>
      <w:r>
        <w:rPr>
          <w:rFonts w:hint="eastAsia"/>
          <w:szCs w:val="22"/>
        </w:rPr>
        <w:t>）。</w:t>
      </w:r>
    </w:p>
    <w:p w14:paraId="21A62B79">
      <w:pPr>
        <w:pStyle w:val="9"/>
        <w:spacing w:before="56" w:line="360" w:lineRule="auto"/>
        <w:ind w:left="420" w:leftChars="190" w:hanging="21" w:hangingChars="10"/>
        <w:rPr>
          <w:rFonts w:hint="eastAsia" w:ascii="Calibri" w:eastAsia="宋体"/>
          <w:szCs w:val="22"/>
          <w:lang w:val="en-US" w:eastAsia="zh-CN"/>
        </w:rPr>
      </w:pPr>
      <w:r>
        <w:rPr>
          <w:rFonts w:hint="eastAsia"/>
          <w:szCs w:val="22"/>
        </w:rPr>
        <w:t>测试工具依赖：</w:t>
      </w:r>
      <w:r>
        <w:rPr>
          <w:rFonts w:ascii="Calibri" w:eastAsia="Calibri"/>
          <w:szCs w:val="22"/>
        </w:rPr>
        <w:t>JMeter</w:t>
      </w:r>
      <w:r>
        <w:rPr>
          <w:rFonts w:hint="eastAsia"/>
          <w:szCs w:val="22"/>
        </w:rPr>
        <w:t>（用于并发及性能压力测试）、</w:t>
      </w:r>
      <w:r>
        <w:rPr>
          <w:rFonts w:ascii="Calibri" w:eastAsia="Calibri"/>
          <w:szCs w:val="22"/>
        </w:rPr>
        <w:t>WireShark</w:t>
      </w:r>
      <w:r>
        <w:rPr>
          <w:rFonts w:hint="eastAsia"/>
          <w:szCs w:val="22"/>
        </w:rPr>
        <w:t>、</w:t>
      </w:r>
      <w:r>
        <w:rPr>
          <w:rFonts w:ascii="Calibri" w:eastAsia="Calibri"/>
          <w:szCs w:val="22"/>
        </w:rPr>
        <w:t>Burp Suite</w:t>
      </w:r>
      <w:r>
        <w:rPr>
          <w:rFonts w:hint="eastAsia"/>
          <w:szCs w:val="22"/>
        </w:rPr>
        <w:t>、</w:t>
      </w:r>
      <w:r>
        <w:rPr>
          <w:rFonts w:ascii="Calibri" w:eastAsia="Calibri"/>
          <w:szCs w:val="22"/>
        </w:rPr>
        <w:t>Sqlmap</w:t>
      </w:r>
      <w:r>
        <w:rPr>
          <w:rFonts w:hint="eastAsia"/>
          <w:szCs w:val="22"/>
        </w:rPr>
        <w:t>（安全漏洞及渗透</w:t>
      </w:r>
      <w:r>
        <w:rPr>
          <w:rFonts w:hint="eastAsia"/>
          <w:szCs w:val="22"/>
          <w:lang w:val="en-US" w:eastAsia="zh-CN"/>
        </w:rPr>
        <w:t>测试）</w:t>
      </w:r>
    </w:p>
    <w:p w14:paraId="18BAC652">
      <w:pPr>
        <w:ind w:firstLine="420" w:firstLineChars="200"/>
        <w:rPr>
          <w:rFonts w:ascii="宋体" w:hAnsi="宋体"/>
        </w:rPr>
      </w:pPr>
    </w:p>
    <w:p w14:paraId="09ADBC68">
      <w:pPr>
        <w:pStyle w:val="2"/>
        <w:numPr>
          <w:ilvl w:val="0"/>
          <w:numId w:val="2"/>
        </w:numPr>
        <w:rPr>
          <w:rFonts w:ascii="Times New Roman" w:hAnsi="Times New Roman"/>
        </w:rPr>
      </w:pPr>
      <w:bookmarkStart w:id="53" w:name="_Toc6776"/>
      <w:bookmarkStart w:id="54" w:name="_Toc23723"/>
      <w:r>
        <w:rPr>
          <w:rFonts w:hint="eastAsia" w:ascii="宋体" w:hAnsi="宋体"/>
        </w:rPr>
        <w:t>总体设计</w:t>
      </w:r>
      <w:bookmarkEnd w:id="53"/>
      <w:bookmarkEnd w:id="54"/>
    </w:p>
    <w:p w14:paraId="69219674">
      <w:pPr>
        <w:pStyle w:val="3"/>
        <w:numPr>
          <w:ilvl w:val="1"/>
          <w:numId w:val="2"/>
        </w:numPr>
        <w:spacing w:line="415" w:lineRule="auto"/>
        <w:ind w:left="0" w:firstLine="0"/>
        <w:jc w:val="left"/>
        <w:rPr>
          <w:rFonts w:ascii="Times New Roman" w:hAnsi="Times New Roman"/>
        </w:rPr>
      </w:pPr>
      <w:bookmarkStart w:id="55" w:name="_Toc7901"/>
      <w:bookmarkStart w:id="56" w:name="_Toc25174"/>
      <w:r>
        <w:rPr>
          <w:rFonts w:hint="eastAsia" w:ascii="宋体" w:hAnsi="宋体"/>
        </w:rPr>
        <w:t>基本设计概念和流程处理</w:t>
      </w:r>
      <w:bookmarkEnd w:id="55"/>
      <w:bookmarkEnd w:id="56"/>
    </w:p>
    <w:p w14:paraId="4895D494">
      <w:pPr>
        <w:spacing w:line="360" w:lineRule="auto"/>
        <w:ind w:firstLine="420"/>
      </w:pPr>
      <w:r>
        <w:rPr>
          <w:rFonts w:ascii="宋体" w:hAnsi="宋体"/>
        </w:rPr>
        <w:t>本子系统是股票交易系统中的基础账户业务模块，主要负责证券账户生命周期管理、资金账户开销户、存取款、密码维护、账户状态控制、持仓与资金流水更新，以及与交易管理系统的数据交互。</w:t>
      </w:r>
    </w:p>
    <w:p w14:paraId="370915F2">
      <w:pPr>
        <w:spacing w:line="360" w:lineRule="auto"/>
        <w:ind w:left="420" w:firstLine="420"/>
      </w:pPr>
      <w:r>
        <w:rPr>
          <w:rFonts w:ascii="宋体" w:hAnsi="宋体"/>
        </w:rPr>
        <w:t>前端：面向工作人员的后台管理端和面向投资者的交易端界面。</w:t>
      </w:r>
    </w:p>
    <w:p w14:paraId="729BB921">
      <w:pPr>
        <w:spacing w:line="360" w:lineRule="auto"/>
        <w:ind w:left="420" w:firstLine="420"/>
      </w:pPr>
      <w:r>
        <w:rPr>
          <w:rFonts w:ascii="宋体" w:hAnsi="宋体"/>
        </w:rPr>
        <w:t>后端：账户业务服务与资金业务服务，封装证券账户、资金账户、持仓和流水处理逻辑。</w:t>
      </w:r>
    </w:p>
    <w:p w14:paraId="5B1A2D7C">
      <w:pPr>
        <w:spacing w:line="360" w:lineRule="auto"/>
        <w:ind w:left="420" w:firstLine="420"/>
      </w:pPr>
      <w:r>
        <w:rPr>
          <w:rFonts w:ascii="宋体" w:hAnsi="宋体"/>
        </w:rPr>
        <w:t>数据库：采用 MySQL 保存投资者、证券账户、资金账户、持仓、资金流水、黑名单、工作人员和操作日志等核心数据。</w:t>
      </w:r>
    </w:p>
    <w:p w14:paraId="164FC9B0">
      <w:pPr>
        <w:spacing w:line="360" w:lineRule="auto"/>
        <w:ind w:left="420" w:firstLine="420"/>
      </w:pPr>
      <w:r>
        <w:rPr>
          <w:rFonts w:ascii="宋体" w:hAnsi="宋体"/>
        </w:rPr>
        <w:t>客户端：考虑到本系统所使用的框架较新，推荐使用Chrome、Firefox、Safari或 Microsoft Edge浏览器。不推荐使用任何一个版本的IE浏览器，如需使用，版本须在11及以 上。</w:t>
      </w:r>
    </w:p>
    <w:p w14:paraId="0DF91E09">
      <w:pPr>
        <w:spacing w:line="360" w:lineRule="auto"/>
        <w:ind w:firstLine="420"/>
      </w:pPr>
      <w:r>
        <w:rPr>
          <w:rFonts w:ascii="宋体" w:hAnsi="宋体"/>
        </w:rPr>
        <w:t>处理流程图如下：</w:t>
      </w:r>
    </w:p>
    <w:p w14:paraId="2902027B">
      <w:pPr>
        <w:spacing w:line="360" w:lineRule="auto"/>
        <w:ind w:firstLine="420"/>
        <w:jc w:val="center"/>
        <w:rPr>
          <w:rFonts w:eastAsiaTheme="minorEastAsia"/>
        </w:rPr>
      </w:pPr>
      <w:r>
        <w:drawing>
          <wp:inline distT="0" distB="0" distL="114300" distR="114300">
            <wp:extent cx="5828030" cy="3411855"/>
            <wp:effectExtent l="0" t="0" r="1270" b="444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9"/>
                    <a:stretch>
                      <a:fillRect/>
                    </a:stretch>
                  </pic:blipFill>
                  <pic:spPr>
                    <a:xfrm>
                      <a:off x="0" y="0"/>
                      <a:ext cx="5828030" cy="3411855"/>
                    </a:xfrm>
                    <a:prstGeom prst="rect">
                      <a:avLst/>
                    </a:prstGeom>
                    <a:noFill/>
                    <a:ln>
                      <a:noFill/>
                    </a:ln>
                  </pic:spPr>
                </pic:pic>
              </a:graphicData>
            </a:graphic>
          </wp:inline>
        </w:drawing>
      </w:r>
    </w:p>
    <w:p w14:paraId="4D25FFE6">
      <w:pPr>
        <w:pStyle w:val="3"/>
        <w:numPr>
          <w:ilvl w:val="1"/>
          <w:numId w:val="2"/>
        </w:numPr>
        <w:spacing w:line="415" w:lineRule="auto"/>
        <w:ind w:left="0" w:firstLine="0"/>
        <w:jc w:val="left"/>
        <w:rPr>
          <w:rFonts w:ascii="Times New Roman" w:hAnsi="Times New Roman"/>
        </w:rPr>
      </w:pPr>
      <w:bookmarkStart w:id="57" w:name="3.1用例"/>
      <w:bookmarkEnd w:id="57"/>
      <w:bookmarkStart w:id="58" w:name="_bookmark10"/>
      <w:bookmarkEnd w:id="58"/>
      <w:bookmarkStart w:id="59" w:name="（1）总体要求"/>
      <w:bookmarkEnd w:id="59"/>
      <w:bookmarkStart w:id="60" w:name="_Toc23253"/>
      <w:bookmarkStart w:id="61" w:name="_Toc24986"/>
      <w:bookmarkStart w:id="62" w:name="_Toc337537384"/>
      <w:r>
        <w:rPr>
          <w:rFonts w:hint="eastAsia" w:ascii="宋体" w:hAnsi="宋体"/>
        </w:rPr>
        <w:t>功能IPO图</w:t>
      </w:r>
      <w:bookmarkEnd w:id="60"/>
      <w:bookmarkEnd w:id="61"/>
    </w:p>
    <w:p w14:paraId="45D704E1">
      <w:pPr>
        <w:outlineLvl w:val="2"/>
      </w:pPr>
      <w:bookmarkStart w:id="63" w:name="_Toc26852"/>
      <w:bookmarkStart w:id="64" w:name="_Toc21172"/>
      <w:r>
        <w:rPr>
          <w:rFonts w:hint="eastAsia" w:ascii="宋体" w:hAnsi="宋体"/>
        </w:rPr>
        <w:t>3.2.1 证券账户管理</w:t>
      </w:r>
      <w:bookmarkEnd w:id="63"/>
      <w:bookmarkEnd w:id="64"/>
    </w:p>
    <w:p w14:paraId="64E2FBE9">
      <w:r>
        <w:rPr>
          <w:rFonts w:hint="eastAsia" w:ascii="宋体" w:hAnsi="宋体"/>
        </w:rPr>
        <w:t>3.2.1.1 开设证券账户</w:t>
      </w:r>
    </w:p>
    <w:p w14:paraId="72E7011E">
      <w:r>
        <w:rPr>
          <w:rFonts w:ascii="宋体" w:hAnsi="宋体"/>
        </w:rPr>
        <w:drawing>
          <wp:inline distT="0" distB="0" distL="114300" distR="114300">
            <wp:extent cx="6734810" cy="2350770"/>
            <wp:effectExtent l="0" t="0" r="8890"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6734810" cy="2350770"/>
                    </a:xfrm>
                    <a:prstGeom prst="rect">
                      <a:avLst/>
                    </a:prstGeom>
                    <a:noFill/>
                    <a:ln>
                      <a:noFill/>
                    </a:ln>
                  </pic:spPr>
                </pic:pic>
              </a:graphicData>
            </a:graphic>
          </wp:inline>
        </w:drawing>
      </w:r>
    </w:p>
    <w:p w14:paraId="2322D62F">
      <w:r>
        <w:rPr>
          <w:rFonts w:hint="eastAsia" w:ascii="宋体" w:hAnsi="宋体"/>
        </w:rPr>
        <w:t>3.2.1.2 挂失证券账户</w:t>
      </w:r>
    </w:p>
    <w:p w14:paraId="0A7F8D56">
      <w:r>
        <w:rPr>
          <w:rFonts w:ascii="宋体" w:hAnsi="宋体"/>
        </w:rPr>
        <w:drawing>
          <wp:inline distT="0" distB="0" distL="114300" distR="114300">
            <wp:extent cx="6734810" cy="2350770"/>
            <wp:effectExtent l="0" t="0" r="8890" b="1143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1"/>
                    <a:stretch>
                      <a:fillRect/>
                    </a:stretch>
                  </pic:blipFill>
                  <pic:spPr>
                    <a:xfrm>
                      <a:off x="0" y="0"/>
                      <a:ext cx="6734810" cy="2350770"/>
                    </a:xfrm>
                    <a:prstGeom prst="rect">
                      <a:avLst/>
                    </a:prstGeom>
                    <a:noFill/>
                    <a:ln>
                      <a:noFill/>
                    </a:ln>
                  </pic:spPr>
                </pic:pic>
              </a:graphicData>
            </a:graphic>
          </wp:inline>
        </w:drawing>
      </w:r>
    </w:p>
    <w:p w14:paraId="5A5DE1ED">
      <w:r>
        <w:rPr>
          <w:rFonts w:hint="eastAsia" w:ascii="宋体" w:hAnsi="宋体"/>
        </w:rPr>
        <w:t>3.2.1.3 补办证券账户</w:t>
      </w:r>
    </w:p>
    <w:p w14:paraId="5EB11816">
      <w:r>
        <w:rPr>
          <w:rFonts w:ascii="宋体" w:hAnsi="宋体"/>
        </w:rPr>
        <w:drawing>
          <wp:inline distT="0" distB="0" distL="114300" distR="114300">
            <wp:extent cx="6734810" cy="2350770"/>
            <wp:effectExtent l="0" t="0" r="8890" b="1143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2"/>
                    <a:stretch>
                      <a:fillRect/>
                    </a:stretch>
                  </pic:blipFill>
                  <pic:spPr>
                    <a:xfrm>
                      <a:off x="0" y="0"/>
                      <a:ext cx="6734810" cy="2350770"/>
                    </a:xfrm>
                    <a:prstGeom prst="rect">
                      <a:avLst/>
                    </a:prstGeom>
                    <a:noFill/>
                    <a:ln>
                      <a:noFill/>
                    </a:ln>
                  </pic:spPr>
                </pic:pic>
              </a:graphicData>
            </a:graphic>
          </wp:inline>
        </w:drawing>
      </w:r>
    </w:p>
    <w:p w14:paraId="4AF5FFC6">
      <w:r>
        <w:rPr>
          <w:rFonts w:hint="eastAsia" w:ascii="宋体" w:hAnsi="宋体"/>
        </w:rPr>
        <w:t>3.2.1.4 销户证券账户</w:t>
      </w:r>
    </w:p>
    <w:p w14:paraId="5A622B77">
      <w:r>
        <w:rPr>
          <w:rFonts w:ascii="宋体" w:hAnsi="宋体"/>
        </w:rPr>
        <w:drawing>
          <wp:inline distT="0" distB="0" distL="114300" distR="114300">
            <wp:extent cx="6734810" cy="2350770"/>
            <wp:effectExtent l="0" t="0" r="8890" b="1143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3"/>
                    <a:stretch>
                      <a:fillRect/>
                    </a:stretch>
                  </pic:blipFill>
                  <pic:spPr>
                    <a:xfrm>
                      <a:off x="0" y="0"/>
                      <a:ext cx="6734810" cy="2350770"/>
                    </a:xfrm>
                    <a:prstGeom prst="rect">
                      <a:avLst/>
                    </a:prstGeom>
                    <a:noFill/>
                    <a:ln>
                      <a:noFill/>
                    </a:ln>
                  </pic:spPr>
                </pic:pic>
              </a:graphicData>
            </a:graphic>
          </wp:inline>
        </w:drawing>
      </w:r>
    </w:p>
    <w:p w14:paraId="032A5A96">
      <w:pPr>
        <w:outlineLvl w:val="2"/>
      </w:pPr>
      <w:bookmarkStart w:id="65" w:name="OLE_LINK1"/>
      <w:bookmarkStart w:id="66" w:name="_Toc5034"/>
      <w:bookmarkStart w:id="67" w:name="_Toc24709"/>
      <w:r>
        <w:rPr>
          <w:rFonts w:hint="eastAsia" w:ascii="宋体" w:hAnsi="宋体"/>
        </w:rPr>
        <w:t>3.2.2</w:t>
      </w:r>
      <w:bookmarkEnd w:id="65"/>
      <w:r>
        <w:rPr>
          <w:rFonts w:hint="eastAsia" w:ascii="宋体" w:hAnsi="宋体"/>
        </w:rPr>
        <w:t>资金账户管理</w:t>
      </w:r>
      <w:bookmarkEnd w:id="66"/>
      <w:bookmarkEnd w:id="67"/>
    </w:p>
    <w:p w14:paraId="0AE1E49E">
      <w:r>
        <w:rPr>
          <w:rFonts w:hint="eastAsia" w:ascii="宋体" w:hAnsi="宋体"/>
        </w:rPr>
        <w:t>3.2.2.1 开设资金账户</w:t>
      </w:r>
    </w:p>
    <w:p w14:paraId="170C36C1">
      <w:r>
        <w:rPr>
          <w:rFonts w:ascii="宋体" w:hAnsi="宋体"/>
        </w:rPr>
        <w:drawing>
          <wp:inline distT="0" distB="0" distL="114300" distR="114300">
            <wp:extent cx="6734810" cy="2350770"/>
            <wp:effectExtent l="0" t="0" r="8890" b="1143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4"/>
                    <a:stretch>
                      <a:fillRect/>
                    </a:stretch>
                  </pic:blipFill>
                  <pic:spPr>
                    <a:xfrm>
                      <a:off x="0" y="0"/>
                      <a:ext cx="6734810" cy="2350770"/>
                    </a:xfrm>
                    <a:prstGeom prst="rect">
                      <a:avLst/>
                    </a:prstGeom>
                    <a:noFill/>
                    <a:ln>
                      <a:noFill/>
                    </a:ln>
                  </pic:spPr>
                </pic:pic>
              </a:graphicData>
            </a:graphic>
          </wp:inline>
        </w:drawing>
      </w:r>
    </w:p>
    <w:p w14:paraId="4A9D3ACF">
      <w:r>
        <w:rPr>
          <w:rFonts w:hint="eastAsia" w:ascii="宋体" w:hAnsi="宋体"/>
        </w:rPr>
        <w:t>3.2.2.2 存款</w:t>
      </w:r>
    </w:p>
    <w:p w14:paraId="0CE5E457">
      <w:r>
        <w:rPr>
          <w:rFonts w:ascii="宋体" w:hAnsi="宋体"/>
        </w:rPr>
        <w:drawing>
          <wp:inline distT="0" distB="0" distL="114300" distR="114300">
            <wp:extent cx="6734810" cy="2350770"/>
            <wp:effectExtent l="0" t="0" r="8890" b="1143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15"/>
                    <a:stretch>
                      <a:fillRect/>
                    </a:stretch>
                  </pic:blipFill>
                  <pic:spPr>
                    <a:xfrm>
                      <a:off x="0" y="0"/>
                      <a:ext cx="6734810" cy="2350770"/>
                    </a:xfrm>
                    <a:prstGeom prst="rect">
                      <a:avLst/>
                    </a:prstGeom>
                    <a:noFill/>
                    <a:ln>
                      <a:noFill/>
                    </a:ln>
                  </pic:spPr>
                </pic:pic>
              </a:graphicData>
            </a:graphic>
          </wp:inline>
        </w:drawing>
      </w:r>
    </w:p>
    <w:p w14:paraId="6A75A430">
      <w:r>
        <w:rPr>
          <w:rFonts w:hint="eastAsia" w:ascii="宋体" w:hAnsi="宋体"/>
        </w:rPr>
        <w:t>3.2.2.3 取款</w:t>
      </w:r>
    </w:p>
    <w:p w14:paraId="3E28A353">
      <w:r>
        <w:rPr>
          <w:rFonts w:ascii="宋体" w:hAnsi="宋体"/>
        </w:rPr>
        <w:drawing>
          <wp:inline distT="0" distB="0" distL="114300" distR="114300">
            <wp:extent cx="6734810" cy="2350770"/>
            <wp:effectExtent l="0" t="0" r="8890" b="1143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16"/>
                    <a:stretch>
                      <a:fillRect/>
                    </a:stretch>
                  </pic:blipFill>
                  <pic:spPr>
                    <a:xfrm>
                      <a:off x="0" y="0"/>
                      <a:ext cx="6734810" cy="2350770"/>
                    </a:xfrm>
                    <a:prstGeom prst="rect">
                      <a:avLst/>
                    </a:prstGeom>
                    <a:noFill/>
                    <a:ln>
                      <a:noFill/>
                    </a:ln>
                  </pic:spPr>
                </pic:pic>
              </a:graphicData>
            </a:graphic>
          </wp:inline>
        </w:drawing>
      </w:r>
    </w:p>
    <w:p w14:paraId="380E717B">
      <w:r>
        <w:rPr>
          <w:rFonts w:hint="eastAsia" w:ascii="宋体" w:hAnsi="宋体"/>
        </w:rPr>
        <w:t>3.2.2.4 修改密码</w:t>
      </w:r>
    </w:p>
    <w:p w14:paraId="1D245CB8">
      <w:r>
        <w:rPr>
          <w:rFonts w:ascii="宋体" w:hAnsi="宋体"/>
        </w:rPr>
        <w:drawing>
          <wp:inline distT="0" distB="0" distL="114300" distR="114300">
            <wp:extent cx="6734810" cy="2350770"/>
            <wp:effectExtent l="0" t="0" r="8890" b="1143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17"/>
                    <a:stretch>
                      <a:fillRect/>
                    </a:stretch>
                  </pic:blipFill>
                  <pic:spPr>
                    <a:xfrm>
                      <a:off x="0" y="0"/>
                      <a:ext cx="6734810" cy="2350770"/>
                    </a:xfrm>
                    <a:prstGeom prst="rect">
                      <a:avLst/>
                    </a:prstGeom>
                    <a:noFill/>
                    <a:ln>
                      <a:noFill/>
                    </a:ln>
                  </pic:spPr>
                </pic:pic>
              </a:graphicData>
            </a:graphic>
          </wp:inline>
        </w:drawing>
      </w:r>
    </w:p>
    <w:p w14:paraId="1705BAF0">
      <w:r>
        <w:rPr>
          <w:rFonts w:hint="eastAsia" w:ascii="宋体" w:hAnsi="宋体"/>
        </w:rPr>
        <w:t>3.2.2.5 挂失资金账户</w:t>
      </w:r>
    </w:p>
    <w:p w14:paraId="51E15696">
      <w:r>
        <w:rPr>
          <w:rFonts w:ascii="宋体" w:hAnsi="宋体"/>
        </w:rPr>
        <w:drawing>
          <wp:inline distT="0" distB="0" distL="114300" distR="114300">
            <wp:extent cx="6734810" cy="2350770"/>
            <wp:effectExtent l="0" t="0" r="8890" b="1143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18"/>
                    <a:stretch>
                      <a:fillRect/>
                    </a:stretch>
                  </pic:blipFill>
                  <pic:spPr>
                    <a:xfrm>
                      <a:off x="0" y="0"/>
                      <a:ext cx="6734810" cy="2350770"/>
                    </a:xfrm>
                    <a:prstGeom prst="rect">
                      <a:avLst/>
                    </a:prstGeom>
                    <a:noFill/>
                    <a:ln>
                      <a:noFill/>
                    </a:ln>
                  </pic:spPr>
                </pic:pic>
              </a:graphicData>
            </a:graphic>
          </wp:inline>
        </w:drawing>
      </w:r>
    </w:p>
    <w:p w14:paraId="4CC3AAAF">
      <w:r>
        <w:rPr>
          <w:rFonts w:hint="eastAsia" w:ascii="宋体" w:hAnsi="宋体"/>
        </w:rPr>
        <w:t>3.2.2.6 补办资金账户</w:t>
      </w:r>
    </w:p>
    <w:p w14:paraId="0977CE86">
      <w:r>
        <w:rPr>
          <w:rFonts w:ascii="宋体" w:hAnsi="宋体"/>
        </w:rPr>
        <w:drawing>
          <wp:inline distT="0" distB="0" distL="114300" distR="114300">
            <wp:extent cx="6734810" cy="2350770"/>
            <wp:effectExtent l="0" t="0" r="8890" b="1143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19"/>
                    <a:stretch>
                      <a:fillRect/>
                    </a:stretch>
                  </pic:blipFill>
                  <pic:spPr>
                    <a:xfrm>
                      <a:off x="0" y="0"/>
                      <a:ext cx="6734810" cy="2350770"/>
                    </a:xfrm>
                    <a:prstGeom prst="rect">
                      <a:avLst/>
                    </a:prstGeom>
                    <a:noFill/>
                    <a:ln>
                      <a:noFill/>
                    </a:ln>
                  </pic:spPr>
                </pic:pic>
              </a:graphicData>
            </a:graphic>
          </wp:inline>
        </w:drawing>
      </w:r>
    </w:p>
    <w:p w14:paraId="543AA114">
      <w:r>
        <w:rPr>
          <w:rFonts w:hint="eastAsia" w:ascii="宋体" w:hAnsi="宋体"/>
        </w:rPr>
        <w:t>3.2.2.7 销户资金账户</w:t>
      </w:r>
    </w:p>
    <w:p w14:paraId="68425128">
      <w:r>
        <w:rPr>
          <w:rFonts w:ascii="宋体" w:hAnsi="宋体"/>
        </w:rPr>
        <w:drawing>
          <wp:inline distT="0" distB="0" distL="114300" distR="114300">
            <wp:extent cx="6734810" cy="2350770"/>
            <wp:effectExtent l="0" t="0" r="8890" b="1143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20"/>
                    <a:stretch>
                      <a:fillRect/>
                    </a:stretch>
                  </pic:blipFill>
                  <pic:spPr>
                    <a:xfrm>
                      <a:off x="0" y="0"/>
                      <a:ext cx="6734810" cy="2350770"/>
                    </a:xfrm>
                    <a:prstGeom prst="rect">
                      <a:avLst/>
                    </a:prstGeom>
                    <a:noFill/>
                    <a:ln>
                      <a:noFill/>
                    </a:ln>
                  </pic:spPr>
                </pic:pic>
              </a:graphicData>
            </a:graphic>
          </wp:inline>
        </w:drawing>
      </w:r>
    </w:p>
    <w:p w14:paraId="53306404">
      <w:r>
        <w:rPr>
          <w:rFonts w:hint="eastAsia" w:ascii="宋体" w:hAnsi="宋体"/>
        </w:rPr>
        <w:t>3.2.2.8 查询资金信息</w:t>
      </w:r>
    </w:p>
    <w:p w14:paraId="0279CA4B">
      <w:r>
        <w:rPr>
          <w:rFonts w:ascii="宋体" w:hAnsi="宋体"/>
        </w:rPr>
        <w:drawing>
          <wp:inline distT="0" distB="0" distL="114300" distR="114300">
            <wp:extent cx="6734810" cy="2350770"/>
            <wp:effectExtent l="0" t="0" r="8890" b="1143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1"/>
                    <a:stretch>
                      <a:fillRect/>
                    </a:stretch>
                  </pic:blipFill>
                  <pic:spPr>
                    <a:xfrm>
                      <a:off x="0" y="0"/>
                      <a:ext cx="6734810" cy="2350770"/>
                    </a:xfrm>
                    <a:prstGeom prst="rect">
                      <a:avLst/>
                    </a:prstGeom>
                    <a:noFill/>
                    <a:ln>
                      <a:noFill/>
                    </a:ln>
                  </pic:spPr>
                </pic:pic>
              </a:graphicData>
            </a:graphic>
          </wp:inline>
        </w:drawing>
      </w:r>
    </w:p>
    <w:p w14:paraId="155254BF">
      <w:pPr>
        <w:outlineLvl w:val="2"/>
      </w:pPr>
      <w:bookmarkStart w:id="68" w:name="_Toc12582"/>
      <w:bookmarkStart w:id="69" w:name="_Toc7465"/>
      <w:r>
        <w:rPr>
          <w:rFonts w:hint="eastAsia" w:ascii="宋体" w:hAnsi="宋体"/>
        </w:rPr>
        <w:t>3.2.3 辅助管理</w:t>
      </w:r>
      <w:bookmarkEnd w:id="68"/>
      <w:bookmarkEnd w:id="69"/>
    </w:p>
    <w:p w14:paraId="1289F164">
      <w:r>
        <w:rPr>
          <w:rFonts w:hint="eastAsia" w:ascii="宋体" w:hAnsi="宋体"/>
        </w:rPr>
        <w:t>3.2.3.1 工作人员登录</w:t>
      </w:r>
    </w:p>
    <w:p w14:paraId="50FE572E">
      <w:r>
        <w:rPr>
          <w:rFonts w:ascii="宋体" w:hAnsi="宋体"/>
        </w:rPr>
        <w:drawing>
          <wp:inline distT="0" distB="0" distL="114300" distR="114300">
            <wp:extent cx="6734810" cy="2350770"/>
            <wp:effectExtent l="0" t="0" r="8890" b="1143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22"/>
                    <a:stretch>
                      <a:fillRect/>
                    </a:stretch>
                  </pic:blipFill>
                  <pic:spPr>
                    <a:xfrm>
                      <a:off x="0" y="0"/>
                      <a:ext cx="6734810" cy="2350770"/>
                    </a:xfrm>
                    <a:prstGeom prst="rect">
                      <a:avLst/>
                    </a:prstGeom>
                    <a:noFill/>
                    <a:ln>
                      <a:noFill/>
                    </a:ln>
                  </pic:spPr>
                </pic:pic>
              </a:graphicData>
            </a:graphic>
          </wp:inline>
        </w:drawing>
      </w:r>
    </w:p>
    <w:p w14:paraId="48634EFC">
      <w:r>
        <w:rPr>
          <w:rFonts w:hint="eastAsia" w:ascii="宋体" w:hAnsi="宋体"/>
        </w:rPr>
        <w:t>3.2.3.2 操作日志查看</w:t>
      </w:r>
    </w:p>
    <w:p w14:paraId="24D9FA22"/>
    <w:p w14:paraId="595DA2FF">
      <w:pPr>
        <w:rPr>
          <w:sz w:val="34"/>
        </w:rPr>
      </w:pPr>
      <w:r>
        <w:rPr>
          <w:rFonts w:ascii="宋体" w:hAnsi="宋体"/>
        </w:rPr>
        <w:drawing>
          <wp:inline distT="0" distB="0" distL="114300" distR="114300">
            <wp:extent cx="6732905" cy="2347595"/>
            <wp:effectExtent l="0" t="0" r="10795" b="1905"/>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23"/>
                    <a:stretch>
                      <a:fillRect/>
                    </a:stretch>
                  </pic:blipFill>
                  <pic:spPr>
                    <a:xfrm>
                      <a:off x="0" y="0"/>
                      <a:ext cx="6732905" cy="2347595"/>
                    </a:xfrm>
                    <a:prstGeom prst="rect">
                      <a:avLst/>
                    </a:prstGeom>
                    <a:noFill/>
                    <a:ln>
                      <a:noFill/>
                    </a:ln>
                  </pic:spPr>
                </pic:pic>
              </a:graphicData>
            </a:graphic>
          </wp:inline>
        </w:drawing>
      </w:r>
    </w:p>
    <w:p w14:paraId="7842F6C3">
      <w:pPr>
        <w:pStyle w:val="3"/>
        <w:numPr>
          <w:ilvl w:val="1"/>
          <w:numId w:val="2"/>
        </w:numPr>
        <w:spacing w:line="415" w:lineRule="auto"/>
        <w:ind w:left="0" w:firstLine="0"/>
        <w:jc w:val="left"/>
        <w:rPr>
          <w:spacing w:val="-3"/>
        </w:rPr>
      </w:pPr>
      <w:bookmarkStart w:id="70" w:name="_bookmark29"/>
      <w:bookmarkEnd w:id="70"/>
      <w:bookmarkStart w:id="71" w:name="8.3_安全性需求"/>
      <w:bookmarkEnd w:id="71"/>
      <w:bookmarkStart w:id="72" w:name="（1）隐私"/>
      <w:bookmarkEnd w:id="72"/>
      <w:bookmarkStart w:id="73" w:name="_Toc8663"/>
      <w:bookmarkStart w:id="74" w:name="_Toc8196"/>
      <w:r>
        <w:rPr>
          <w:rFonts w:hint="eastAsia" w:ascii="宋体" w:hAnsi="宋体"/>
          <w:spacing w:val="-3"/>
        </w:rPr>
        <w:t>系统结构</w:t>
      </w:r>
      <w:bookmarkEnd w:id="73"/>
      <w:bookmarkEnd w:id="74"/>
    </w:p>
    <w:p w14:paraId="3C0186C9">
      <w:pPr>
        <w:spacing w:line="360" w:lineRule="auto"/>
        <w:rPr>
          <w:iCs/>
        </w:rPr>
      </w:pPr>
      <w:r>
        <w:rPr>
          <w:rFonts w:hint="eastAsia" w:ascii="宋体" w:hAnsi="宋体"/>
          <w:iCs/>
        </w:rPr>
        <w:t>系统结构围绕证券账户业务、资金账户业务、日志审计、数据库服务以及外部交易管理系统之间的协作展开。</w:t>
      </w:r>
    </w:p>
    <w:p w14:paraId="219C8EE2">
      <w:pPr>
        <w:spacing w:line="360" w:lineRule="auto"/>
        <w:rPr>
          <w:iCs/>
        </w:rPr>
      </w:pPr>
      <w:r>
        <w:rPr>
          <w:rFonts w:hint="eastAsia" w:ascii="宋体" w:hAnsi="宋体"/>
          <w:iCs/>
        </w:rPr>
        <w:t>整体结构如下：</w:t>
      </w:r>
    </w:p>
    <w:p w14:paraId="0E2240FB">
      <w:pPr>
        <w:spacing w:line="360" w:lineRule="auto"/>
        <w:rPr>
          <w:iCs/>
        </w:rPr>
      </w:pPr>
      <w:r>
        <w:rPr>
          <w:rFonts w:hint="eastAsia" w:ascii="宋体" w:hAnsi="宋体"/>
          <w:iCs/>
        </w:rPr>
        <w:t>分层图：从上到下依次为用户界面层（负责与用户交互）、应用层（左侧为本子模块基础功能及详细方法；</w:t>
      </w:r>
    </w:p>
    <w:p w14:paraId="53239E98">
      <w:pPr>
        <w:spacing w:line="360" w:lineRule="auto"/>
        <w:rPr>
          <w:iCs/>
        </w:rPr>
      </w:pPr>
      <w:r>
        <w:rPr>
          <w:rFonts w:hint="eastAsia" w:ascii="宋体" w:hAnsi="宋体"/>
          <w:iCs/>
        </w:rPr>
        <w:t>右侧为其他子模块基础功能）、功能层（所有子模块共用的基础功能）、数据层</w:t>
      </w:r>
    </w:p>
    <w:p w14:paraId="18881D04">
      <w:pPr>
        <w:tabs>
          <w:tab w:val="center" w:pos="905"/>
        </w:tabs>
        <w:rPr>
          <w:i/>
          <w:color w:val="FF0000"/>
        </w:rPr>
      </w:pPr>
    </w:p>
    <w:p w14:paraId="38CDD63B">
      <w:pPr>
        <w:tabs>
          <w:tab w:val="center" w:pos="905"/>
        </w:tabs>
        <w:rPr>
          <w:i/>
          <w:color w:val="FF0000"/>
        </w:rPr>
      </w:pPr>
      <w:r>
        <w:rPr>
          <w:rFonts w:hint="eastAsia" w:ascii="宋体" w:hAnsi="宋体"/>
          <w:b/>
          <w:bCs/>
          <w:iCs/>
        </w:rPr>
        <w:t>功能结构层</w:t>
      </w:r>
      <w:r>
        <w:rPr>
          <w:rFonts w:hint="eastAsia" w:ascii="宋体" w:hAnsi="宋体"/>
          <w:i/>
          <w:color w:val="FF0000"/>
        </w:rPr>
        <w:tab/>
      </w:r>
      <w:r>
        <w:rPr>
          <w:rFonts w:ascii="宋体" w:hAnsi="宋体"/>
          <w:i/>
          <w:color w:val="FF0000"/>
        </w:rPr>
        <w:br w:type="textWrapping" w:clear="all"/>
      </w:r>
    </w:p>
    <w:p w14:paraId="4BA05C9D">
      <w:pPr>
        <w:jc w:val="center"/>
      </w:pPr>
      <w:r>
        <w:rPr>
          <w:rFonts w:hint="eastAsia"/>
        </w:rPr>
        <w:drawing>
          <wp:inline distT="0" distB="0" distL="114300" distR="114300">
            <wp:extent cx="6674485" cy="849630"/>
            <wp:effectExtent l="0" t="0" r="5715" b="1270"/>
            <wp:docPr id="7" name="图片 7" descr="f0577f04f84ba9140de0ab5a8e552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0577f04f84ba9140de0ab5a8e5520fc"/>
                    <pic:cNvPicPr>
                      <a:picLocks noChangeAspect="1"/>
                    </pic:cNvPicPr>
                  </pic:nvPicPr>
                  <pic:blipFill>
                    <a:blip r:embed="rId24"/>
                    <a:stretch>
                      <a:fillRect/>
                    </a:stretch>
                  </pic:blipFill>
                  <pic:spPr>
                    <a:xfrm>
                      <a:off x="0" y="0"/>
                      <a:ext cx="6674485" cy="849630"/>
                    </a:xfrm>
                    <a:prstGeom prst="rect">
                      <a:avLst/>
                    </a:prstGeom>
                  </pic:spPr>
                </pic:pic>
              </a:graphicData>
            </a:graphic>
          </wp:inline>
        </w:drawing>
      </w:r>
    </w:p>
    <w:p w14:paraId="620DE24D">
      <w:pPr>
        <w:ind w:left="420"/>
        <w:rPr>
          <w:rFonts w:hint="eastAsia" w:ascii="宋体" w:hAnsi="宋体"/>
          <w:b/>
          <w:bCs/>
          <w:i/>
          <w:iCs/>
          <w:color w:val="FF0000"/>
        </w:rPr>
      </w:pPr>
    </w:p>
    <w:p w14:paraId="4E6CD562">
      <w:pPr>
        <w:rPr>
          <w:rFonts w:hint="eastAsia" w:ascii="宋体" w:hAnsi="宋体"/>
          <w:iCs/>
        </w:rPr>
      </w:pPr>
      <w:r>
        <w:rPr>
          <w:rFonts w:hint="eastAsia" w:ascii="宋体" w:hAnsi="宋体"/>
          <w:iCs/>
        </w:rPr>
        <w:br w:type="page"/>
      </w:r>
    </w:p>
    <w:p w14:paraId="49AF9A0F">
      <w:pPr>
        <w:spacing w:line="360" w:lineRule="auto"/>
        <w:rPr>
          <w:rFonts w:ascii="宋体" w:hAnsi="宋体"/>
          <w:iCs/>
        </w:rPr>
      </w:pPr>
      <w:r>
        <w:rPr>
          <w:rFonts w:hint="eastAsia" w:ascii="宋体" w:hAnsi="宋体"/>
          <w:iCs/>
        </w:rPr>
        <w:t>架构语境图（新增）：用于展示系统与外部环境（其他子系统 与用户）之间的关系，包括系统的边界、外部实体（如用户、其他系统、第三方服务等）以及它们与系统的交互。接口调用补全具体信息，包括调用数据和功能函数信息</w:t>
      </w:r>
    </w:p>
    <w:p w14:paraId="1462D5F8">
      <w:pPr>
        <w:jc w:val="center"/>
        <w:rPr>
          <w:rFonts w:hint="eastAsia" w:eastAsia="宋体"/>
          <w:lang w:eastAsia="zh-CN"/>
        </w:rPr>
      </w:pPr>
      <w:r>
        <w:rPr>
          <w:rFonts w:hint="eastAsia" w:eastAsia="宋体"/>
          <w:lang w:eastAsia="zh-CN"/>
        </w:rPr>
        <w:drawing>
          <wp:inline distT="0" distB="0" distL="114300" distR="114300">
            <wp:extent cx="6732905" cy="5565140"/>
            <wp:effectExtent l="0" t="0" r="10795" b="10160"/>
            <wp:docPr id="59" name="图片 59" descr="be5a05dc22d495a335807fa1b7584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e5a05dc22d495a335807fa1b7584ac4"/>
                    <pic:cNvPicPr>
                      <a:picLocks noChangeAspect="1"/>
                    </pic:cNvPicPr>
                  </pic:nvPicPr>
                  <pic:blipFill>
                    <a:blip r:embed="rId25"/>
                    <a:stretch>
                      <a:fillRect/>
                    </a:stretch>
                  </pic:blipFill>
                  <pic:spPr>
                    <a:xfrm>
                      <a:off x="0" y="0"/>
                      <a:ext cx="6732905" cy="5565140"/>
                    </a:xfrm>
                    <a:prstGeom prst="rect">
                      <a:avLst/>
                    </a:prstGeom>
                  </pic:spPr>
                </pic:pic>
              </a:graphicData>
            </a:graphic>
          </wp:inline>
        </w:drawing>
      </w:r>
    </w:p>
    <w:p w14:paraId="0357CABC">
      <w:pPr>
        <w:rPr>
          <w:rFonts w:hint="eastAsia"/>
          <w:lang w:val="en-US" w:eastAsia="zh-CN"/>
        </w:rPr>
      </w:pPr>
      <w:r>
        <w:rPr>
          <w:rFonts w:hint="eastAsia"/>
          <w:lang w:val="en-US" w:eastAsia="zh-CN"/>
        </w:rPr>
        <w:br w:type="page"/>
      </w:r>
    </w:p>
    <w:p w14:paraId="4AADDDBA">
      <w:pPr>
        <w:ind w:left="360"/>
        <w:jc w:val="left"/>
        <w:rPr>
          <w:rFonts w:hint="eastAsia"/>
          <w:lang w:val="en-US" w:eastAsia="zh-CN"/>
        </w:rPr>
      </w:pPr>
      <w:r>
        <w:rPr>
          <w:rFonts w:hint="eastAsia"/>
          <w:lang w:val="en-US" w:eastAsia="zh-CN"/>
        </w:rPr>
        <w:t>用例图如下：</w:t>
      </w:r>
    </w:p>
    <w:p w14:paraId="54C10C11">
      <w:pPr>
        <w:ind w:left="360"/>
        <w:jc w:val="center"/>
        <w:rPr>
          <w:rFonts w:hint="default"/>
          <w:lang w:val="en-US" w:eastAsia="zh-CN"/>
        </w:rPr>
      </w:pPr>
      <w:r>
        <w:drawing>
          <wp:inline distT="0" distB="0" distL="114300" distR="114300">
            <wp:extent cx="4384040" cy="8837295"/>
            <wp:effectExtent l="0" t="0" r="10160" b="1905"/>
            <wp:docPr id="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26"/>
                    <a:stretch>
                      <a:fillRect/>
                    </a:stretch>
                  </pic:blipFill>
                  <pic:spPr>
                    <a:xfrm>
                      <a:off x="0" y="0"/>
                      <a:ext cx="4384040" cy="8837295"/>
                    </a:xfrm>
                    <a:prstGeom prst="rect">
                      <a:avLst/>
                    </a:prstGeom>
                    <a:noFill/>
                    <a:ln>
                      <a:noFill/>
                    </a:ln>
                  </pic:spPr>
                </pic:pic>
              </a:graphicData>
            </a:graphic>
          </wp:inline>
        </w:drawing>
      </w:r>
    </w:p>
    <w:p w14:paraId="2EB74D42">
      <w:pPr>
        <w:ind w:left="360"/>
        <w:jc w:val="left"/>
        <w:rPr>
          <w:rFonts w:hint="eastAsia"/>
          <w:lang w:val="en-US" w:eastAsia="zh-CN"/>
        </w:rPr>
      </w:pPr>
      <w:r>
        <w:rPr>
          <w:rFonts w:hint="eastAsia"/>
          <w:lang w:val="en-US" w:eastAsia="zh-CN"/>
        </w:rPr>
        <w:t>系统分层图如下：</w:t>
      </w:r>
    </w:p>
    <w:p w14:paraId="6671FFE4">
      <w:pPr>
        <w:jc w:val="center"/>
        <w:rPr>
          <w:rFonts w:hint="default"/>
          <w:lang w:val="en-US" w:eastAsia="zh-CN"/>
        </w:rPr>
      </w:pPr>
      <w:r>
        <w:drawing>
          <wp:inline distT="0" distB="0" distL="114300" distR="114300">
            <wp:extent cx="6050915" cy="4539615"/>
            <wp:effectExtent l="0" t="0" r="6985" b="698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7"/>
                    <a:stretch>
                      <a:fillRect/>
                    </a:stretch>
                  </pic:blipFill>
                  <pic:spPr>
                    <a:xfrm>
                      <a:off x="0" y="0"/>
                      <a:ext cx="6050915" cy="4539615"/>
                    </a:xfrm>
                    <a:prstGeom prst="rect">
                      <a:avLst/>
                    </a:prstGeom>
                    <a:noFill/>
                    <a:ln>
                      <a:noFill/>
                    </a:ln>
                  </pic:spPr>
                </pic:pic>
              </a:graphicData>
            </a:graphic>
          </wp:inline>
        </w:drawing>
      </w:r>
    </w:p>
    <w:p w14:paraId="491B9F5D">
      <w:pPr>
        <w:pStyle w:val="3"/>
        <w:numPr>
          <w:ilvl w:val="1"/>
          <w:numId w:val="2"/>
        </w:numPr>
        <w:spacing w:line="415" w:lineRule="auto"/>
        <w:ind w:left="0" w:firstLine="0"/>
        <w:jc w:val="left"/>
        <w:rPr>
          <w:spacing w:val="-6"/>
        </w:rPr>
      </w:pPr>
      <w:bookmarkStart w:id="75" w:name="_Toc1060"/>
      <w:bookmarkStart w:id="76" w:name="_Toc13424"/>
      <w:r>
        <w:rPr>
          <w:rFonts w:hint="eastAsia" w:ascii="宋体" w:hAnsi="宋体"/>
          <w:spacing w:val="-3"/>
        </w:rPr>
        <w:t>技术介绍</w:t>
      </w:r>
      <w:bookmarkEnd w:id="75"/>
      <w:bookmarkEnd w:id="76"/>
    </w:p>
    <w:p w14:paraId="63E1DC5A">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iCs/>
        </w:rPr>
      </w:pPr>
      <w:r>
        <w:rPr>
          <w:rFonts w:hint="eastAsia" w:ascii="宋体" w:hAnsi="宋体"/>
          <w:iCs/>
        </w:rPr>
        <w:t>在系统设计中，我们将采用基于 HTML，CSS，JavaScript 网络前端，并且采用 Vue 框架来实现交易</w:t>
      </w:r>
    </w:p>
    <w:p w14:paraId="6ACF66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客户端各种页面的构建。Vue 是一套用于构建用户界面的渐进式框架。与其它大型框架不同的是，Vue</w:t>
      </w:r>
    </w:p>
    <w:p w14:paraId="319095E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被设计为可以自底向上逐层应用。Vue 的核心库只关注视图层，不仅易于上手，还便于与第三方库或</w:t>
      </w:r>
    </w:p>
    <w:p w14:paraId="12D2D3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既有项目整合。另一方面，当与现代化的工具链以及各种支持类库结合使用时，Vue 也完全能够为复</w:t>
      </w:r>
    </w:p>
    <w:p w14:paraId="43BD8A14">
      <w:pPr>
        <w:keepNext w:val="0"/>
        <w:keepLines w:val="0"/>
        <w:pageBreakBefore w:val="0"/>
        <w:widowControl w:val="0"/>
        <w:kinsoku/>
        <w:wordWrap/>
        <w:overflowPunct/>
        <w:topLinePunct w:val="0"/>
        <w:autoSpaceDE/>
        <w:autoSpaceDN/>
        <w:bidi w:val="0"/>
        <w:adjustRightInd/>
        <w:snapToGrid/>
        <w:spacing w:line="300" w:lineRule="auto"/>
        <w:textAlignment w:val="auto"/>
        <w:rPr>
          <w:rFonts w:ascii="宋体" w:hAnsi="宋体"/>
          <w:iCs/>
        </w:rPr>
      </w:pPr>
      <w:r>
        <w:rPr>
          <w:rFonts w:hint="eastAsia" w:ascii="宋体" w:hAnsi="宋体"/>
          <w:iCs/>
        </w:rPr>
        <w:t>杂的单页应用提供驱动。</w:t>
      </w:r>
    </w:p>
    <w:p w14:paraId="796F890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iCs/>
        </w:rPr>
      </w:pPr>
      <w:r>
        <w:rPr>
          <w:rFonts w:hint="eastAsia" w:ascii="宋体" w:hAnsi="宋体"/>
          <w:iCs/>
        </w:rPr>
        <w:t>同时，我们采用 Java 作为后端框架，用于实现交易客户端的业务逻辑和数据处理。Java 是一种通</w:t>
      </w:r>
    </w:p>
    <w:p w14:paraId="46E86BE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用的、高性能的编程语言，由 Sun Microsystems 公司开发，现由 Oracle 公司维护。Java 以其平台无关</w:t>
      </w:r>
    </w:p>
    <w:p w14:paraId="5D80EDD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性、强大的安全性和丰富的 API 支持而著称，广泛应用于企业级应用开发。得益于其成熟的生态系统</w:t>
      </w:r>
    </w:p>
    <w:p w14:paraId="36301D6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和强大的社区支持，Java 提供了多种后端开发框架和工具，能够高效构建稳定、可扩展的 Web 服务。</w:t>
      </w:r>
    </w:p>
    <w:p w14:paraId="6EE5C8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Java 是目前最流行的后端开发语言之一，被广泛应用于金融系统、电子商务平台和大型企业应用等领</w:t>
      </w:r>
    </w:p>
    <w:p w14:paraId="005416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域。</w:t>
      </w:r>
    </w:p>
    <w:p w14:paraId="34E338FA">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iCs/>
        </w:rPr>
      </w:pPr>
      <w:r>
        <w:rPr>
          <w:rFonts w:hint="eastAsia" w:ascii="宋体" w:hAnsi="宋体"/>
          <w:iCs/>
        </w:rPr>
        <w:t>数据库采用 mysql 进行编写，MySQL 是一种开源的关系型数据库管理系统，由瑞典 MySQL AB 公司</w:t>
      </w:r>
    </w:p>
    <w:p w14:paraId="0C0DA1F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开发，现在由 Oracle 公司维护。MySQL 支持多个操作系统，包括 Linux、Windows、macOS 等。它是一</w:t>
      </w:r>
    </w:p>
    <w:p w14:paraId="020C66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种客户端/服务器模式的数据库，提供高效、可靠、稳定的数据存储和管理服务。MySQL 是目前最流行</w:t>
      </w:r>
    </w:p>
    <w:p w14:paraId="2F8721D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iCs/>
        </w:rPr>
      </w:pPr>
      <w:r>
        <w:rPr>
          <w:rFonts w:hint="eastAsia" w:ascii="宋体" w:hAnsi="宋体"/>
          <w:iCs/>
        </w:rPr>
        <w:t>的开源关系型数据库之一，被广泛应用于 Web 应用程序、企业应用程序和移动应用程序等领域。</w:t>
      </w:r>
    </w:p>
    <w:p w14:paraId="5966EC31">
      <w:pPr>
        <w:pStyle w:val="3"/>
        <w:numPr>
          <w:ilvl w:val="1"/>
          <w:numId w:val="2"/>
        </w:numPr>
        <w:spacing w:line="415" w:lineRule="auto"/>
        <w:ind w:left="0" w:firstLine="0"/>
        <w:jc w:val="left"/>
      </w:pPr>
      <w:bookmarkStart w:id="77" w:name="_Toc29062"/>
      <w:bookmarkStart w:id="78" w:name="_Toc26984"/>
      <w:r>
        <w:rPr>
          <w:rFonts w:hint="eastAsia" w:ascii="宋体" w:hAnsi="宋体"/>
        </w:rPr>
        <w:t>部署图</w:t>
      </w:r>
      <w:bookmarkEnd w:id="77"/>
      <w:bookmarkEnd w:id="78"/>
    </w:p>
    <w:p w14:paraId="5C800637">
      <w:pPr>
        <w:rPr>
          <w:rFonts w:ascii="宋体" w:hAnsi="宋体"/>
          <w:iCs/>
        </w:rPr>
      </w:pPr>
      <w:r>
        <w:rPr>
          <w:rFonts w:hint="eastAsia" w:ascii="宋体" w:hAnsi="宋体"/>
          <w:iCs/>
        </w:rPr>
        <w:t>系统部署包括用户/工作人员客户端、账户业务服务、数据库服务以及外部交易管理系统接口服务。</w:t>
      </w:r>
    </w:p>
    <w:p w14:paraId="367B53D5">
      <w:pPr>
        <w:jc w:val="center"/>
        <w:rPr>
          <w:i/>
          <w:color w:val="FF0000"/>
        </w:rPr>
      </w:pPr>
      <w:r>
        <w:rPr>
          <w:rFonts w:ascii="宋体" w:hAnsi="宋体"/>
        </w:rPr>
        <w:drawing>
          <wp:inline distT="0" distB="0" distL="0" distR="0">
            <wp:extent cx="3299460" cy="39516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8"/>
                    <a:stretch>
                      <a:fillRect/>
                    </a:stretch>
                  </pic:blipFill>
                  <pic:spPr>
                    <a:xfrm>
                      <a:off x="0" y="0"/>
                      <a:ext cx="3308642" cy="3962621"/>
                    </a:xfrm>
                    <a:prstGeom prst="rect">
                      <a:avLst/>
                    </a:prstGeom>
                  </pic:spPr>
                </pic:pic>
              </a:graphicData>
            </a:graphic>
          </wp:inline>
        </w:drawing>
      </w:r>
    </w:p>
    <w:p w14:paraId="344BE2C7">
      <w:pPr>
        <w:pStyle w:val="3"/>
        <w:numPr>
          <w:ilvl w:val="1"/>
          <w:numId w:val="2"/>
        </w:numPr>
        <w:spacing w:line="415" w:lineRule="auto"/>
        <w:ind w:left="0" w:firstLine="0"/>
        <w:jc w:val="left"/>
        <w:rPr>
          <w:rFonts w:hint="eastAsia" w:ascii="宋体" w:hAnsi="宋体"/>
        </w:rPr>
      </w:pPr>
      <w:bookmarkStart w:id="79" w:name="_Toc22564"/>
      <w:bookmarkStart w:id="80" w:name="_Toc6222"/>
      <w:r>
        <w:rPr>
          <w:rFonts w:hint="eastAsia" w:ascii="宋体" w:hAnsi="宋体"/>
        </w:rPr>
        <w:t>类图</w:t>
      </w:r>
      <w:bookmarkEnd w:id="79"/>
      <w:bookmarkEnd w:id="80"/>
    </w:p>
    <w:p w14:paraId="3802194D">
      <w:pPr>
        <w:jc w:val="center"/>
        <w:rPr>
          <w:rFonts w:hint="eastAsia" w:eastAsia="宋体"/>
          <w:lang w:eastAsia="zh-CN"/>
        </w:rPr>
      </w:pPr>
      <w:r>
        <w:rPr>
          <w:rFonts w:hint="eastAsia" w:eastAsia="宋体"/>
          <w:lang w:eastAsia="zh-CN"/>
        </w:rPr>
        <w:drawing>
          <wp:inline distT="0" distB="0" distL="114300" distR="114300">
            <wp:extent cx="4725035" cy="8361045"/>
            <wp:effectExtent l="0" t="0" r="12065" b="8255"/>
            <wp:docPr id="61" name="图片 61" descr="a20dc68b0aee6fcb21519af0f7ceb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20dc68b0aee6fcb21519af0f7ceb8ac"/>
                    <pic:cNvPicPr>
                      <a:picLocks noChangeAspect="1"/>
                    </pic:cNvPicPr>
                  </pic:nvPicPr>
                  <pic:blipFill>
                    <a:blip r:embed="rId29"/>
                    <a:stretch>
                      <a:fillRect/>
                    </a:stretch>
                  </pic:blipFill>
                  <pic:spPr>
                    <a:xfrm>
                      <a:off x="0" y="0"/>
                      <a:ext cx="4725035" cy="8361045"/>
                    </a:xfrm>
                    <a:prstGeom prst="rect">
                      <a:avLst/>
                    </a:prstGeom>
                  </pic:spPr>
                </pic:pic>
              </a:graphicData>
            </a:graphic>
          </wp:inline>
        </w:drawing>
      </w:r>
    </w:p>
    <w:p w14:paraId="01F63EA0">
      <w:pPr>
        <w:pStyle w:val="3"/>
        <w:numPr>
          <w:ilvl w:val="1"/>
          <w:numId w:val="2"/>
        </w:numPr>
        <w:spacing w:line="415" w:lineRule="auto"/>
        <w:ind w:left="0" w:firstLine="0"/>
        <w:jc w:val="left"/>
      </w:pPr>
      <w:bookmarkStart w:id="81" w:name="_Toc10037"/>
      <w:bookmarkStart w:id="82" w:name="_Toc25248"/>
      <w:r>
        <w:rPr>
          <w:rFonts w:hint="eastAsia" w:ascii="宋体" w:hAnsi="宋体"/>
        </w:rPr>
        <w:t>接口设计</w:t>
      </w:r>
      <w:bookmarkEnd w:id="81"/>
      <w:bookmarkEnd w:id="82"/>
    </w:p>
    <w:p w14:paraId="5ECD1F25">
      <w:pPr>
        <w:pStyle w:val="4"/>
      </w:pPr>
      <w:bookmarkStart w:id="83" w:name="_Toc25943"/>
      <w:bookmarkStart w:id="84" w:name="_Toc23457"/>
      <w:r>
        <w:rPr>
          <w:rFonts w:ascii="宋体" w:hAnsi="宋体"/>
        </w:rPr>
        <w:t>3.7.1 接口设计原则</w:t>
      </w:r>
      <w:bookmarkEnd w:id="83"/>
      <w:bookmarkEnd w:id="84"/>
    </w:p>
    <w:p w14:paraId="7E30AFEC">
      <w:pPr>
        <w:ind w:firstLine="420" w:firstLineChars="200"/>
      </w:pPr>
      <w:r>
        <w:rPr>
          <w:rFonts w:ascii="宋体" w:hAnsi="宋体"/>
        </w:rPr>
        <w:t>本系统接口围绕证券账户业务、资金账户业务和交易管理业务划分。接口采用请求-响应方式，内部接口优先以服务方法形式调用，外部接口可封装为 REST/RPC 服务。所有接口统一返回 code、message 和 data，其中 code=0 表示成功，非 0 表示失败；涉及账户状态、资金余额、持仓数量的操作必须在数据库事务中完成，并记录 operation_log 或 fund_transaction_log。</w:t>
      </w:r>
    </w:p>
    <w:p w14:paraId="2CD9EDA4">
      <w:pPr>
        <w:pStyle w:val="4"/>
      </w:pPr>
      <w:bookmarkStart w:id="85" w:name="_Toc16180"/>
      <w:bookmarkStart w:id="86" w:name="_Toc7964"/>
      <w:r>
        <w:rPr>
          <w:rFonts w:ascii="宋体" w:hAnsi="宋体"/>
        </w:rPr>
        <w:t>3.7.2 内部接口</w:t>
      </w:r>
      <w:bookmarkEnd w:id="85"/>
      <w:bookmarkEnd w:id="86"/>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815"/>
        <w:gridCol w:w="1260"/>
        <w:gridCol w:w="1825"/>
        <w:gridCol w:w="2155"/>
        <w:gridCol w:w="2575"/>
      </w:tblGrid>
      <w:tr w14:paraId="48DA58D5">
        <w:trPr>
          <w:jc w:val="center"/>
        </w:trPr>
        <w:tc>
          <w:tcPr>
            <w:tcW w:w="2140" w:type="dxa"/>
            <w:tcMar>
              <w:top w:w="80" w:type="dxa"/>
              <w:left w:w="80" w:type="dxa"/>
              <w:bottom w:w="80" w:type="dxa"/>
              <w:right w:w="80" w:type="dxa"/>
            </w:tcMar>
            <w:vAlign w:val="center"/>
          </w:tcPr>
          <w:p w14:paraId="3F7E7EA0">
            <w:pPr>
              <w:jc w:val="left"/>
            </w:pPr>
            <w:r>
              <w:rPr>
                <w:rFonts w:ascii="宋体" w:hAnsi="宋体"/>
                <w:b/>
                <w:sz w:val="18"/>
              </w:rPr>
              <w:t>接口名称</w:t>
            </w:r>
          </w:p>
        </w:tc>
        <w:tc>
          <w:tcPr>
            <w:tcW w:w="815" w:type="dxa"/>
            <w:tcMar>
              <w:top w:w="80" w:type="dxa"/>
              <w:left w:w="80" w:type="dxa"/>
              <w:bottom w:w="80" w:type="dxa"/>
              <w:right w:w="80" w:type="dxa"/>
            </w:tcMar>
            <w:vAlign w:val="center"/>
          </w:tcPr>
          <w:p w14:paraId="72CC95FD">
            <w:pPr>
              <w:jc w:val="left"/>
            </w:pPr>
            <w:r>
              <w:rPr>
                <w:rFonts w:ascii="宋体" w:hAnsi="宋体"/>
                <w:b/>
                <w:sz w:val="18"/>
              </w:rPr>
              <w:t>调用方</w:t>
            </w:r>
          </w:p>
        </w:tc>
        <w:tc>
          <w:tcPr>
            <w:tcW w:w="1260" w:type="dxa"/>
            <w:tcMar>
              <w:top w:w="80" w:type="dxa"/>
              <w:left w:w="80" w:type="dxa"/>
              <w:bottom w:w="80" w:type="dxa"/>
              <w:right w:w="80" w:type="dxa"/>
            </w:tcMar>
            <w:vAlign w:val="center"/>
          </w:tcPr>
          <w:p w14:paraId="2DA31142">
            <w:pPr>
              <w:jc w:val="left"/>
            </w:pPr>
            <w:r>
              <w:rPr>
                <w:rFonts w:ascii="宋体" w:hAnsi="宋体"/>
                <w:b/>
                <w:sz w:val="18"/>
              </w:rPr>
              <w:t>功能说明</w:t>
            </w:r>
          </w:p>
        </w:tc>
        <w:tc>
          <w:tcPr>
            <w:tcW w:w="1825" w:type="dxa"/>
            <w:tcMar>
              <w:top w:w="80" w:type="dxa"/>
              <w:left w:w="80" w:type="dxa"/>
              <w:bottom w:w="80" w:type="dxa"/>
              <w:right w:w="80" w:type="dxa"/>
            </w:tcMar>
            <w:vAlign w:val="center"/>
          </w:tcPr>
          <w:p w14:paraId="63D9DEAD">
            <w:pPr>
              <w:jc w:val="left"/>
            </w:pPr>
            <w:r>
              <w:rPr>
                <w:rFonts w:ascii="宋体" w:hAnsi="宋体"/>
                <w:b/>
                <w:sz w:val="18"/>
              </w:rPr>
              <w:t>主要调用数据</w:t>
            </w:r>
          </w:p>
        </w:tc>
        <w:tc>
          <w:tcPr>
            <w:tcW w:w="2155" w:type="dxa"/>
            <w:tcMar>
              <w:top w:w="80" w:type="dxa"/>
              <w:left w:w="80" w:type="dxa"/>
              <w:bottom w:w="80" w:type="dxa"/>
              <w:right w:w="80" w:type="dxa"/>
            </w:tcMar>
            <w:vAlign w:val="center"/>
          </w:tcPr>
          <w:p w14:paraId="38407A8D">
            <w:pPr>
              <w:jc w:val="left"/>
            </w:pPr>
            <w:r>
              <w:rPr>
                <w:rFonts w:ascii="宋体" w:hAnsi="宋体"/>
                <w:b/>
                <w:sz w:val="18"/>
              </w:rPr>
              <w:t>返回数据/结果</w:t>
            </w:r>
          </w:p>
        </w:tc>
        <w:tc>
          <w:tcPr>
            <w:tcW w:w="2575" w:type="dxa"/>
            <w:tcMar>
              <w:top w:w="80" w:type="dxa"/>
              <w:left w:w="80" w:type="dxa"/>
              <w:bottom w:w="80" w:type="dxa"/>
              <w:right w:w="80" w:type="dxa"/>
            </w:tcMar>
            <w:vAlign w:val="center"/>
          </w:tcPr>
          <w:p w14:paraId="1CAA35B0">
            <w:pPr>
              <w:jc w:val="left"/>
            </w:pPr>
            <w:r>
              <w:rPr>
                <w:rFonts w:ascii="宋体" w:hAnsi="宋体"/>
                <w:b/>
                <w:sz w:val="18"/>
              </w:rPr>
              <w:t>功能函数信息</w:t>
            </w:r>
          </w:p>
        </w:tc>
      </w:tr>
      <w:tr w14:paraId="2F82AA91">
        <w:trPr>
          <w:jc w:val="center"/>
        </w:trPr>
        <w:tc>
          <w:tcPr>
            <w:tcW w:w="2140" w:type="dxa"/>
            <w:tcMar>
              <w:top w:w="80" w:type="dxa"/>
              <w:left w:w="80" w:type="dxa"/>
              <w:bottom w:w="80" w:type="dxa"/>
              <w:right w:w="80" w:type="dxa"/>
            </w:tcMar>
            <w:vAlign w:val="center"/>
          </w:tcPr>
          <w:p w14:paraId="7B8ED08C">
            <w:pPr>
              <w:rPr>
                <w:rFonts w:ascii="宋体" w:hAnsi="宋体"/>
                <w:sz w:val="18"/>
              </w:rPr>
            </w:pPr>
            <w:r>
              <w:rPr>
                <w:rFonts w:ascii="宋体" w:hAnsi="宋体"/>
                <w:sz w:val="18"/>
              </w:rPr>
              <w:t>createSecurityAccount</w:t>
            </w:r>
          </w:p>
        </w:tc>
        <w:tc>
          <w:tcPr>
            <w:tcW w:w="815" w:type="dxa"/>
            <w:tcMar>
              <w:top w:w="80" w:type="dxa"/>
              <w:left w:w="80" w:type="dxa"/>
              <w:bottom w:w="80" w:type="dxa"/>
              <w:right w:w="80" w:type="dxa"/>
            </w:tcMar>
            <w:vAlign w:val="center"/>
          </w:tcPr>
          <w:p w14:paraId="30E37DA7">
            <w:pPr>
              <w:rPr>
                <w:rFonts w:ascii="宋体" w:hAnsi="宋体"/>
                <w:sz w:val="18"/>
              </w:rPr>
            </w:pPr>
            <w:r>
              <w:rPr>
                <w:rFonts w:ascii="宋体" w:hAnsi="宋体"/>
                <w:sz w:val="18"/>
              </w:rPr>
              <w:t>证券账户管理模块</w:t>
            </w:r>
          </w:p>
        </w:tc>
        <w:tc>
          <w:tcPr>
            <w:tcW w:w="1260" w:type="dxa"/>
            <w:tcMar>
              <w:top w:w="80" w:type="dxa"/>
              <w:left w:w="80" w:type="dxa"/>
              <w:bottom w:w="80" w:type="dxa"/>
              <w:right w:w="80" w:type="dxa"/>
            </w:tcMar>
            <w:vAlign w:val="center"/>
          </w:tcPr>
          <w:p w14:paraId="22582DA3">
            <w:pPr>
              <w:rPr>
                <w:rFonts w:ascii="宋体" w:hAnsi="宋体"/>
                <w:sz w:val="18"/>
              </w:rPr>
            </w:pPr>
            <w:r>
              <w:rPr>
                <w:rFonts w:ascii="宋体" w:hAnsi="宋体"/>
                <w:sz w:val="18"/>
              </w:rPr>
              <w:t>开设证券账户，完成投资者信息校验、黑名单校验和证券账号生成。</w:t>
            </w:r>
          </w:p>
        </w:tc>
        <w:tc>
          <w:tcPr>
            <w:tcW w:w="1825" w:type="dxa"/>
            <w:tcMar>
              <w:top w:w="80" w:type="dxa"/>
              <w:left w:w="80" w:type="dxa"/>
              <w:bottom w:w="80" w:type="dxa"/>
              <w:right w:w="80" w:type="dxa"/>
            </w:tcMar>
            <w:vAlign w:val="center"/>
          </w:tcPr>
          <w:p w14:paraId="2BDB8202">
            <w:pPr>
              <w:rPr>
                <w:rFonts w:ascii="宋体" w:hAnsi="宋体"/>
                <w:sz w:val="18"/>
              </w:rPr>
            </w:pPr>
            <w:r>
              <w:rPr>
                <w:rFonts w:ascii="宋体" w:hAnsi="宋体"/>
                <w:sz w:val="18"/>
              </w:rPr>
              <w:t>investorType、name、certificateType、certificateNo、contactPhone、agentInfo、staffId</w:t>
            </w:r>
          </w:p>
        </w:tc>
        <w:tc>
          <w:tcPr>
            <w:tcW w:w="2155" w:type="dxa"/>
            <w:tcMar>
              <w:top w:w="80" w:type="dxa"/>
              <w:left w:w="80" w:type="dxa"/>
              <w:bottom w:w="80" w:type="dxa"/>
              <w:right w:w="80" w:type="dxa"/>
            </w:tcMar>
            <w:vAlign w:val="center"/>
          </w:tcPr>
          <w:p w14:paraId="1F175E9F">
            <w:pPr>
              <w:rPr>
                <w:rFonts w:ascii="宋体" w:hAnsi="宋体"/>
                <w:sz w:val="18"/>
              </w:rPr>
            </w:pPr>
            <w:r>
              <w:rPr>
                <w:rFonts w:ascii="宋体" w:hAnsi="宋体"/>
                <w:sz w:val="18"/>
              </w:rPr>
              <w:t>securityAccountNo、账户状态=正常、开户结果</w:t>
            </w:r>
          </w:p>
        </w:tc>
        <w:tc>
          <w:tcPr>
            <w:tcW w:w="2575" w:type="dxa"/>
            <w:tcMar>
              <w:top w:w="80" w:type="dxa"/>
              <w:left w:w="80" w:type="dxa"/>
              <w:bottom w:w="80" w:type="dxa"/>
              <w:right w:w="80" w:type="dxa"/>
            </w:tcMar>
            <w:vAlign w:val="center"/>
          </w:tcPr>
          <w:p w14:paraId="5E95AFB5">
            <w:pPr>
              <w:rPr>
                <w:rFonts w:ascii="宋体" w:hAnsi="宋体"/>
                <w:sz w:val="18"/>
              </w:rPr>
            </w:pPr>
            <w:r>
              <w:rPr>
                <w:rFonts w:ascii="宋体" w:hAnsi="宋体"/>
                <w:sz w:val="18"/>
              </w:rPr>
              <w:t>校验证件唯一性；调用 checkBlacklist；写入 investor、security_account；记录开户日志。</w:t>
            </w:r>
          </w:p>
        </w:tc>
      </w:tr>
      <w:tr w14:paraId="758C8EEE">
        <w:trPr>
          <w:jc w:val="center"/>
        </w:trPr>
        <w:tc>
          <w:tcPr>
            <w:tcW w:w="2140" w:type="dxa"/>
            <w:tcMar>
              <w:top w:w="80" w:type="dxa"/>
              <w:left w:w="80" w:type="dxa"/>
              <w:bottom w:w="80" w:type="dxa"/>
              <w:right w:w="80" w:type="dxa"/>
            </w:tcMar>
            <w:vAlign w:val="center"/>
          </w:tcPr>
          <w:p w14:paraId="42D64129">
            <w:pPr>
              <w:rPr>
                <w:rFonts w:ascii="宋体" w:hAnsi="宋体"/>
                <w:sz w:val="18"/>
              </w:rPr>
            </w:pPr>
            <w:r>
              <w:rPr>
                <w:rFonts w:ascii="宋体" w:hAnsi="宋体"/>
                <w:sz w:val="18"/>
              </w:rPr>
              <w:t>reportSecurityLoss</w:t>
            </w:r>
          </w:p>
        </w:tc>
        <w:tc>
          <w:tcPr>
            <w:tcW w:w="815" w:type="dxa"/>
            <w:tcMar>
              <w:top w:w="80" w:type="dxa"/>
              <w:left w:w="80" w:type="dxa"/>
              <w:bottom w:w="80" w:type="dxa"/>
              <w:right w:w="80" w:type="dxa"/>
            </w:tcMar>
            <w:vAlign w:val="center"/>
          </w:tcPr>
          <w:p w14:paraId="308E9C7C">
            <w:pPr>
              <w:rPr>
                <w:rFonts w:ascii="宋体" w:hAnsi="宋体"/>
                <w:sz w:val="18"/>
              </w:rPr>
            </w:pPr>
            <w:r>
              <w:rPr>
                <w:rFonts w:ascii="宋体" w:hAnsi="宋体"/>
                <w:sz w:val="18"/>
              </w:rPr>
              <w:t>证券账户管理模块</w:t>
            </w:r>
          </w:p>
        </w:tc>
        <w:tc>
          <w:tcPr>
            <w:tcW w:w="1260" w:type="dxa"/>
            <w:tcMar>
              <w:top w:w="80" w:type="dxa"/>
              <w:left w:w="80" w:type="dxa"/>
              <w:bottom w:w="80" w:type="dxa"/>
              <w:right w:w="80" w:type="dxa"/>
            </w:tcMar>
            <w:vAlign w:val="center"/>
          </w:tcPr>
          <w:p w14:paraId="6A160BAC">
            <w:pPr>
              <w:rPr>
                <w:rFonts w:ascii="宋体" w:hAnsi="宋体"/>
                <w:sz w:val="18"/>
              </w:rPr>
            </w:pPr>
            <w:r>
              <w:rPr>
                <w:rFonts w:ascii="宋体" w:hAnsi="宋体"/>
                <w:sz w:val="18"/>
              </w:rPr>
              <w:t>办理证券账户挂失，将账户置为挂失冻结并冻结该账户持仓。</w:t>
            </w:r>
          </w:p>
        </w:tc>
        <w:tc>
          <w:tcPr>
            <w:tcW w:w="1825" w:type="dxa"/>
            <w:tcMar>
              <w:top w:w="80" w:type="dxa"/>
              <w:left w:w="80" w:type="dxa"/>
              <w:bottom w:w="80" w:type="dxa"/>
              <w:right w:w="80" w:type="dxa"/>
            </w:tcMar>
            <w:vAlign w:val="center"/>
          </w:tcPr>
          <w:p w14:paraId="6ACAC263">
            <w:pPr>
              <w:rPr>
                <w:rFonts w:ascii="宋体" w:hAnsi="宋体"/>
                <w:sz w:val="18"/>
              </w:rPr>
            </w:pPr>
            <w:r>
              <w:rPr>
                <w:rFonts w:ascii="宋体" w:hAnsi="宋体"/>
                <w:sz w:val="18"/>
              </w:rPr>
              <w:t>securityAccountNo、certificateNo、staffId、reason</w:t>
            </w:r>
          </w:p>
        </w:tc>
        <w:tc>
          <w:tcPr>
            <w:tcW w:w="2155" w:type="dxa"/>
            <w:tcMar>
              <w:top w:w="80" w:type="dxa"/>
              <w:left w:w="80" w:type="dxa"/>
              <w:bottom w:w="80" w:type="dxa"/>
              <w:right w:w="80" w:type="dxa"/>
            </w:tcMar>
            <w:vAlign w:val="center"/>
          </w:tcPr>
          <w:p w14:paraId="7F90484C">
            <w:pPr>
              <w:rPr>
                <w:rFonts w:ascii="宋体" w:hAnsi="宋体"/>
                <w:sz w:val="18"/>
              </w:rPr>
            </w:pPr>
            <w:r>
              <w:rPr>
                <w:rFonts w:ascii="宋体" w:hAnsi="宋体"/>
                <w:sz w:val="18"/>
              </w:rPr>
              <w:t>冻结后的账户状态、持仓冻结结果</w:t>
            </w:r>
          </w:p>
        </w:tc>
        <w:tc>
          <w:tcPr>
            <w:tcW w:w="2575" w:type="dxa"/>
            <w:tcMar>
              <w:top w:w="80" w:type="dxa"/>
              <w:left w:w="80" w:type="dxa"/>
              <w:bottom w:w="80" w:type="dxa"/>
              <w:right w:w="80" w:type="dxa"/>
            </w:tcMar>
            <w:vAlign w:val="center"/>
          </w:tcPr>
          <w:p w14:paraId="5D328105">
            <w:pPr>
              <w:rPr>
                <w:rFonts w:ascii="宋体" w:hAnsi="宋体"/>
                <w:sz w:val="18"/>
              </w:rPr>
            </w:pPr>
            <w:r>
              <w:rPr>
                <w:rFonts w:ascii="宋体" w:hAnsi="宋体"/>
                <w:sz w:val="18"/>
              </w:rPr>
              <w:t>校验账户存在和身份一致；更新 security_account.账户状态=挂失冻结；写入 freeze_record；同步账户状态。</w:t>
            </w:r>
          </w:p>
        </w:tc>
      </w:tr>
      <w:tr w14:paraId="23B72216">
        <w:trPr>
          <w:jc w:val="center"/>
        </w:trPr>
        <w:tc>
          <w:tcPr>
            <w:tcW w:w="2140" w:type="dxa"/>
            <w:tcMar>
              <w:top w:w="80" w:type="dxa"/>
              <w:left w:w="80" w:type="dxa"/>
              <w:bottom w:w="80" w:type="dxa"/>
              <w:right w:w="80" w:type="dxa"/>
            </w:tcMar>
            <w:vAlign w:val="center"/>
          </w:tcPr>
          <w:p w14:paraId="2C5432CE">
            <w:pPr>
              <w:rPr>
                <w:rFonts w:ascii="宋体" w:hAnsi="宋体"/>
                <w:sz w:val="18"/>
              </w:rPr>
            </w:pPr>
            <w:r>
              <w:rPr>
                <w:rFonts w:ascii="宋体" w:hAnsi="宋体"/>
                <w:sz w:val="18"/>
              </w:rPr>
              <w:t>reissueSecurityAccount</w:t>
            </w:r>
          </w:p>
        </w:tc>
        <w:tc>
          <w:tcPr>
            <w:tcW w:w="815" w:type="dxa"/>
            <w:tcMar>
              <w:top w:w="80" w:type="dxa"/>
              <w:left w:w="80" w:type="dxa"/>
              <w:bottom w:w="80" w:type="dxa"/>
              <w:right w:w="80" w:type="dxa"/>
            </w:tcMar>
            <w:vAlign w:val="center"/>
          </w:tcPr>
          <w:p w14:paraId="352DC381">
            <w:pPr>
              <w:rPr>
                <w:rFonts w:ascii="宋体" w:hAnsi="宋体"/>
                <w:sz w:val="18"/>
              </w:rPr>
            </w:pPr>
            <w:r>
              <w:rPr>
                <w:rFonts w:ascii="宋体" w:hAnsi="宋体"/>
                <w:sz w:val="18"/>
              </w:rPr>
              <w:t>证券账户管理模块</w:t>
            </w:r>
          </w:p>
        </w:tc>
        <w:tc>
          <w:tcPr>
            <w:tcW w:w="1260" w:type="dxa"/>
            <w:tcMar>
              <w:top w:w="80" w:type="dxa"/>
              <w:left w:w="80" w:type="dxa"/>
              <w:bottom w:w="80" w:type="dxa"/>
              <w:right w:w="80" w:type="dxa"/>
            </w:tcMar>
            <w:vAlign w:val="center"/>
          </w:tcPr>
          <w:p w14:paraId="37B20E52">
            <w:pPr>
              <w:rPr>
                <w:rFonts w:ascii="宋体" w:hAnsi="宋体"/>
                <w:sz w:val="18"/>
              </w:rPr>
            </w:pPr>
            <w:r>
              <w:rPr>
                <w:rFonts w:ascii="宋体" w:hAnsi="宋体"/>
                <w:sz w:val="18"/>
              </w:rPr>
              <w:t>补办证券账户，生成新证券账户号，原账户置为已销户。</w:t>
            </w:r>
          </w:p>
        </w:tc>
        <w:tc>
          <w:tcPr>
            <w:tcW w:w="1825" w:type="dxa"/>
            <w:tcMar>
              <w:top w:w="80" w:type="dxa"/>
              <w:left w:w="80" w:type="dxa"/>
              <w:bottom w:w="80" w:type="dxa"/>
              <w:right w:w="80" w:type="dxa"/>
            </w:tcMar>
            <w:vAlign w:val="center"/>
          </w:tcPr>
          <w:p w14:paraId="44DC2D31">
            <w:pPr>
              <w:rPr>
                <w:rFonts w:ascii="宋体" w:hAnsi="宋体"/>
                <w:sz w:val="18"/>
              </w:rPr>
            </w:pPr>
            <w:r>
              <w:rPr>
                <w:rFonts w:ascii="宋体" w:hAnsi="宋体"/>
                <w:sz w:val="18"/>
              </w:rPr>
              <w:t>oldSecurityAccountNo、certificateNo、staffId</w:t>
            </w:r>
          </w:p>
        </w:tc>
        <w:tc>
          <w:tcPr>
            <w:tcW w:w="2155" w:type="dxa"/>
            <w:tcMar>
              <w:top w:w="80" w:type="dxa"/>
              <w:left w:w="80" w:type="dxa"/>
              <w:bottom w:w="80" w:type="dxa"/>
              <w:right w:w="80" w:type="dxa"/>
            </w:tcMar>
            <w:vAlign w:val="center"/>
          </w:tcPr>
          <w:p w14:paraId="4DBE7CA1">
            <w:pPr>
              <w:rPr>
                <w:rFonts w:ascii="宋体" w:hAnsi="宋体"/>
                <w:sz w:val="18"/>
              </w:rPr>
            </w:pPr>
            <w:r>
              <w:rPr>
                <w:rFonts w:ascii="宋体" w:hAnsi="宋体"/>
                <w:sz w:val="18"/>
              </w:rPr>
              <w:t>newSecurityAccountNo、旧账户状态、新账户状态</w:t>
            </w:r>
          </w:p>
        </w:tc>
        <w:tc>
          <w:tcPr>
            <w:tcW w:w="2575" w:type="dxa"/>
            <w:tcMar>
              <w:top w:w="80" w:type="dxa"/>
              <w:left w:w="80" w:type="dxa"/>
              <w:bottom w:w="80" w:type="dxa"/>
              <w:right w:w="80" w:type="dxa"/>
            </w:tcMar>
            <w:vAlign w:val="center"/>
          </w:tcPr>
          <w:p w14:paraId="1FBFFF70">
            <w:pPr>
              <w:rPr>
                <w:rFonts w:ascii="宋体" w:hAnsi="宋体"/>
                <w:sz w:val="18"/>
              </w:rPr>
            </w:pPr>
            <w:r>
              <w:rPr>
                <w:rFonts w:ascii="宋体" w:hAnsi="宋体"/>
                <w:sz w:val="18"/>
              </w:rPr>
              <w:t>校验原账户为挂失冻结；复制投资者和关联关系；迁移持仓；关闭原账户并记录日志。</w:t>
            </w:r>
          </w:p>
        </w:tc>
      </w:tr>
      <w:tr w14:paraId="0C435A0F">
        <w:trPr>
          <w:jc w:val="center"/>
        </w:trPr>
        <w:tc>
          <w:tcPr>
            <w:tcW w:w="2140" w:type="dxa"/>
            <w:tcMar>
              <w:top w:w="80" w:type="dxa"/>
              <w:left w:w="80" w:type="dxa"/>
              <w:bottom w:w="80" w:type="dxa"/>
              <w:right w:w="80" w:type="dxa"/>
            </w:tcMar>
            <w:vAlign w:val="center"/>
          </w:tcPr>
          <w:p w14:paraId="43A37AE3">
            <w:pPr>
              <w:rPr>
                <w:rFonts w:ascii="宋体" w:hAnsi="宋体"/>
                <w:sz w:val="18"/>
              </w:rPr>
            </w:pPr>
            <w:r>
              <w:rPr>
                <w:rFonts w:ascii="宋体" w:hAnsi="宋体"/>
                <w:sz w:val="18"/>
              </w:rPr>
              <w:t>closeSecurityAccount</w:t>
            </w:r>
          </w:p>
        </w:tc>
        <w:tc>
          <w:tcPr>
            <w:tcW w:w="815" w:type="dxa"/>
            <w:tcMar>
              <w:top w:w="80" w:type="dxa"/>
              <w:left w:w="80" w:type="dxa"/>
              <w:bottom w:w="80" w:type="dxa"/>
              <w:right w:w="80" w:type="dxa"/>
            </w:tcMar>
            <w:vAlign w:val="center"/>
          </w:tcPr>
          <w:p w14:paraId="71AE2895">
            <w:pPr>
              <w:rPr>
                <w:rFonts w:ascii="宋体" w:hAnsi="宋体"/>
                <w:sz w:val="18"/>
              </w:rPr>
            </w:pPr>
            <w:r>
              <w:rPr>
                <w:rFonts w:ascii="宋体" w:hAnsi="宋体"/>
                <w:sz w:val="18"/>
              </w:rPr>
              <w:t>证券账户管理模块</w:t>
            </w:r>
          </w:p>
        </w:tc>
        <w:tc>
          <w:tcPr>
            <w:tcW w:w="1260" w:type="dxa"/>
            <w:tcMar>
              <w:top w:w="80" w:type="dxa"/>
              <w:left w:w="80" w:type="dxa"/>
              <w:bottom w:w="80" w:type="dxa"/>
              <w:right w:w="80" w:type="dxa"/>
            </w:tcMar>
            <w:vAlign w:val="center"/>
          </w:tcPr>
          <w:p w14:paraId="4157DF54">
            <w:pPr>
              <w:rPr>
                <w:rFonts w:ascii="宋体" w:hAnsi="宋体"/>
                <w:sz w:val="18"/>
              </w:rPr>
            </w:pPr>
            <w:r>
              <w:rPr>
                <w:rFonts w:ascii="宋体" w:hAnsi="宋体"/>
                <w:sz w:val="18"/>
              </w:rPr>
              <w:t>办理证券账户销户；有持仓时进入预销户，无持仓时解除资金账户关联并销户。</w:t>
            </w:r>
          </w:p>
        </w:tc>
        <w:tc>
          <w:tcPr>
            <w:tcW w:w="1825" w:type="dxa"/>
            <w:tcMar>
              <w:top w:w="80" w:type="dxa"/>
              <w:left w:w="80" w:type="dxa"/>
              <w:bottom w:w="80" w:type="dxa"/>
              <w:right w:w="80" w:type="dxa"/>
            </w:tcMar>
            <w:vAlign w:val="center"/>
          </w:tcPr>
          <w:p w14:paraId="631F7573">
            <w:pPr>
              <w:rPr>
                <w:rFonts w:ascii="宋体" w:hAnsi="宋体"/>
                <w:sz w:val="18"/>
              </w:rPr>
            </w:pPr>
            <w:r>
              <w:rPr>
                <w:rFonts w:ascii="宋体" w:hAnsi="宋体"/>
                <w:sz w:val="18"/>
              </w:rPr>
              <w:t>securityAccountNo、certificateNo、staffId、reason</w:t>
            </w:r>
          </w:p>
        </w:tc>
        <w:tc>
          <w:tcPr>
            <w:tcW w:w="2155" w:type="dxa"/>
            <w:tcMar>
              <w:top w:w="80" w:type="dxa"/>
              <w:left w:w="80" w:type="dxa"/>
              <w:bottom w:w="80" w:type="dxa"/>
              <w:right w:w="80" w:type="dxa"/>
            </w:tcMar>
            <w:vAlign w:val="center"/>
          </w:tcPr>
          <w:p w14:paraId="48E9B81C">
            <w:pPr>
              <w:rPr>
                <w:rFonts w:ascii="宋体" w:hAnsi="宋体"/>
                <w:sz w:val="18"/>
              </w:rPr>
            </w:pPr>
            <w:r>
              <w:rPr>
                <w:rFonts w:ascii="宋体" w:hAnsi="宋体"/>
                <w:sz w:val="18"/>
              </w:rPr>
              <w:t>预销户 或 已销户 状态、解绑结果</w:t>
            </w:r>
          </w:p>
        </w:tc>
        <w:tc>
          <w:tcPr>
            <w:tcW w:w="2575" w:type="dxa"/>
            <w:tcMar>
              <w:top w:w="80" w:type="dxa"/>
              <w:left w:w="80" w:type="dxa"/>
              <w:bottom w:w="80" w:type="dxa"/>
              <w:right w:w="80" w:type="dxa"/>
            </w:tcMar>
            <w:vAlign w:val="center"/>
          </w:tcPr>
          <w:p w14:paraId="4948E343">
            <w:pPr>
              <w:rPr>
                <w:rFonts w:ascii="宋体" w:hAnsi="宋体"/>
                <w:sz w:val="18"/>
              </w:rPr>
            </w:pPr>
            <w:r>
              <w:rPr>
                <w:rFonts w:ascii="宋体" w:hAnsi="宋体"/>
                <w:sz w:val="18"/>
              </w:rPr>
              <w:t>校验账户状态和持仓；调用 unbindSecurityAccount；通知交易系统账户失效；记录日志。</w:t>
            </w:r>
          </w:p>
        </w:tc>
      </w:tr>
      <w:tr w14:paraId="33AEB855">
        <w:trPr>
          <w:jc w:val="center"/>
        </w:trPr>
        <w:tc>
          <w:tcPr>
            <w:tcW w:w="2140" w:type="dxa"/>
            <w:tcMar>
              <w:top w:w="80" w:type="dxa"/>
              <w:left w:w="80" w:type="dxa"/>
              <w:bottom w:w="80" w:type="dxa"/>
              <w:right w:w="80" w:type="dxa"/>
            </w:tcMar>
            <w:vAlign w:val="center"/>
          </w:tcPr>
          <w:p w14:paraId="0EE2A753">
            <w:pPr>
              <w:rPr>
                <w:rFonts w:ascii="宋体" w:hAnsi="宋体"/>
                <w:sz w:val="18"/>
              </w:rPr>
            </w:pPr>
            <w:r>
              <w:rPr>
                <w:rFonts w:ascii="宋体" w:hAnsi="宋体"/>
                <w:sz w:val="18"/>
              </w:rPr>
              <w:t>createFundAccount</w:t>
            </w:r>
          </w:p>
        </w:tc>
        <w:tc>
          <w:tcPr>
            <w:tcW w:w="815" w:type="dxa"/>
            <w:tcMar>
              <w:top w:w="80" w:type="dxa"/>
              <w:left w:w="80" w:type="dxa"/>
              <w:bottom w:w="80" w:type="dxa"/>
              <w:right w:w="80" w:type="dxa"/>
            </w:tcMar>
            <w:vAlign w:val="center"/>
          </w:tcPr>
          <w:p w14:paraId="2839E5A2">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502B4075">
            <w:pPr>
              <w:rPr>
                <w:rFonts w:ascii="宋体" w:hAnsi="宋体"/>
                <w:sz w:val="18"/>
              </w:rPr>
            </w:pPr>
            <w:r>
              <w:rPr>
                <w:rFonts w:ascii="宋体" w:hAnsi="宋体"/>
                <w:sz w:val="18"/>
              </w:rPr>
              <w:t>开设资金账户并与证券账户绑定。</w:t>
            </w:r>
          </w:p>
        </w:tc>
        <w:tc>
          <w:tcPr>
            <w:tcW w:w="1825" w:type="dxa"/>
            <w:tcMar>
              <w:top w:w="80" w:type="dxa"/>
              <w:left w:w="80" w:type="dxa"/>
              <w:bottom w:w="80" w:type="dxa"/>
              <w:right w:w="80" w:type="dxa"/>
            </w:tcMar>
            <w:vAlign w:val="center"/>
          </w:tcPr>
          <w:p w14:paraId="2654A2B8">
            <w:pPr>
              <w:rPr>
                <w:rFonts w:ascii="宋体" w:hAnsi="宋体"/>
                <w:sz w:val="18"/>
              </w:rPr>
            </w:pPr>
            <w:r>
              <w:rPr>
                <w:rFonts w:ascii="宋体" w:hAnsi="宋体"/>
                <w:sz w:val="18"/>
              </w:rPr>
              <w:t>securityAccountNo、certificateNo、tradePassword、withdrawPassword、currency、staffId</w:t>
            </w:r>
          </w:p>
        </w:tc>
        <w:tc>
          <w:tcPr>
            <w:tcW w:w="2155" w:type="dxa"/>
            <w:tcMar>
              <w:top w:w="80" w:type="dxa"/>
              <w:left w:w="80" w:type="dxa"/>
              <w:bottom w:w="80" w:type="dxa"/>
              <w:right w:w="80" w:type="dxa"/>
            </w:tcMar>
            <w:vAlign w:val="center"/>
          </w:tcPr>
          <w:p w14:paraId="17F33AFF">
            <w:pPr>
              <w:rPr>
                <w:rFonts w:ascii="宋体" w:hAnsi="宋体"/>
                <w:sz w:val="18"/>
              </w:rPr>
            </w:pPr>
            <w:r>
              <w:rPr>
                <w:rFonts w:ascii="宋体" w:hAnsi="宋体"/>
                <w:sz w:val="18"/>
              </w:rPr>
              <w:t>fundAccountNo、绑定结果、账户状态=正常</w:t>
            </w:r>
          </w:p>
        </w:tc>
        <w:tc>
          <w:tcPr>
            <w:tcW w:w="2575" w:type="dxa"/>
            <w:tcMar>
              <w:top w:w="80" w:type="dxa"/>
              <w:left w:w="80" w:type="dxa"/>
              <w:bottom w:w="80" w:type="dxa"/>
              <w:right w:w="80" w:type="dxa"/>
            </w:tcMar>
            <w:vAlign w:val="center"/>
          </w:tcPr>
          <w:p w14:paraId="692B0D6B">
            <w:pPr>
              <w:rPr>
                <w:rFonts w:ascii="宋体" w:hAnsi="宋体"/>
                <w:sz w:val="18"/>
              </w:rPr>
            </w:pPr>
            <w:r>
              <w:rPr>
                <w:rFonts w:ascii="宋体" w:hAnsi="宋体"/>
                <w:sz w:val="18"/>
              </w:rPr>
              <w:t>校验证券账户正常且身份一致；生成资金账号；写入 fund_account；调用 bindSecurityAccount。</w:t>
            </w:r>
          </w:p>
        </w:tc>
      </w:tr>
      <w:tr w14:paraId="7BB425F5">
        <w:trPr>
          <w:jc w:val="center"/>
        </w:trPr>
        <w:tc>
          <w:tcPr>
            <w:tcW w:w="2140" w:type="dxa"/>
            <w:tcMar>
              <w:top w:w="80" w:type="dxa"/>
              <w:left w:w="80" w:type="dxa"/>
              <w:bottom w:w="80" w:type="dxa"/>
              <w:right w:w="80" w:type="dxa"/>
            </w:tcMar>
            <w:vAlign w:val="center"/>
          </w:tcPr>
          <w:p w14:paraId="50E27563">
            <w:pPr>
              <w:rPr>
                <w:rFonts w:ascii="宋体" w:hAnsi="宋体"/>
                <w:sz w:val="18"/>
              </w:rPr>
            </w:pPr>
            <w:r>
              <w:rPr>
                <w:rFonts w:ascii="宋体" w:hAnsi="宋体"/>
                <w:sz w:val="18"/>
              </w:rPr>
              <w:t>deposit</w:t>
            </w:r>
          </w:p>
        </w:tc>
        <w:tc>
          <w:tcPr>
            <w:tcW w:w="815" w:type="dxa"/>
            <w:tcMar>
              <w:top w:w="80" w:type="dxa"/>
              <w:left w:w="80" w:type="dxa"/>
              <w:bottom w:w="80" w:type="dxa"/>
              <w:right w:w="80" w:type="dxa"/>
            </w:tcMar>
            <w:vAlign w:val="center"/>
          </w:tcPr>
          <w:p w14:paraId="1ABE2F02">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0D1E239D">
            <w:pPr>
              <w:rPr>
                <w:rFonts w:ascii="宋体" w:hAnsi="宋体"/>
                <w:sz w:val="18"/>
              </w:rPr>
            </w:pPr>
            <w:r>
              <w:rPr>
                <w:rFonts w:ascii="宋体" w:hAnsi="宋体"/>
                <w:sz w:val="18"/>
              </w:rPr>
              <w:t>办理资金存款，增加可用余额并生成资金流水。</w:t>
            </w:r>
          </w:p>
        </w:tc>
        <w:tc>
          <w:tcPr>
            <w:tcW w:w="1825" w:type="dxa"/>
            <w:tcMar>
              <w:top w:w="80" w:type="dxa"/>
              <w:left w:w="80" w:type="dxa"/>
              <w:bottom w:w="80" w:type="dxa"/>
              <w:right w:w="80" w:type="dxa"/>
            </w:tcMar>
            <w:vAlign w:val="center"/>
          </w:tcPr>
          <w:p w14:paraId="5849073D">
            <w:pPr>
              <w:rPr>
                <w:rFonts w:ascii="宋体" w:hAnsi="宋体"/>
                <w:sz w:val="18"/>
              </w:rPr>
            </w:pPr>
            <w:r>
              <w:rPr>
                <w:rFonts w:ascii="宋体" w:hAnsi="宋体"/>
                <w:sz w:val="18"/>
              </w:rPr>
              <w:t>fundAccountNo、amount、currency、staffId</w:t>
            </w:r>
          </w:p>
        </w:tc>
        <w:tc>
          <w:tcPr>
            <w:tcW w:w="2155" w:type="dxa"/>
            <w:tcMar>
              <w:top w:w="80" w:type="dxa"/>
              <w:left w:w="80" w:type="dxa"/>
              <w:bottom w:w="80" w:type="dxa"/>
              <w:right w:w="80" w:type="dxa"/>
            </w:tcMar>
            <w:vAlign w:val="center"/>
          </w:tcPr>
          <w:p w14:paraId="04A79AC3">
            <w:pPr>
              <w:rPr>
                <w:rFonts w:ascii="宋体" w:hAnsi="宋体"/>
                <w:sz w:val="18"/>
              </w:rPr>
            </w:pPr>
            <w:r>
              <w:rPr>
                <w:rFonts w:ascii="宋体" w:hAnsi="宋体"/>
                <w:sz w:val="18"/>
              </w:rPr>
              <w:t>可用余额、fundTransactionLogId</w:t>
            </w:r>
          </w:p>
        </w:tc>
        <w:tc>
          <w:tcPr>
            <w:tcW w:w="2575" w:type="dxa"/>
            <w:tcMar>
              <w:top w:w="80" w:type="dxa"/>
              <w:left w:w="80" w:type="dxa"/>
              <w:bottom w:w="80" w:type="dxa"/>
              <w:right w:w="80" w:type="dxa"/>
            </w:tcMar>
            <w:vAlign w:val="center"/>
          </w:tcPr>
          <w:p w14:paraId="2CE8D806">
            <w:pPr>
              <w:rPr>
                <w:rFonts w:ascii="宋体" w:hAnsi="宋体"/>
                <w:sz w:val="18"/>
              </w:rPr>
            </w:pPr>
            <w:r>
              <w:rPr>
                <w:rFonts w:ascii="宋体" w:hAnsi="宋体"/>
                <w:sz w:val="18"/>
              </w:rPr>
              <w:t>校验账户正常和金额合法；更新 可用余额；写入 fund_transaction_log。</w:t>
            </w:r>
          </w:p>
        </w:tc>
      </w:tr>
      <w:tr w14:paraId="0B26C955">
        <w:trPr>
          <w:jc w:val="center"/>
        </w:trPr>
        <w:tc>
          <w:tcPr>
            <w:tcW w:w="2140" w:type="dxa"/>
            <w:tcMar>
              <w:top w:w="80" w:type="dxa"/>
              <w:left w:w="80" w:type="dxa"/>
              <w:bottom w:w="80" w:type="dxa"/>
              <w:right w:w="80" w:type="dxa"/>
            </w:tcMar>
            <w:vAlign w:val="center"/>
          </w:tcPr>
          <w:p w14:paraId="492128A8">
            <w:pPr>
              <w:rPr>
                <w:rFonts w:ascii="宋体" w:hAnsi="宋体"/>
                <w:sz w:val="18"/>
              </w:rPr>
            </w:pPr>
            <w:r>
              <w:rPr>
                <w:rFonts w:ascii="宋体" w:hAnsi="宋体"/>
                <w:sz w:val="18"/>
              </w:rPr>
              <w:t>withdraw</w:t>
            </w:r>
          </w:p>
        </w:tc>
        <w:tc>
          <w:tcPr>
            <w:tcW w:w="815" w:type="dxa"/>
            <w:tcMar>
              <w:top w:w="80" w:type="dxa"/>
              <w:left w:w="80" w:type="dxa"/>
              <w:bottom w:w="80" w:type="dxa"/>
              <w:right w:w="80" w:type="dxa"/>
            </w:tcMar>
            <w:vAlign w:val="center"/>
          </w:tcPr>
          <w:p w14:paraId="18218A3A">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59C09AB3">
            <w:pPr>
              <w:rPr>
                <w:rFonts w:ascii="宋体" w:hAnsi="宋体"/>
                <w:sz w:val="18"/>
              </w:rPr>
            </w:pPr>
            <w:r>
              <w:rPr>
                <w:rFonts w:ascii="宋体" w:hAnsi="宋体"/>
                <w:sz w:val="18"/>
              </w:rPr>
              <w:t>办理资金取款，校验取款密码和可用余额后扣减余额。</w:t>
            </w:r>
          </w:p>
        </w:tc>
        <w:tc>
          <w:tcPr>
            <w:tcW w:w="1825" w:type="dxa"/>
            <w:tcMar>
              <w:top w:w="80" w:type="dxa"/>
              <w:left w:w="80" w:type="dxa"/>
              <w:bottom w:w="80" w:type="dxa"/>
              <w:right w:w="80" w:type="dxa"/>
            </w:tcMar>
            <w:vAlign w:val="center"/>
          </w:tcPr>
          <w:p w14:paraId="4CFBB7BE">
            <w:pPr>
              <w:rPr>
                <w:rFonts w:ascii="宋体" w:hAnsi="宋体"/>
                <w:sz w:val="18"/>
              </w:rPr>
            </w:pPr>
            <w:r>
              <w:rPr>
                <w:rFonts w:ascii="宋体" w:hAnsi="宋体"/>
                <w:sz w:val="18"/>
              </w:rPr>
              <w:t>fundAccountNo、amount、withdrawPassword、staffId</w:t>
            </w:r>
          </w:p>
        </w:tc>
        <w:tc>
          <w:tcPr>
            <w:tcW w:w="2155" w:type="dxa"/>
            <w:tcMar>
              <w:top w:w="80" w:type="dxa"/>
              <w:left w:w="80" w:type="dxa"/>
              <w:bottom w:w="80" w:type="dxa"/>
              <w:right w:w="80" w:type="dxa"/>
            </w:tcMar>
            <w:vAlign w:val="center"/>
          </w:tcPr>
          <w:p w14:paraId="6FC4D162">
            <w:pPr>
              <w:rPr>
                <w:rFonts w:ascii="宋体" w:hAnsi="宋体"/>
                <w:sz w:val="18"/>
              </w:rPr>
            </w:pPr>
            <w:r>
              <w:rPr>
                <w:rFonts w:ascii="宋体" w:hAnsi="宋体"/>
                <w:sz w:val="18"/>
              </w:rPr>
              <w:t>可用余额、fundTransactionLogId</w:t>
            </w:r>
          </w:p>
        </w:tc>
        <w:tc>
          <w:tcPr>
            <w:tcW w:w="2575" w:type="dxa"/>
            <w:tcMar>
              <w:top w:w="80" w:type="dxa"/>
              <w:left w:w="80" w:type="dxa"/>
              <w:bottom w:w="80" w:type="dxa"/>
              <w:right w:w="80" w:type="dxa"/>
            </w:tcMar>
            <w:vAlign w:val="center"/>
          </w:tcPr>
          <w:p w14:paraId="6CA182E0">
            <w:pPr>
              <w:rPr>
                <w:rFonts w:ascii="宋体" w:hAnsi="宋体"/>
                <w:sz w:val="18"/>
              </w:rPr>
            </w:pPr>
            <w:r>
              <w:rPr>
                <w:rFonts w:ascii="宋体" w:hAnsi="宋体"/>
                <w:sz w:val="18"/>
              </w:rPr>
              <w:t>校验账户状态、密码和余额；扣减 可用余额；写入取款流水。</w:t>
            </w:r>
          </w:p>
        </w:tc>
      </w:tr>
      <w:tr w14:paraId="6A300901">
        <w:trPr>
          <w:jc w:val="center"/>
        </w:trPr>
        <w:tc>
          <w:tcPr>
            <w:tcW w:w="2140" w:type="dxa"/>
            <w:tcMar>
              <w:top w:w="80" w:type="dxa"/>
              <w:left w:w="80" w:type="dxa"/>
              <w:bottom w:w="80" w:type="dxa"/>
              <w:right w:w="80" w:type="dxa"/>
            </w:tcMar>
            <w:vAlign w:val="center"/>
          </w:tcPr>
          <w:p w14:paraId="6A068264">
            <w:pPr>
              <w:rPr>
                <w:rFonts w:ascii="宋体" w:hAnsi="宋体"/>
                <w:sz w:val="18"/>
              </w:rPr>
            </w:pPr>
            <w:r>
              <w:rPr>
                <w:rFonts w:ascii="宋体" w:hAnsi="宋体"/>
                <w:sz w:val="18"/>
              </w:rPr>
              <w:t>changeFundPassword</w:t>
            </w:r>
          </w:p>
        </w:tc>
        <w:tc>
          <w:tcPr>
            <w:tcW w:w="815" w:type="dxa"/>
            <w:tcMar>
              <w:top w:w="80" w:type="dxa"/>
              <w:left w:w="80" w:type="dxa"/>
              <w:bottom w:w="80" w:type="dxa"/>
              <w:right w:w="80" w:type="dxa"/>
            </w:tcMar>
            <w:vAlign w:val="center"/>
          </w:tcPr>
          <w:p w14:paraId="16C51F3B">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234BD94D">
            <w:pPr>
              <w:rPr>
                <w:rFonts w:ascii="宋体" w:hAnsi="宋体"/>
                <w:sz w:val="18"/>
              </w:rPr>
            </w:pPr>
            <w:r>
              <w:rPr>
                <w:rFonts w:ascii="宋体" w:hAnsi="宋体"/>
                <w:sz w:val="18"/>
              </w:rPr>
              <w:t>修改交易密码或取款密码。</w:t>
            </w:r>
          </w:p>
        </w:tc>
        <w:tc>
          <w:tcPr>
            <w:tcW w:w="1825" w:type="dxa"/>
            <w:tcMar>
              <w:top w:w="80" w:type="dxa"/>
              <w:left w:w="80" w:type="dxa"/>
              <w:bottom w:w="80" w:type="dxa"/>
              <w:right w:w="80" w:type="dxa"/>
            </w:tcMar>
            <w:vAlign w:val="center"/>
          </w:tcPr>
          <w:p w14:paraId="2FDC21A9">
            <w:pPr>
              <w:rPr>
                <w:rFonts w:ascii="宋体" w:hAnsi="宋体"/>
                <w:sz w:val="18"/>
              </w:rPr>
            </w:pPr>
            <w:r>
              <w:rPr>
                <w:rFonts w:ascii="宋体" w:hAnsi="宋体"/>
                <w:sz w:val="18"/>
              </w:rPr>
              <w:t>fundAccountNo、passwordType、oldPassword、newPassword、operatorId</w:t>
            </w:r>
          </w:p>
        </w:tc>
        <w:tc>
          <w:tcPr>
            <w:tcW w:w="2155" w:type="dxa"/>
            <w:tcMar>
              <w:top w:w="80" w:type="dxa"/>
              <w:left w:w="80" w:type="dxa"/>
              <w:bottom w:w="80" w:type="dxa"/>
              <w:right w:w="80" w:type="dxa"/>
            </w:tcMar>
            <w:vAlign w:val="center"/>
          </w:tcPr>
          <w:p w14:paraId="2B041D33">
            <w:pPr>
              <w:rPr>
                <w:rFonts w:ascii="宋体" w:hAnsi="宋体"/>
                <w:sz w:val="18"/>
              </w:rPr>
            </w:pPr>
            <w:r>
              <w:rPr>
                <w:rFonts w:ascii="宋体" w:hAnsi="宋体"/>
                <w:sz w:val="18"/>
              </w:rPr>
              <w:t>密码修改结果</w:t>
            </w:r>
          </w:p>
        </w:tc>
        <w:tc>
          <w:tcPr>
            <w:tcW w:w="2575" w:type="dxa"/>
            <w:tcMar>
              <w:top w:w="80" w:type="dxa"/>
              <w:left w:w="80" w:type="dxa"/>
              <w:bottom w:w="80" w:type="dxa"/>
              <w:right w:w="80" w:type="dxa"/>
            </w:tcMar>
            <w:vAlign w:val="center"/>
          </w:tcPr>
          <w:p w14:paraId="57E0E7F8">
            <w:pPr>
              <w:rPr>
                <w:rFonts w:ascii="宋体" w:hAnsi="宋体"/>
                <w:sz w:val="18"/>
              </w:rPr>
            </w:pPr>
            <w:r>
              <w:rPr>
                <w:rFonts w:ascii="宋体" w:hAnsi="宋体"/>
                <w:sz w:val="18"/>
              </w:rPr>
              <w:t>校验原密码；对新密码加密存储；记录 operation_log。</w:t>
            </w:r>
          </w:p>
        </w:tc>
      </w:tr>
      <w:tr w14:paraId="10B00325">
        <w:trPr>
          <w:jc w:val="center"/>
        </w:trPr>
        <w:tc>
          <w:tcPr>
            <w:tcW w:w="2140" w:type="dxa"/>
            <w:tcMar>
              <w:top w:w="80" w:type="dxa"/>
              <w:left w:w="80" w:type="dxa"/>
              <w:bottom w:w="80" w:type="dxa"/>
              <w:right w:w="80" w:type="dxa"/>
            </w:tcMar>
            <w:vAlign w:val="center"/>
          </w:tcPr>
          <w:p w14:paraId="4FD66B7D">
            <w:pPr>
              <w:rPr>
                <w:rFonts w:ascii="宋体" w:hAnsi="宋体"/>
                <w:sz w:val="18"/>
              </w:rPr>
            </w:pPr>
            <w:r>
              <w:rPr>
                <w:rFonts w:ascii="宋体" w:hAnsi="宋体"/>
                <w:sz w:val="18"/>
              </w:rPr>
              <w:t>reportFundLoss</w:t>
            </w:r>
          </w:p>
        </w:tc>
        <w:tc>
          <w:tcPr>
            <w:tcW w:w="815" w:type="dxa"/>
            <w:tcMar>
              <w:top w:w="80" w:type="dxa"/>
              <w:left w:w="80" w:type="dxa"/>
              <w:bottom w:w="80" w:type="dxa"/>
              <w:right w:w="80" w:type="dxa"/>
            </w:tcMar>
            <w:vAlign w:val="center"/>
          </w:tcPr>
          <w:p w14:paraId="6FE68B79">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7A81A4D4">
            <w:pPr>
              <w:rPr>
                <w:rFonts w:ascii="宋体" w:hAnsi="宋体"/>
                <w:sz w:val="18"/>
              </w:rPr>
            </w:pPr>
            <w:r>
              <w:rPr>
                <w:rFonts w:ascii="宋体" w:hAnsi="宋体"/>
                <w:sz w:val="18"/>
              </w:rPr>
              <w:t>办理资金账户挂失，冻结账户资金并同步冻结关联交易能力。</w:t>
            </w:r>
          </w:p>
        </w:tc>
        <w:tc>
          <w:tcPr>
            <w:tcW w:w="1825" w:type="dxa"/>
            <w:tcMar>
              <w:top w:w="80" w:type="dxa"/>
              <w:left w:w="80" w:type="dxa"/>
              <w:bottom w:w="80" w:type="dxa"/>
              <w:right w:w="80" w:type="dxa"/>
            </w:tcMar>
            <w:vAlign w:val="center"/>
          </w:tcPr>
          <w:p w14:paraId="5A9D4D3A">
            <w:pPr>
              <w:rPr>
                <w:rFonts w:ascii="宋体" w:hAnsi="宋体"/>
                <w:sz w:val="18"/>
              </w:rPr>
            </w:pPr>
            <w:r>
              <w:rPr>
                <w:rFonts w:ascii="宋体" w:hAnsi="宋体"/>
                <w:sz w:val="18"/>
              </w:rPr>
              <w:t>fundAccountNo、certificateNo、staffId、reason</w:t>
            </w:r>
          </w:p>
        </w:tc>
        <w:tc>
          <w:tcPr>
            <w:tcW w:w="2155" w:type="dxa"/>
            <w:tcMar>
              <w:top w:w="80" w:type="dxa"/>
              <w:left w:w="80" w:type="dxa"/>
              <w:bottom w:w="80" w:type="dxa"/>
              <w:right w:w="80" w:type="dxa"/>
            </w:tcMar>
            <w:vAlign w:val="center"/>
          </w:tcPr>
          <w:p w14:paraId="5FA89FC8">
            <w:pPr>
              <w:rPr>
                <w:rFonts w:ascii="宋体" w:hAnsi="宋体"/>
                <w:sz w:val="18"/>
              </w:rPr>
            </w:pPr>
            <w:r>
              <w:rPr>
                <w:rFonts w:ascii="宋体" w:hAnsi="宋体"/>
                <w:sz w:val="18"/>
              </w:rPr>
              <w:t>冻结后的账户状态、冻结金额</w:t>
            </w:r>
          </w:p>
        </w:tc>
        <w:tc>
          <w:tcPr>
            <w:tcW w:w="2575" w:type="dxa"/>
            <w:tcMar>
              <w:top w:w="80" w:type="dxa"/>
              <w:left w:w="80" w:type="dxa"/>
              <w:bottom w:w="80" w:type="dxa"/>
              <w:right w:w="80" w:type="dxa"/>
            </w:tcMar>
            <w:vAlign w:val="center"/>
          </w:tcPr>
          <w:p w14:paraId="6306A335">
            <w:pPr>
              <w:rPr>
                <w:rFonts w:ascii="宋体" w:hAnsi="宋体"/>
                <w:sz w:val="18"/>
              </w:rPr>
            </w:pPr>
            <w:r>
              <w:rPr>
                <w:rFonts w:ascii="宋体" w:hAnsi="宋体"/>
                <w:sz w:val="18"/>
              </w:rPr>
              <w:t>校验账户与身份；更新 fund_account.账户状态=挂失冻结；写入 freeze_record；调用 syncAccountStatus。</w:t>
            </w:r>
          </w:p>
        </w:tc>
      </w:tr>
      <w:tr w14:paraId="0E7F9673">
        <w:trPr>
          <w:jc w:val="center"/>
        </w:trPr>
        <w:tc>
          <w:tcPr>
            <w:tcW w:w="2140" w:type="dxa"/>
            <w:tcMar>
              <w:top w:w="80" w:type="dxa"/>
              <w:left w:w="80" w:type="dxa"/>
              <w:bottom w:w="80" w:type="dxa"/>
              <w:right w:w="80" w:type="dxa"/>
            </w:tcMar>
            <w:vAlign w:val="center"/>
          </w:tcPr>
          <w:p w14:paraId="4B756294">
            <w:pPr>
              <w:rPr>
                <w:rFonts w:ascii="宋体" w:hAnsi="宋体"/>
                <w:sz w:val="18"/>
              </w:rPr>
            </w:pPr>
            <w:r>
              <w:rPr>
                <w:rFonts w:ascii="宋体" w:hAnsi="宋体"/>
                <w:sz w:val="18"/>
              </w:rPr>
              <w:t>reissueFundAccount</w:t>
            </w:r>
          </w:p>
        </w:tc>
        <w:tc>
          <w:tcPr>
            <w:tcW w:w="815" w:type="dxa"/>
            <w:tcMar>
              <w:top w:w="80" w:type="dxa"/>
              <w:left w:w="80" w:type="dxa"/>
              <w:bottom w:w="80" w:type="dxa"/>
              <w:right w:w="80" w:type="dxa"/>
            </w:tcMar>
            <w:vAlign w:val="center"/>
          </w:tcPr>
          <w:p w14:paraId="7153B42F">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333468E9">
            <w:pPr>
              <w:rPr>
                <w:rFonts w:ascii="宋体" w:hAnsi="宋体"/>
                <w:sz w:val="18"/>
              </w:rPr>
            </w:pPr>
            <w:r>
              <w:rPr>
                <w:rFonts w:ascii="宋体" w:hAnsi="宋体"/>
                <w:sz w:val="18"/>
              </w:rPr>
              <w:t>补办资金账户，复制原账户余额和关联关系，原资金账户置为已销户。</w:t>
            </w:r>
          </w:p>
        </w:tc>
        <w:tc>
          <w:tcPr>
            <w:tcW w:w="1825" w:type="dxa"/>
            <w:tcMar>
              <w:top w:w="80" w:type="dxa"/>
              <w:left w:w="80" w:type="dxa"/>
              <w:bottom w:w="80" w:type="dxa"/>
              <w:right w:w="80" w:type="dxa"/>
            </w:tcMar>
            <w:vAlign w:val="center"/>
          </w:tcPr>
          <w:p w14:paraId="7CA9739B">
            <w:pPr>
              <w:rPr>
                <w:rFonts w:ascii="宋体" w:hAnsi="宋体"/>
                <w:sz w:val="18"/>
              </w:rPr>
            </w:pPr>
            <w:r>
              <w:rPr>
                <w:rFonts w:ascii="宋体" w:hAnsi="宋体"/>
                <w:sz w:val="18"/>
              </w:rPr>
              <w:t>oldFundAccountNo、certificateNo、newPasswords、staffId</w:t>
            </w:r>
          </w:p>
        </w:tc>
        <w:tc>
          <w:tcPr>
            <w:tcW w:w="2155" w:type="dxa"/>
            <w:tcMar>
              <w:top w:w="80" w:type="dxa"/>
              <w:left w:w="80" w:type="dxa"/>
              <w:bottom w:w="80" w:type="dxa"/>
              <w:right w:w="80" w:type="dxa"/>
            </w:tcMar>
            <w:vAlign w:val="center"/>
          </w:tcPr>
          <w:p w14:paraId="0BC4EDA9">
            <w:pPr>
              <w:rPr>
                <w:rFonts w:ascii="宋体" w:hAnsi="宋体"/>
                <w:sz w:val="18"/>
              </w:rPr>
            </w:pPr>
            <w:r>
              <w:rPr>
                <w:rFonts w:ascii="宋体" w:hAnsi="宋体"/>
                <w:sz w:val="18"/>
              </w:rPr>
              <w:t>newFundAccountNo、余额继承结果、绑定结果</w:t>
            </w:r>
          </w:p>
        </w:tc>
        <w:tc>
          <w:tcPr>
            <w:tcW w:w="2575" w:type="dxa"/>
            <w:tcMar>
              <w:top w:w="80" w:type="dxa"/>
              <w:left w:w="80" w:type="dxa"/>
              <w:bottom w:w="80" w:type="dxa"/>
              <w:right w:w="80" w:type="dxa"/>
            </w:tcMar>
            <w:vAlign w:val="center"/>
          </w:tcPr>
          <w:p w14:paraId="1CDE12AF">
            <w:pPr>
              <w:rPr>
                <w:rFonts w:ascii="宋体" w:hAnsi="宋体"/>
                <w:sz w:val="18"/>
              </w:rPr>
            </w:pPr>
            <w:r>
              <w:rPr>
                <w:rFonts w:ascii="宋体" w:hAnsi="宋体"/>
                <w:sz w:val="18"/>
              </w:rPr>
              <w:t>校验原账户为挂失冻结；生成新资金账号；迁移余额和关联关系；关闭原账户。</w:t>
            </w:r>
          </w:p>
        </w:tc>
      </w:tr>
      <w:tr w14:paraId="5649FB40">
        <w:trPr>
          <w:jc w:val="center"/>
        </w:trPr>
        <w:tc>
          <w:tcPr>
            <w:tcW w:w="2140" w:type="dxa"/>
            <w:tcMar>
              <w:top w:w="80" w:type="dxa"/>
              <w:left w:w="80" w:type="dxa"/>
              <w:bottom w:w="80" w:type="dxa"/>
              <w:right w:w="80" w:type="dxa"/>
            </w:tcMar>
            <w:vAlign w:val="center"/>
          </w:tcPr>
          <w:p w14:paraId="4FBB6935">
            <w:pPr>
              <w:rPr>
                <w:rFonts w:ascii="宋体" w:hAnsi="宋体"/>
                <w:sz w:val="18"/>
              </w:rPr>
            </w:pPr>
            <w:r>
              <w:rPr>
                <w:rFonts w:ascii="宋体" w:hAnsi="宋体"/>
                <w:sz w:val="18"/>
              </w:rPr>
              <w:t>closeFundAccount</w:t>
            </w:r>
          </w:p>
        </w:tc>
        <w:tc>
          <w:tcPr>
            <w:tcW w:w="815" w:type="dxa"/>
            <w:tcMar>
              <w:top w:w="80" w:type="dxa"/>
              <w:left w:w="80" w:type="dxa"/>
              <w:bottom w:w="80" w:type="dxa"/>
              <w:right w:w="80" w:type="dxa"/>
            </w:tcMar>
            <w:vAlign w:val="center"/>
          </w:tcPr>
          <w:p w14:paraId="63BFEF44">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554AFBD0">
            <w:pPr>
              <w:rPr>
                <w:rFonts w:ascii="宋体" w:hAnsi="宋体"/>
                <w:sz w:val="18"/>
              </w:rPr>
            </w:pPr>
            <w:r>
              <w:rPr>
                <w:rFonts w:ascii="宋体" w:hAnsi="宋体"/>
                <w:sz w:val="18"/>
              </w:rPr>
              <w:t>办理资金账户销户，要求可用余额和冻结余额均为 0，且无未成交委托。</w:t>
            </w:r>
          </w:p>
        </w:tc>
        <w:tc>
          <w:tcPr>
            <w:tcW w:w="1825" w:type="dxa"/>
            <w:tcMar>
              <w:top w:w="80" w:type="dxa"/>
              <w:left w:w="80" w:type="dxa"/>
              <w:bottom w:w="80" w:type="dxa"/>
              <w:right w:w="80" w:type="dxa"/>
            </w:tcMar>
            <w:vAlign w:val="center"/>
          </w:tcPr>
          <w:p w14:paraId="38AB3AEC">
            <w:pPr>
              <w:rPr>
                <w:rFonts w:ascii="宋体" w:hAnsi="宋体"/>
                <w:sz w:val="18"/>
              </w:rPr>
            </w:pPr>
            <w:r>
              <w:rPr>
                <w:rFonts w:ascii="宋体" w:hAnsi="宋体"/>
                <w:sz w:val="18"/>
              </w:rPr>
              <w:t>fundAccountNo、certificateNo、staffId、reason</w:t>
            </w:r>
          </w:p>
        </w:tc>
        <w:tc>
          <w:tcPr>
            <w:tcW w:w="2155" w:type="dxa"/>
            <w:tcMar>
              <w:top w:w="80" w:type="dxa"/>
              <w:left w:w="80" w:type="dxa"/>
              <w:bottom w:w="80" w:type="dxa"/>
              <w:right w:w="80" w:type="dxa"/>
            </w:tcMar>
            <w:vAlign w:val="center"/>
          </w:tcPr>
          <w:p w14:paraId="1C0039D7">
            <w:pPr>
              <w:rPr>
                <w:rFonts w:ascii="宋体" w:hAnsi="宋体"/>
                <w:sz w:val="18"/>
              </w:rPr>
            </w:pPr>
            <w:r>
              <w:rPr>
                <w:rFonts w:ascii="宋体" w:hAnsi="宋体"/>
                <w:sz w:val="18"/>
              </w:rPr>
              <w:t>销户结果、解绑结果</w:t>
            </w:r>
          </w:p>
        </w:tc>
        <w:tc>
          <w:tcPr>
            <w:tcW w:w="2575" w:type="dxa"/>
            <w:tcMar>
              <w:top w:w="80" w:type="dxa"/>
              <w:left w:w="80" w:type="dxa"/>
              <w:bottom w:w="80" w:type="dxa"/>
              <w:right w:w="80" w:type="dxa"/>
            </w:tcMar>
            <w:vAlign w:val="center"/>
          </w:tcPr>
          <w:p w14:paraId="4FB7B93B">
            <w:pPr>
              <w:rPr>
                <w:rFonts w:ascii="宋体" w:hAnsi="宋体"/>
                <w:sz w:val="18"/>
              </w:rPr>
            </w:pPr>
            <w:r>
              <w:rPr>
                <w:rFonts w:ascii="宋体" w:hAnsi="宋体"/>
                <w:sz w:val="18"/>
              </w:rPr>
              <w:t>校验余额和冻结金额；调用交易系统查询未成交委托；调用 unbindSecurityAccount；置为 已销户。</w:t>
            </w:r>
          </w:p>
        </w:tc>
      </w:tr>
      <w:tr w14:paraId="26685F15">
        <w:trPr>
          <w:jc w:val="center"/>
        </w:trPr>
        <w:tc>
          <w:tcPr>
            <w:tcW w:w="2140" w:type="dxa"/>
            <w:tcMar>
              <w:top w:w="80" w:type="dxa"/>
              <w:left w:w="80" w:type="dxa"/>
              <w:bottom w:w="80" w:type="dxa"/>
              <w:right w:w="80" w:type="dxa"/>
            </w:tcMar>
            <w:vAlign w:val="center"/>
          </w:tcPr>
          <w:p w14:paraId="6F38B8E3">
            <w:pPr>
              <w:rPr>
                <w:rFonts w:ascii="宋体" w:hAnsi="宋体"/>
                <w:sz w:val="18"/>
              </w:rPr>
            </w:pPr>
            <w:r>
              <w:rPr>
                <w:rFonts w:ascii="宋体" w:hAnsi="宋体"/>
                <w:sz w:val="18"/>
              </w:rPr>
              <w:t>queryFundInfo</w:t>
            </w:r>
          </w:p>
        </w:tc>
        <w:tc>
          <w:tcPr>
            <w:tcW w:w="815" w:type="dxa"/>
            <w:tcMar>
              <w:top w:w="80" w:type="dxa"/>
              <w:left w:w="80" w:type="dxa"/>
              <w:bottom w:w="80" w:type="dxa"/>
              <w:right w:w="80" w:type="dxa"/>
            </w:tcMar>
            <w:vAlign w:val="center"/>
          </w:tcPr>
          <w:p w14:paraId="6E19D938">
            <w:pPr>
              <w:rPr>
                <w:rFonts w:ascii="宋体" w:hAnsi="宋体"/>
                <w:sz w:val="18"/>
              </w:rPr>
            </w:pPr>
            <w:r>
              <w:rPr>
                <w:rFonts w:ascii="宋体" w:hAnsi="宋体"/>
                <w:sz w:val="18"/>
              </w:rPr>
              <w:t>资金账户管理模块</w:t>
            </w:r>
          </w:p>
        </w:tc>
        <w:tc>
          <w:tcPr>
            <w:tcW w:w="1260" w:type="dxa"/>
            <w:tcMar>
              <w:top w:w="80" w:type="dxa"/>
              <w:left w:w="80" w:type="dxa"/>
              <w:bottom w:w="80" w:type="dxa"/>
              <w:right w:w="80" w:type="dxa"/>
            </w:tcMar>
            <w:vAlign w:val="center"/>
          </w:tcPr>
          <w:p w14:paraId="70AF23D0">
            <w:pPr>
              <w:rPr>
                <w:rFonts w:ascii="宋体" w:hAnsi="宋体"/>
                <w:sz w:val="18"/>
              </w:rPr>
            </w:pPr>
            <w:r>
              <w:rPr>
                <w:rFonts w:ascii="宋体" w:hAnsi="宋体"/>
                <w:sz w:val="18"/>
              </w:rPr>
              <w:t>查询资金账户余额、冻结金额、绑定证券账户和资金流水。</w:t>
            </w:r>
          </w:p>
        </w:tc>
        <w:tc>
          <w:tcPr>
            <w:tcW w:w="1825" w:type="dxa"/>
            <w:tcMar>
              <w:top w:w="80" w:type="dxa"/>
              <w:left w:w="80" w:type="dxa"/>
              <w:bottom w:w="80" w:type="dxa"/>
              <w:right w:w="80" w:type="dxa"/>
            </w:tcMar>
            <w:vAlign w:val="center"/>
          </w:tcPr>
          <w:p w14:paraId="09FDE71D">
            <w:pPr>
              <w:rPr>
                <w:rFonts w:ascii="宋体" w:hAnsi="宋体"/>
                <w:sz w:val="18"/>
              </w:rPr>
            </w:pPr>
            <w:r>
              <w:rPr>
                <w:rFonts w:ascii="宋体" w:hAnsi="宋体"/>
                <w:sz w:val="18"/>
              </w:rPr>
              <w:t>fundAccountNo、operatorId、queryCondition</w:t>
            </w:r>
          </w:p>
        </w:tc>
        <w:tc>
          <w:tcPr>
            <w:tcW w:w="2155" w:type="dxa"/>
            <w:tcMar>
              <w:top w:w="80" w:type="dxa"/>
              <w:left w:w="80" w:type="dxa"/>
              <w:bottom w:w="80" w:type="dxa"/>
              <w:right w:w="80" w:type="dxa"/>
            </w:tcMar>
            <w:vAlign w:val="center"/>
          </w:tcPr>
          <w:p w14:paraId="6C980372">
            <w:pPr>
              <w:rPr>
                <w:rFonts w:ascii="宋体" w:hAnsi="宋体"/>
                <w:sz w:val="18"/>
              </w:rPr>
            </w:pPr>
            <w:r>
              <w:rPr>
                <w:rFonts w:ascii="宋体" w:hAnsi="宋体"/>
                <w:sz w:val="18"/>
              </w:rPr>
              <w:t>可用余额、冻结余额、securityAccountNo、流水列表</w:t>
            </w:r>
          </w:p>
        </w:tc>
        <w:tc>
          <w:tcPr>
            <w:tcW w:w="2575" w:type="dxa"/>
            <w:tcMar>
              <w:top w:w="80" w:type="dxa"/>
              <w:left w:w="80" w:type="dxa"/>
              <w:bottom w:w="80" w:type="dxa"/>
              <w:right w:w="80" w:type="dxa"/>
            </w:tcMar>
            <w:vAlign w:val="center"/>
          </w:tcPr>
          <w:p w14:paraId="1EC92A4C">
            <w:pPr>
              <w:rPr>
                <w:rFonts w:ascii="宋体" w:hAnsi="宋体"/>
                <w:sz w:val="18"/>
              </w:rPr>
            </w:pPr>
            <w:r>
              <w:rPr>
                <w:rFonts w:ascii="宋体" w:hAnsi="宋体"/>
                <w:sz w:val="18"/>
              </w:rPr>
              <w:t>读取 fund_account 和 fund_transaction_log；按权限过滤敏感字段。</w:t>
            </w:r>
          </w:p>
        </w:tc>
      </w:tr>
      <w:tr w14:paraId="4A53FED3">
        <w:trPr>
          <w:jc w:val="center"/>
        </w:trPr>
        <w:tc>
          <w:tcPr>
            <w:tcW w:w="2140" w:type="dxa"/>
          </w:tcPr>
          <w:p w14:paraId="7B38FED7">
            <w:pPr>
              <w:rPr>
                <w:rFonts w:ascii="宋体" w:hAnsi="宋体"/>
                <w:sz w:val="18"/>
              </w:rPr>
            </w:pPr>
            <w:r>
              <w:rPr>
                <w:rFonts w:ascii="宋体" w:hAnsi="宋体"/>
                <w:sz w:val="18"/>
              </w:rPr>
              <w:t>staffLogin</w:t>
            </w:r>
          </w:p>
        </w:tc>
        <w:tc>
          <w:tcPr>
            <w:tcW w:w="815" w:type="dxa"/>
          </w:tcPr>
          <w:p w14:paraId="54958B45">
            <w:pPr>
              <w:rPr>
                <w:rFonts w:ascii="宋体" w:hAnsi="宋体"/>
                <w:sz w:val="18"/>
              </w:rPr>
            </w:pPr>
            <w:r>
              <w:rPr>
                <w:rFonts w:hint="eastAsia" w:ascii="宋体" w:hAnsi="宋体"/>
                <w:sz w:val="18"/>
                <w:lang w:val="en-US" w:eastAsia="zh-CN"/>
              </w:rPr>
              <w:t>辅助</w:t>
            </w:r>
            <w:r>
              <w:rPr>
                <w:rFonts w:ascii="宋体" w:hAnsi="宋体"/>
                <w:sz w:val="18"/>
              </w:rPr>
              <w:t>管理模块</w:t>
            </w:r>
          </w:p>
        </w:tc>
        <w:tc>
          <w:tcPr>
            <w:tcW w:w="1260" w:type="dxa"/>
          </w:tcPr>
          <w:p w14:paraId="080CB800">
            <w:pPr>
              <w:rPr>
                <w:rFonts w:ascii="宋体" w:hAnsi="宋体"/>
                <w:sz w:val="18"/>
              </w:rPr>
            </w:pPr>
            <w:r>
              <w:rPr>
                <w:rFonts w:ascii="宋体" w:hAnsi="宋体"/>
                <w:sz w:val="18"/>
              </w:rPr>
              <w:t>工作人员登录管理界面，校验用户名、密码哈希、角色和权限级别。</w:t>
            </w:r>
          </w:p>
        </w:tc>
        <w:tc>
          <w:tcPr>
            <w:tcW w:w="1825" w:type="dxa"/>
          </w:tcPr>
          <w:p w14:paraId="6AFB9AFC">
            <w:pPr>
              <w:rPr>
                <w:rFonts w:ascii="宋体" w:hAnsi="宋体"/>
                <w:sz w:val="18"/>
              </w:rPr>
            </w:pPr>
            <w:r>
              <w:rPr>
                <w:rFonts w:ascii="宋体" w:hAnsi="宋体"/>
                <w:sz w:val="18"/>
              </w:rPr>
              <w:t>用户名、密码、登录来源IP</w:t>
            </w:r>
          </w:p>
        </w:tc>
        <w:tc>
          <w:tcPr>
            <w:tcW w:w="2155" w:type="dxa"/>
          </w:tcPr>
          <w:p w14:paraId="51759E39">
            <w:pPr>
              <w:rPr>
                <w:rFonts w:ascii="宋体" w:hAnsi="宋体"/>
                <w:sz w:val="18"/>
              </w:rPr>
            </w:pPr>
            <w:r>
              <w:rPr>
                <w:rFonts w:ascii="宋体" w:hAnsi="宋体"/>
                <w:sz w:val="18"/>
              </w:rPr>
              <w:t>工作人员编号、角色、权限级别、会话Token</w:t>
            </w:r>
          </w:p>
        </w:tc>
        <w:tc>
          <w:tcPr>
            <w:tcW w:w="2575" w:type="dxa"/>
          </w:tcPr>
          <w:p w14:paraId="2843C11B">
            <w:pPr>
              <w:rPr>
                <w:rFonts w:ascii="宋体" w:hAnsi="宋体"/>
                <w:sz w:val="18"/>
              </w:rPr>
            </w:pPr>
            <w:r>
              <w:rPr>
                <w:rFonts w:ascii="宋体" w:hAnsi="宋体"/>
                <w:sz w:val="18"/>
              </w:rPr>
              <w:t>读取 staff.用户名、密码哈希、角色、权限级别；登录成功生成会话，失败记录操作日志。</w:t>
            </w:r>
          </w:p>
        </w:tc>
      </w:tr>
      <w:tr w14:paraId="57D29326">
        <w:trPr>
          <w:jc w:val="center"/>
        </w:trPr>
        <w:tc>
          <w:tcPr>
            <w:tcW w:w="2140" w:type="dxa"/>
          </w:tcPr>
          <w:p w14:paraId="1363D293">
            <w:pPr>
              <w:rPr>
                <w:rFonts w:ascii="宋体" w:hAnsi="宋体"/>
                <w:sz w:val="18"/>
              </w:rPr>
            </w:pPr>
            <w:r>
              <w:rPr>
                <w:rFonts w:ascii="宋体" w:hAnsi="宋体"/>
                <w:sz w:val="18"/>
              </w:rPr>
              <w:t>queryOperationLog</w:t>
            </w:r>
          </w:p>
        </w:tc>
        <w:tc>
          <w:tcPr>
            <w:tcW w:w="815" w:type="dxa"/>
          </w:tcPr>
          <w:p w14:paraId="779216C8">
            <w:pPr>
              <w:rPr>
                <w:rFonts w:hint="eastAsia" w:ascii="宋体" w:hAnsi="宋体"/>
                <w:sz w:val="18"/>
                <w:lang w:val="en-US" w:eastAsia="zh-CN"/>
              </w:rPr>
            </w:pPr>
            <w:r>
              <w:rPr>
                <w:rFonts w:hint="eastAsia" w:ascii="宋体" w:hAnsi="宋体"/>
                <w:sz w:val="18"/>
                <w:lang w:val="en-US" w:eastAsia="zh-CN"/>
              </w:rPr>
              <w:t>辅助</w:t>
            </w:r>
            <w:r>
              <w:rPr>
                <w:rFonts w:ascii="宋体" w:hAnsi="宋体"/>
                <w:sz w:val="18"/>
              </w:rPr>
              <w:t>管理模块</w:t>
            </w:r>
          </w:p>
        </w:tc>
        <w:tc>
          <w:tcPr>
            <w:tcW w:w="1260" w:type="dxa"/>
          </w:tcPr>
          <w:p w14:paraId="3A80FE80">
            <w:pPr>
              <w:rPr>
                <w:rFonts w:ascii="宋体" w:hAnsi="宋体"/>
                <w:sz w:val="18"/>
              </w:rPr>
            </w:pPr>
            <w:r>
              <w:rPr>
                <w:rFonts w:hint="eastAsia" w:ascii="宋体" w:hAnsi="宋体"/>
                <w:sz w:val="18"/>
                <w:lang w:val="en-US" w:eastAsia="zh-CN"/>
              </w:rPr>
              <w:t>工作人员</w:t>
            </w:r>
            <w:r>
              <w:rPr>
                <w:rFonts w:ascii="宋体" w:hAnsi="宋体"/>
                <w:sz w:val="18"/>
              </w:rPr>
              <w:t>按时间、操作类型、操作对象查询关键操作日志。</w:t>
            </w:r>
          </w:p>
        </w:tc>
        <w:tc>
          <w:tcPr>
            <w:tcW w:w="1825" w:type="dxa"/>
          </w:tcPr>
          <w:p w14:paraId="01B05A7B">
            <w:pPr>
              <w:rPr>
                <w:rFonts w:ascii="宋体" w:hAnsi="宋体"/>
                <w:sz w:val="18"/>
              </w:rPr>
            </w:pPr>
            <w:r>
              <w:rPr>
                <w:rFonts w:ascii="宋体" w:hAnsi="宋体"/>
                <w:sz w:val="18"/>
              </w:rPr>
              <w:t>工作人员编号、时间范围、操作类型、操作对象类型、操作对象编号</w:t>
            </w:r>
          </w:p>
        </w:tc>
        <w:tc>
          <w:tcPr>
            <w:tcW w:w="2155" w:type="dxa"/>
          </w:tcPr>
          <w:p w14:paraId="658BDC53">
            <w:pPr>
              <w:rPr>
                <w:rFonts w:ascii="宋体" w:hAnsi="宋体"/>
                <w:sz w:val="18"/>
              </w:rPr>
            </w:pPr>
            <w:r>
              <w:rPr>
                <w:rFonts w:ascii="宋体" w:hAnsi="宋体"/>
                <w:sz w:val="18"/>
              </w:rPr>
              <w:t>日志编号、操作类型、操作详情、操作时间、IP地址</w:t>
            </w:r>
          </w:p>
        </w:tc>
        <w:tc>
          <w:tcPr>
            <w:tcW w:w="2575" w:type="dxa"/>
          </w:tcPr>
          <w:p w14:paraId="41904C79">
            <w:pPr>
              <w:rPr>
                <w:rFonts w:ascii="宋体" w:hAnsi="宋体"/>
                <w:sz w:val="18"/>
              </w:rPr>
            </w:pPr>
            <w:r>
              <w:rPr>
                <w:rFonts w:ascii="宋体" w:hAnsi="宋体"/>
                <w:sz w:val="18"/>
              </w:rPr>
              <w:t>校验管理员权限；读取 operation_log；按查询条件过滤并分页返回。</w:t>
            </w:r>
          </w:p>
        </w:tc>
      </w:tr>
      <w:tr w14:paraId="5D8BFDAB">
        <w:trPr>
          <w:jc w:val="center"/>
        </w:trPr>
        <w:tc>
          <w:tcPr>
            <w:tcW w:w="2140" w:type="dxa"/>
          </w:tcPr>
          <w:p w14:paraId="446406CD">
            <w:pPr>
              <w:rPr>
                <w:rFonts w:ascii="宋体" w:hAnsi="宋体"/>
                <w:sz w:val="18"/>
              </w:rPr>
            </w:pPr>
            <w:r>
              <w:rPr>
                <w:rFonts w:ascii="宋体" w:hAnsi="宋体"/>
                <w:sz w:val="18"/>
              </w:rPr>
              <w:t>settleAnnualInterest</w:t>
            </w:r>
          </w:p>
        </w:tc>
        <w:tc>
          <w:tcPr>
            <w:tcW w:w="815" w:type="dxa"/>
          </w:tcPr>
          <w:p w14:paraId="4C65B2D3">
            <w:pPr>
              <w:rPr>
                <w:rFonts w:ascii="宋体" w:hAnsi="宋体"/>
                <w:sz w:val="18"/>
              </w:rPr>
            </w:pPr>
            <w:r>
              <w:rPr>
                <w:rFonts w:ascii="宋体" w:hAnsi="宋体"/>
                <w:sz w:val="18"/>
              </w:rPr>
              <w:t>资金账户管理模块</w:t>
            </w:r>
          </w:p>
        </w:tc>
        <w:tc>
          <w:tcPr>
            <w:tcW w:w="1260" w:type="dxa"/>
          </w:tcPr>
          <w:p w14:paraId="748A2603">
            <w:pPr>
              <w:rPr>
                <w:rFonts w:ascii="宋体" w:hAnsi="宋体"/>
                <w:sz w:val="18"/>
              </w:rPr>
            </w:pPr>
            <w:r>
              <w:rPr>
                <w:rFonts w:ascii="宋体" w:hAnsi="宋体"/>
                <w:sz w:val="18"/>
              </w:rPr>
              <w:t>每年6月30日对所有资金账户计算活期利息，将利息并入可用余额。</w:t>
            </w:r>
          </w:p>
        </w:tc>
        <w:tc>
          <w:tcPr>
            <w:tcW w:w="1825" w:type="dxa"/>
          </w:tcPr>
          <w:p w14:paraId="72E1275D">
            <w:pPr>
              <w:rPr>
                <w:rFonts w:ascii="宋体" w:hAnsi="宋体"/>
                <w:sz w:val="18"/>
              </w:rPr>
            </w:pPr>
            <w:r>
              <w:rPr>
                <w:rFonts w:ascii="宋体" w:hAnsi="宋体"/>
                <w:sz w:val="18"/>
              </w:rPr>
              <w:t>结息日期、年利率、operatorId</w:t>
            </w:r>
          </w:p>
        </w:tc>
        <w:tc>
          <w:tcPr>
            <w:tcW w:w="2155" w:type="dxa"/>
          </w:tcPr>
          <w:p w14:paraId="42B018BD">
            <w:pPr>
              <w:rPr>
                <w:rFonts w:ascii="宋体" w:hAnsi="宋体"/>
                <w:sz w:val="18"/>
              </w:rPr>
            </w:pPr>
            <w:r>
              <w:rPr>
                <w:rFonts w:ascii="宋体" w:hAnsi="宋体"/>
                <w:sz w:val="18"/>
              </w:rPr>
              <w:t>结息账户数、结息金额合计、资金流水编号列表</w:t>
            </w:r>
          </w:p>
        </w:tc>
        <w:tc>
          <w:tcPr>
            <w:tcW w:w="2575" w:type="dxa"/>
          </w:tcPr>
          <w:p w14:paraId="78B1F189">
            <w:pPr>
              <w:rPr>
                <w:rFonts w:ascii="宋体" w:hAnsi="宋体"/>
                <w:sz w:val="18"/>
              </w:rPr>
            </w:pPr>
            <w:r>
              <w:rPr>
                <w:rFonts w:ascii="宋体" w:hAnsi="宋体"/>
                <w:sz w:val="18"/>
              </w:rPr>
              <w:t>读取 fund_account.可用余额、上次结息日、年利率；计算利息并更新可用余额、上次结息日；写入“结息”资金流水。</w:t>
            </w:r>
          </w:p>
        </w:tc>
      </w:tr>
      <w:tr w14:paraId="0B4A0903">
        <w:trPr>
          <w:jc w:val="center"/>
        </w:trPr>
        <w:tc>
          <w:tcPr>
            <w:tcW w:w="2140" w:type="dxa"/>
          </w:tcPr>
          <w:p w14:paraId="040BFF9E">
            <w:pPr>
              <w:rPr>
                <w:rFonts w:hint="default" w:ascii="宋体" w:hAnsi="宋体"/>
                <w:sz w:val="18"/>
                <w:lang w:val="en-US" w:eastAsia="zh-CN"/>
              </w:rPr>
            </w:pPr>
            <w:bookmarkStart w:id="87" w:name="_Toc8422"/>
            <w:r>
              <w:rPr>
                <w:rFonts w:hint="eastAsia" w:ascii="宋体" w:hAnsi="宋体"/>
                <w:sz w:val="18"/>
                <w:lang w:val="en-US" w:eastAsia="zh-CN"/>
              </w:rPr>
              <w:t>updateInvestorInfo</w:t>
            </w:r>
          </w:p>
        </w:tc>
        <w:tc>
          <w:tcPr>
            <w:tcW w:w="815" w:type="dxa"/>
          </w:tcPr>
          <w:p w14:paraId="5A59074F">
            <w:pPr>
              <w:rPr>
                <w:rFonts w:hint="default" w:ascii="宋体" w:hAnsi="宋体"/>
                <w:sz w:val="18"/>
                <w:lang w:val="en-US" w:eastAsia="zh-CN"/>
              </w:rPr>
            </w:pPr>
            <w:r>
              <w:rPr>
                <w:rFonts w:hint="eastAsia" w:ascii="宋体" w:hAnsi="宋体"/>
                <w:sz w:val="18"/>
                <w:lang w:val="en-US" w:eastAsia="zh-CN"/>
              </w:rPr>
              <w:t>辅助</w:t>
            </w:r>
            <w:r>
              <w:rPr>
                <w:rFonts w:ascii="宋体" w:hAnsi="宋体"/>
                <w:sz w:val="18"/>
              </w:rPr>
              <w:t>管理模块</w:t>
            </w:r>
          </w:p>
        </w:tc>
        <w:tc>
          <w:tcPr>
            <w:tcW w:w="1260" w:type="dxa"/>
          </w:tcPr>
          <w:p w14:paraId="452D80B6">
            <w:pPr>
              <w:rPr>
                <w:rFonts w:hint="default" w:ascii="宋体" w:hAnsi="宋体"/>
                <w:sz w:val="18"/>
                <w:lang w:val="en-US" w:eastAsia="zh-CN"/>
              </w:rPr>
            </w:pPr>
            <w:r>
              <w:rPr>
                <w:rFonts w:hint="eastAsia" w:ascii="宋体" w:hAnsi="宋体"/>
                <w:sz w:val="18"/>
                <w:lang w:val="en-US" w:eastAsia="zh-CN"/>
              </w:rPr>
              <w:t>工作人员修改投资者信息</w:t>
            </w:r>
          </w:p>
        </w:tc>
        <w:tc>
          <w:tcPr>
            <w:tcW w:w="1825" w:type="dxa"/>
          </w:tcPr>
          <w:p w14:paraId="544F442D">
            <w:pPr>
              <w:rPr>
                <w:rFonts w:hint="default" w:ascii="宋体" w:hAnsi="宋体"/>
                <w:sz w:val="18"/>
                <w:lang w:val="en-US" w:eastAsia="zh-CN"/>
              </w:rPr>
            </w:pPr>
            <w:r>
              <w:rPr>
                <w:rFonts w:hint="eastAsia" w:ascii="宋体" w:hAnsi="宋体"/>
                <w:sz w:val="18"/>
                <w:lang w:val="en-US" w:eastAsia="zh-CN"/>
              </w:rPr>
              <w:t>修改后的所有信息</w:t>
            </w:r>
          </w:p>
        </w:tc>
        <w:tc>
          <w:tcPr>
            <w:tcW w:w="2155" w:type="dxa"/>
          </w:tcPr>
          <w:p w14:paraId="11F08FAC">
            <w:pPr>
              <w:rPr>
                <w:rFonts w:hint="default" w:ascii="宋体" w:hAnsi="宋体"/>
                <w:sz w:val="18"/>
                <w:lang w:val="en-US" w:eastAsia="zh-CN"/>
              </w:rPr>
            </w:pPr>
            <w:r>
              <w:rPr>
                <w:rFonts w:hint="eastAsia" w:ascii="宋体" w:hAnsi="宋体"/>
                <w:sz w:val="18"/>
                <w:lang w:val="en-US" w:eastAsia="zh-CN"/>
              </w:rPr>
              <w:t>修改信息结果</w:t>
            </w:r>
          </w:p>
        </w:tc>
        <w:tc>
          <w:tcPr>
            <w:tcW w:w="2575" w:type="dxa"/>
          </w:tcPr>
          <w:p w14:paraId="5BAE763E">
            <w:pPr>
              <w:rPr>
                <w:rFonts w:hint="default" w:ascii="宋体" w:hAnsi="宋体" w:eastAsia="宋体"/>
                <w:sz w:val="18"/>
                <w:lang w:val="en-US" w:eastAsia="zh-CN"/>
              </w:rPr>
            </w:pPr>
            <w:r>
              <w:rPr>
                <w:rFonts w:hint="eastAsia" w:ascii="宋体" w:hAnsi="宋体"/>
                <w:sz w:val="18"/>
                <w:lang w:val="en-US" w:eastAsia="zh-CN"/>
              </w:rPr>
              <w:t>连接数据库并修改investor相关字段</w:t>
            </w:r>
          </w:p>
        </w:tc>
      </w:tr>
      <w:tr w14:paraId="12E0CEA4">
        <w:trPr>
          <w:jc w:val="center"/>
        </w:trPr>
        <w:tc>
          <w:tcPr>
            <w:tcW w:w="2140" w:type="dxa"/>
          </w:tcPr>
          <w:p w14:paraId="1F4D6DC7">
            <w:pPr>
              <w:rPr>
                <w:rFonts w:hint="default" w:ascii="宋体" w:hAnsi="宋体"/>
                <w:sz w:val="18"/>
                <w:lang w:val="en-US" w:eastAsia="zh-CN"/>
              </w:rPr>
            </w:pPr>
            <w:r>
              <w:rPr>
                <w:rFonts w:hint="eastAsia" w:ascii="宋体" w:hAnsi="宋体"/>
                <w:sz w:val="18"/>
                <w:lang w:val="en-US" w:eastAsia="zh-CN"/>
              </w:rPr>
              <w:t>updateStaffInfo</w:t>
            </w:r>
          </w:p>
        </w:tc>
        <w:tc>
          <w:tcPr>
            <w:tcW w:w="815" w:type="dxa"/>
          </w:tcPr>
          <w:p w14:paraId="3B536E39">
            <w:pPr>
              <w:rPr>
                <w:rFonts w:ascii="宋体" w:hAnsi="宋体"/>
                <w:sz w:val="18"/>
              </w:rPr>
            </w:pPr>
            <w:r>
              <w:rPr>
                <w:rFonts w:hint="eastAsia" w:ascii="宋体" w:hAnsi="宋体"/>
                <w:sz w:val="18"/>
                <w:lang w:val="en-US" w:eastAsia="zh-CN"/>
              </w:rPr>
              <w:t>辅助</w:t>
            </w:r>
            <w:r>
              <w:rPr>
                <w:rFonts w:ascii="宋体" w:hAnsi="宋体"/>
                <w:sz w:val="18"/>
              </w:rPr>
              <w:t>管理模块</w:t>
            </w:r>
          </w:p>
        </w:tc>
        <w:tc>
          <w:tcPr>
            <w:tcW w:w="1260" w:type="dxa"/>
          </w:tcPr>
          <w:p w14:paraId="3BA223A1">
            <w:pPr>
              <w:rPr>
                <w:rFonts w:hint="default" w:ascii="宋体" w:hAnsi="宋体"/>
                <w:sz w:val="18"/>
                <w:lang w:val="en-US" w:eastAsia="zh-CN"/>
              </w:rPr>
            </w:pPr>
            <w:r>
              <w:rPr>
                <w:rFonts w:hint="eastAsia" w:ascii="宋体" w:hAnsi="宋体"/>
                <w:sz w:val="18"/>
                <w:lang w:val="en-US" w:eastAsia="zh-CN"/>
              </w:rPr>
              <w:t>修改工作人员信息</w:t>
            </w:r>
          </w:p>
        </w:tc>
        <w:tc>
          <w:tcPr>
            <w:tcW w:w="1825" w:type="dxa"/>
          </w:tcPr>
          <w:p w14:paraId="6DFF7BEA">
            <w:pPr>
              <w:rPr>
                <w:rFonts w:hint="default" w:ascii="宋体" w:hAnsi="宋体"/>
                <w:sz w:val="18"/>
                <w:lang w:val="en-US" w:eastAsia="zh-CN"/>
              </w:rPr>
            </w:pPr>
            <w:r>
              <w:rPr>
                <w:rFonts w:hint="eastAsia" w:ascii="宋体" w:hAnsi="宋体"/>
                <w:sz w:val="18"/>
                <w:lang w:val="en-US" w:eastAsia="zh-CN"/>
              </w:rPr>
              <w:t>修改后的所有信息</w:t>
            </w:r>
          </w:p>
        </w:tc>
        <w:tc>
          <w:tcPr>
            <w:tcW w:w="2155" w:type="dxa"/>
          </w:tcPr>
          <w:p w14:paraId="2637B2C7">
            <w:pPr>
              <w:rPr>
                <w:rFonts w:hint="default" w:ascii="宋体" w:hAnsi="宋体"/>
                <w:sz w:val="18"/>
                <w:lang w:val="en-US" w:eastAsia="zh-CN"/>
              </w:rPr>
            </w:pPr>
            <w:r>
              <w:rPr>
                <w:rFonts w:hint="eastAsia" w:ascii="宋体" w:hAnsi="宋体"/>
                <w:sz w:val="18"/>
                <w:lang w:val="en-US" w:eastAsia="zh-CN"/>
              </w:rPr>
              <w:t>修改信息结果</w:t>
            </w:r>
          </w:p>
        </w:tc>
        <w:tc>
          <w:tcPr>
            <w:tcW w:w="2575" w:type="dxa"/>
          </w:tcPr>
          <w:p w14:paraId="61BB4C2B">
            <w:pPr>
              <w:rPr>
                <w:rFonts w:ascii="宋体" w:hAnsi="宋体"/>
                <w:sz w:val="18"/>
              </w:rPr>
            </w:pPr>
            <w:r>
              <w:rPr>
                <w:rFonts w:hint="eastAsia" w:ascii="宋体" w:hAnsi="宋体"/>
                <w:sz w:val="18"/>
                <w:lang w:val="en-US" w:eastAsia="zh-CN"/>
              </w:rPr>
              <w:t>连接数据库并修改staff相关字段</w:t>
            </w:r>
          </w:p>
        </w:tc>
      </w:tr>
    </w:tbl>
    <w:p w14:paraId="4D8BE1E6">
      <w:pPr>
        <w:pStyle w:val="4"/>
      </w:pPr>
      <w:bookmarkStart w:id="88" w:name="_Toc14144"/>
      <w:r>
        <w:rPr>
          <w:rFonts w:ascii="宋体" w:hAnsi="宋体"/>
        </w:rPr>
        <w:t>3.7.3 外部接口</w:t>
      </w:r>
      <w:bookmarkEnd w:id="87"/>
      <w:bookmarkEnd w:id="8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386"/>
        <w:gridCol w:w="1413"/>
        <w:gridCol w:w="2155"/>
        <w:gridCol w:w="1926"/>
        <w:gridCol w:w="1480"/>
      </w:tblGrid>
      <w:tr w14:paraId="24FD6766">
        <w:trPr>
          <w:jc w:val="center"/>
        </w:trPr>
        <w:tc>
          <w:tcPr>
            <w:tcW w:w="2410" w:type="dxa"/>
            <w:tcMar>
              <w:top w:w="80" w:type="dxa"/>
              <w:left w:w="80" w:type="dxa"/>
              <w:bottom w:w="80" w:type="dxa"/>
              <w:right w:w="80" w:type="dxa"/>
            </w:tcMar>
            <w:vAlign w:val="center"/>
          </w:tcPr>
          <w:p w14:paraId="0A660269">
            <w:pPr>
              <w:jc w:val="left"/>
            </w:pPr>
            <w:r>
              <w:rPr>
                <w:rFonts w:ascii="宋体" w:hAnsi="宋体"/>
                <w:b/>
                <w:sz w:val="18"/>
              </w:rPr>
              <w:t>接口名称</w:t>
            </w:r>
          </w:p>
        </w:tc>
        <w:tc>
          <w:tcPr>
            <w:tcW w:w="1386" w:type="dxa"/>
            <w:tcMar>
              <w:top w:w="80" w:type="dxa"/>
              <w:left w:w="80" w:type="dxa"/>
              <w:bottom w:w="80" w:type="dxa"/>
              <w:right w:w="80" w:type="dxa"/>
            </w:tcMar>
            <w:vAlign w:val="center"/>
          </w:tcPr>
          <w:p w14:paraId="06771F0F">
            <w:pPr>
              <w:jc w:val="left"/>
            </w:pPr>
            <w:r>
              <w:rPr>
                <w:rFonts w:ascii="宋体" w:hAnsi="宋体"/>
                <w:b/>
                <w:sz w:val="18"/>
              </w:rPr>
              <w:t>调用方向</w:t>
            </w:r>
          </w:p>
        </w:tc>
        <w:tc>
          <w:tcPr>
            <w:tcW w:w="1413" w:type="dxa"/>
            <w:tcMar>
              <w:top w:w="80" w:type="dxa"/>
              <w:left w:w="80" w:type="dxa"/>
              <w:bottom w:w="80" w:type="dxa"/>
              <w:right w:w="80" w:type="dxa"/>
            </w:tcMar>
            <w:vAlign w:val="center"/>
          </w:tcPr>
          <w:p w14:paraId="22EF3CAC">
            <w:pPr>
              <w:jc w:val="left"/>
            </w:pPr>
            <w:r>
              <w:rPr>
                <w:rFonts w:ascii="宋体" w:hAnsi="宋体"/>
                <w:b/>
                <w:sz w:val="18"/>
              </w:rPr>
              <w:t>触发场景</w:t>
            </w:r>
          </w:p>
        </w:tc>
        <w:tc>
          <w:tcPr>
            <w:tcW w:w="2155" w:type="dxa"/>
            <w:tcMar>
              <w:top w:w="80" w:type="dxa"/>
              <w:left w:w="80" w:type="dxa"/>
              <w:bottom w:w="80" w:type="dxa"/>
              <w:right w:w="80" w:type="dxa"/>
            </w:tcMar>
            <w:vAlign w:val="center"/>
          </w:tcPr>
          <w:p w14:paraId="4EF74B21">
            <w:pPr>
              <w:jc w:val="left"/>
            </w:pPr>
            <w:r>
              <w:rPr>
                <w:rFonts w:ascii="宋体" w:hAnsi="宋体"/>
                <w:b/>
                <w:sz w:val="18"/>
              </w:rPr>
              <w:t>请求数据</w:t>
            </w:r>
          </w:p>
        </w:tc>
        <w:tc>
          <w:tcPr>
            <w:tcW w:w="1926" w:type="dxa"/>
            <w:tcMar>
              <w:top w:w="80" w:type="dxa"/>
              <w:left w:w="80" w:type="dxa"/>
              <w:bottom w:w="80" w:type="dxa"/>
              <w:right w:w="80" w:type="dxa"/>
            </w:tcMar>
            <w:vAlign w:val="center"/>
          </w:tcPr>
          <w:p w14:paraId="000A171F">
            <w:pPr>
              <w:jc w:val="left"/>
            </w:pPr>
            <w:r>
              <w:rPr>
                <w:rFonts w:ascii="宋体" w:hAnsi="宋体"/>
                <w:b/>
                <w:sz w:val="18"/>
              </w:rPr>
              <w:t>响应数据</w:t>
            </w:r>
          </w:p>
        </w:tc>
        <w:tc>
          <w:tcPr>
            <w:tcW w:w="1480" w:type="dxa"/>
            <w:tcMar>
              <w:top w:w="80" w:type="dxa"/>
              <w:left w:w="80" w:type="dxa"/>
              <w:bottom w:w="80" w:type="dxa"/>
              <w:right w:w="80" w:type="dxa"/>
            </w:tcMar>
            <w:vAlign w:val="center"/>
          </w:tcPr>
          <w:p w14:paraId="1E25A37B">
            <w:pPr>
              <w:jc w:val="left"/>
            </w:pPr>
            <w:r>
              <w:rPr>
                <w:rFonts w:ascii="宋体" w:hAnsi="宋体"/>
                <w:b/>
                <w:sz w:val="18"/>
              </w:rPr>
              <w:t>异常/错误码</w:t>
            </w:r>
          </w:p>
        </w:tc>
      </w:tr>
      <w:tr w14:paraId="6D1F1844">
        <w:trPr>
          <w:jc w:val="center"/>
        </w:trPr>
        <w:tc>
          <w:tcPr>
            <w:tcW w:w="2410" w:type="dxa"/>
            <w:tcMar>
              <w:top w:w="80" w:type="dxa"/>
              <w:left w:w="80" w:type="dxa"/>
              <w:bottom w:w="80" w:type="dxa"/>
              <w:right w:w="80" w:type="dxa"/>
            </w:tcMar>
            <w:vAlign w:val="center"/>
          </w:tcPr>
          <w:p w14:paraId="287480A2">
            <w:pPr>
              <w:jc w:val="left"/>
            </w:pPr>
            <w:r>
              <w:rPr>
                <w:rFonts w:ascii="宋体" w:hAnsi="宋体"/>
                <w:sz w:val="18"/>
              </w:rPr>
              <w:t>bindSecurityAccount</w:t>
            </w:r>
          </w:p>
        </w:tc>
        <w:tc>
          <w:tcPr>
            <w:tcW w:w="1386" w:type="dxa"/>
            <w:tcMar>
              <w:top w:w="80" w:type="dxa"/>
              <w:left w:w="80" w:type="dxa"/>
              <w:bottom w:w="80" w:type="dxa"/>
              <w:right w:w="80" w:type="dxa"/>
            </w:tcMar>
            <w:vAlign w:val="center"/>
          </w:tcPr>
          <w:p w14:paraId="187792C2">
            <w:pPr>
              <w:jc w:val="left"/>
            </w:pPr>
            <w:r>
              <w:rPr>
                <w:rFonts w:ascii="宋体" w:hAnsi="宋体"/>
                <w:sz w:val="18"/>
              </w:rPr>
              <w:t>资金账户业务 → 证券账户业务</w:t>
            </w:r>
          </w:p>
        </w:tc>
        <w:tc>
          <w:tcPr>
            <w:tcW w:w="1413" w:type="dxa"/>
            <w:tcMar>
              <w:top w:w="80" w:type="dxa"/>
              <w:left w:w="80" w:type="dxa"/>
              <w:bottom w:w="80" w:type="dxa"/>
              <w:right w:w="80" w:type="dxa"/>
            </w:tcMar>
            <w:vAlign w:val="center"/>
          </w:tcPr>
          <w:p w14:paraId="3E45D007">
            <w:pPr>
              <w:jc w:val="left"/>
            </w:pPr>
            <w:r>
              <w:rPr>
                <w:rFonts w:ascii="宋体" w:hAnsi="宋体"/>
                <w:sz w:val="18"/>
              </w:rPr>
              <w:t>资金账户开立成功后建立证券账户与资金账户关联。</w:t>
            </w:r>
          </w:p>
        </w:tc>
        <w:tc>
          <w:tcPr>
            <w:tcW w:w="2155" w:type="dxa"/>
            <w:tcMar>
              <w:top w:w="80" w:type="dxa"/>
              <w:left w:w="80" w:type="dxa"/>
              <w:bottom w:w="80" w:type="dxa"/>
              <w:right w:w="80" w:type="dxa"/>
            </w:tcMar>
            <w:vAlign w:val="center"/>
          </w:tcPr>
          <w:p w14:paraId="174A7530">
            <w:pPr>
              <w:jc w:val="left"/>
            </w:pPr>
            <w:r>
              <w:rPr>
                <w:rFonts w:ascii="宋体" w:hAnsi="宋体"/>
              </w:rPr>
              <w:t>certificateNo、securityAccountNo、fundAccountNo</w:t>
            </w:r>
          </w:p>
        </w:tc>
        <w:tc>
          <w:tcPr>
            <w:tcW w:w="1926" w:type="dxa"/>
            <w:tcMar>
              <w:top w:w="80" w:type="dxa"/>
              <w:left w:w="80" w:type="dxa"/>
              <w:bottom w:w="80" w:type="dxa"/>
              <w:right w:w="80" w:type="dxa"/>
            </w:tcMar>
            <w:vAlign w:val="center"/>
          </w:tcPr>
          <w:p w14:paraId="1E7E6158">
            <w:pPr>
              <w:jc w:val="left"/>
            </w:pPr>
            <w:r>
              <w:rPr>
                <w:rFonts w:ascii="宋体" w:hAnsi="宋体"/>
                <w:sz w:val="18"/>
              </w:rPr>
              <w:t>code、message</w:t>
            </w:r>
          </w:p>
        </w:tc>
        <w:tc>
          <w:tcPr>
            <w:tcW w:w="1480" w:type="dxa"/>
            <w:tcMar>
              <w:top w:w="80" w:type="dxa"/>
              <w:left w:w="80" w:type="dxa"/>
              <w:bottom w:w="80" w:type="dxa"/>
              <w:right w:w="80" w:type="dxa"/>
            </w:tcMar>
            <w:vAlign w:val="center"/>
          </w:tcPr>
          <w:p w14:paraId="71693B91">
            <w:pPr>
              <w:jc w:val="left"/>
            </w:pPr>
            <w:r>
              <w:rPr>
                <w:rFonts w:ascii="宋体" w:hAnsi="宋体"/>
                <w:sz w:val="18"/>
              </w:rPr>
              <w:t>ERR_005、ERR_006、ERR_013、ERR_014</w:t>
            </w:r>
          </w:p>
        </w:tc>
      </w:tr>
      <w:tr w14:paraId="4C863252">
        <w:trPr>
          <w:jc w:val="center"/>
        </w:trPr>
        <w:tc>
          <w:tcPr>
            <w:tcW w:w="2410" w:type="dxa"/>
            <w:tcMar>
              <w:top w:w="80" w:type="dxa"/>
              <w:left w:w="80" w:type="dxa"/>
              <w:bottom w:w="80" w:type="dxa"/>
              <w:right w:w="80" w:type="dxa"/>
            </w:tcMar>
            <w:vAlign w:val="center"/>
          </w:tcPr>
          <w:p w14:paraId="5CF2ECCD">
            <w:pPr>
              <w:jc w:val="left"/>
            </w:pPr>
            <w:r>
              <w:rPr>
                <w:rFonts w:ascii="宋体" w:hAnsi="宋体"/>
                <w:sz w:val="18"/>
              </w:rPr>
              <w:t>unbindSecurityAccount</w:t>
            </w:r>
          </w:p>
        </w:tc>
        <w:tc>
          <w:tcPr>
            <w:tcW w:w="1386" w:type="dxa"/>
            <w:tcMar>
              <w:top w:w="80" w:type="dxa"/>
              <w:left w:w="80" w:type="dxa"/>
              <w:bottom w:w="80" w:type="dxa"/>
              <w:right w:w="80" w:type="dxa"/>
            </w:tcMar>
            <w:vAlign w:val="center"/>
          </w:tcPr>
          <w:p w14:paraId="6E73574D">
            <w:pPr>
              <w:jc w:val="left"/>
            </w:pPr>
            <w:r>
              <w:rPr>
                <w:rFonts w:ascii="宋体" w:hAnsi="宋体"/>
                <w:sz w:val="18"/>
              </w:rPr>
              <w:t>资金账户业务 → 证券账户业务</w:t>
            </w:r>
          </w:p>
        </w:tc>
        <w:tc>
          <w:tcPr>
            <w:tcW w:w="1413" w:type="dxa"/>
            <w:tcMar>
              <w:top w:w="80" w:type="dxa"/>
              <w:left w:w="80" w:type="dxa"/>
              <w:bottom w:w="80" w:type="dxa"/>
              <w:right w:w="80" w:type="dxa"/>
            </w:tcMar>
            <w:vAlign w:val="center"/>
          </w:tcPr>
          <w:p w14:paraId="59E91537">
            <w:pPr>
              <w:jc w:val="left"/>
            </w:pPr>
            <w:r>
              <w:rPr>
                <w:rFonts w:ascii="宋体" w:hAnsi="宋体"/>
                <w:sz w:val="18"/>
              </w:rPr>
              <w:t>资金账户销户时解除证券账户绑定。</w:t>
            </w:r>
          </w:p>
        </w:tc>
        <w:tc>
          <w:tcPr>
            <w:tcW w:w="2155" w:type="dxa"/>
            <w:tcMar>
              <w:top w:w="80" w:type="dxa"/>
              <w:left w:w="80" w:type="dxa"/>
              <w:bottom w:w="80" w:type="dxa"/>
              <w:right w:w="80" w:type="dxa"/>
            </w:tcMar>
            <w:vAlign w:val="center"/>
          </w:tcPr>
          <w:p w14:paraId="5DDFBCB7">
            <w:pPr>
              <w:jc w:val="left"/>
            </w:pPr>
            <w:r>
              <w:rPr>
                <w:rFonts w:ascii="宋体" w:hAnsi="宋体"/>
              </w:rPr>
              <w:t>fundAccountNo、certificateNo</w:t>
            </w:r>
          </w:p>
        </w:tc>
        <w:tc>
          <w:tcPr>
            <w:tcW w:w="1926" w:type="dxa"/>
            <w:tcMar>
              <w:top w:w="80" w:type="dxa"/>
              <w:left w:w="80" w:type="dxa"/>
              <w:bottom w:w="80" w:type="dxa"/>
              <w:right w:w="80" w:type="dxa"/>
            </w:tcMar>
            <w:vAlign w:val="center"/>
          </w:tcPr>
          <w:p w14:paraId="6B579B3C">
            <w:pPr>
              <w:jc w:val="left"/>
            </w:pPr>
            <w:r>
              <w:rPr>
                <w:rFonts w:ascii="宋体" w:hAnsi="宋体"/>
                <w:sz w:val="18"/>
              </w:rPr>
              <w:t>code、message</w:t>
            </w:r>
          </w:p>
        </w:tc>
        <w:tc>
          <w:tcPr>
            <w:tcW w:w="1480" w:type="dxa"/>
            <w:tcMar>
              <w:top w:w="80" w:type="dxa"/>
              <w:left w:w="80" w:type="dxa"/>
              <w:bottom w:w="80" w:type="dxa"/>
              <w:right w:w="80" w:type="dxa"/>
            </w:tcMar>
            <w:vAlign w:val="center"/>
          </w:tcPr>
          <w:p w14:paraId="1AEB3613">
            <w:pPr>
              <w:jc w:val="left"/>
            </w:pPr>
            <w:r>
              <w:rPr>
                <w:rFonts w:ascii="宋体" w:hAnsi="宋体"/>
                <w:sz w:val="18"/>
              </w:rPr>
              <w:t>ERR_007、ERR_015、ERR_016、ERR_017</w:t>
            </w:r>
          </w:p>
        </w:tc>
      </w:tr>
      <w:tr w14:paraId="7CFC327A">
        <w:trPr>
          <w:jc w:val="center"/>
        </w:trPr>
        <w:tc>
          <w:tcPr>
            <w:tcW w:w="2410" w:type="dxa"/>
            <w:tcMar>
              <w:top w:w="80" w:type="dxa"/>
              <w:left w:w="80" w:type="dxa"/>
              <w:bottom w:w="80" w:type="dxa"/>
              <w:right w:w="80" w:type="dxa"/>
            </w:tcMar>
            <w:vAlign w:val="center"/>
          </w:tcPr>
          <w:p w14:paraId="586A4E2A">
            <w:pPr>
              <w:jc w:val="left"/>
            </w:pPr>
            <w:r>
              <w:rPr>
                <w:rFonts w:ascii="宋体" w:hAnsi="宋体"/>
                <w:sz w:val="18"/>
              </w:rPr>
              <w:t>checkBlacklist</w:t>
            </w:r>
          </w:p>
        </w:tc>
        <w:tc>
          <w:tcPr>
            <w:tcW w:w="1386" w:type="dxa"/>
            <w:tcMar>
              <w:top w:w="80" w:type="dxa"/>
              <w:left w:w="80" w:type="dxa"/>
              <w:bottom w:w="80" w:type="dxa"/>
              <w:right w:w="80" w:type="dxa"/>
            </w:tcMar>
            <w:vAlign w:val="center"/>
          </w:tcPr>
          <w:p w14:paraId="01459314">
            <w:pPr>
              <w:jc w:val="left"/>
            </w:pPr>
            <w:r>
              <w:rPr>
                <w:rFonts w:ascii="宋体" w:hAnsi="宋体"/>
                <w:sz w:val="18"/>
              </w:rPr>
              <w:t>证券账户业务 → 交易管理系统</w:t>
            </w:r>
          </w:p>
        </w:tc>
        <w:tc>
          <w:tcPr>
            <w:tcW w:w="1413" w:type="dxa"/>
            <w:tcMar>
              <w:top w:w="80" w:type="dxa"/>
              <w:left w:w="80" w:type="dxa"/>
              <w:bottom w:w="80" w:type="dxa"/>
              <w:right w:w="80" w:type="dxa"/>
            </w:tcMar>
            <w:vAlign w:val="center"/>
          </w:tcPr>
          <w:p w14:paraId="6528165E">
            <w:pPr>
              <w:jc w:val="left"/>
            </w:pPr>
            <w:r>
              <w:rPr>
                <w:rFonts w:ascii="宋体" w:hAnsi="宋体"/>
                <w:sz w:val="18"/>
              </w:rPr>
              <w:t>证券账户开户前校验投资者是否属于禁止开户人员。</w:t>
            </w:r>
          </w:p>
        </w:tc>
        <w:tc>
          <w:tcPr>
            <w:tcW w:w="2155" w:type="dxa"/>
            <w:tcMar>
              <w:top w:w="80" w:type="dxa"/>
              <w:left w:w="80" w:type="dxa"/>
              <w:bottom w:w="80" w:type="dxa"/>
              <w:right w:w="80" w:type="dxa"/>
            </w:tcMar>
            <w:vAlign w:val="center"/>
          </w:tcPr>
          <w:p w14:paraId="4DEF0584">
            <w:pPr>
              <w:jc w:val="left"/>
            </w:pPr>
            <w:r>
              <w:rPr>
                <w:rFonts w:ascii="宋体" w:hAnsi="宋体"/>
              </w:rPr>
              <w:t>certificateNo</w:t>
            </w:r>
          </w:p>
        </w:tc>
        <w:tc>
          <w:tcPr>
            <w:tcW w:w="1926" w:type="dxa"/>
            <w:tcMar>
              <w:top w:w="80" w:type="dxa"/>
              <w:left w:w="80" w:type="dxa"/>
              <w:bottom w:w="80" w:type="dxa"/>
              <w:right w:w="80" w:type="dxa"/>
            </w:tcMar>
            <w:vAlign w:val="center"/>
          </w:tcPr>
          <w:p w14:paraId="65B37770">
            <w:pPr>
              <w:jc w:val="left"/>
            </w:pPr>
            <w:r>
              <w:rPr>
                <w:rFonts w:ascii="宋体" w:hAnsi="宋体"/>
                <w:sz w:val="18"/>
              </w:rPr>
              <w:t>isBlocked、reason</w:t>
            </w:r>
          </w:p>
        </w:tc>
        <w:tc>
          <w:tcPr>
            <w:tcW w:w="1480" w:type="dxa"/>
            <w:tcMar>
              <w:top w:w="80" w:type="dxa"/>
              <w:left w:w="80" w:type="dxa"/>
              <w:bottom w:w="80" w:type="dxa"/>
              <w:right w:w="80" w:type="dxa"/>
            </w:tcMar>
            <w:vAlign w:val="center"/>
          </w:tcPr>
          <w:p w14:paraId="30F9DF67">
            <w:pPr>
              <w:jc w:val="left"/>
            </w:pPr>
            <w:r>
              <w:rPr>
                <w:rFonts w:ascii="宋体" w:hAnsi="宋体"/>
                <w:sz w:val="18"/>
              </w:rPr>
              <w:t>ERR_012</w:t>
            </w:r>
          </w:p>
        </w:tc>
      </w:tr>
      <w:tr w14:paraId="638AAC53">
        <w:trPr>
          <w:jc w:val="center"/>
        </w:trPr>
        <w:tc>
          <w:tcPr>
            <w:tcW w:w="2410" w:type="dxa"/>
            <w:tcMar>
              <w:top w:w="80" w:type="dxa"/>
              <w:left w:w="80" w:type="dxa"/>
              <w:bottom w:w="80" w:type="dxa"/>
              <w:right w:w="80" w:type="dxa"/>
            </w:tcMar>
            <w:vAlign w:val="center"/>
          </w:tcPr>
          <w:p w14:paraId="72297E22">
            <w:pPr>
              <w:jc w:val="left"/>
            </w:pPr>
            <w:r>
              <w:rPr>
                <w:rFonts w:ascii="宋体" w:hAnsi="宋体"/>
                <w:sz w:val="18"/>
              </w:rPr>
              <w:t>adminFreezeAccount / adminUnfreezeAccount</w:t>
            </w:r>
          </w:p>
        </w:tc>
        <w:tc>
          <w:tcPr>
            <w:tcW w:w="1386" w:type="dxa"/>
            <w:tcMar>
              <w:top w:w="80" w:type="dxa"/>
              <w:left w:w="80" w:type="dxa"/>
              <w:bottom w:w="80" w:type="dxa"/>
              <w:right w:w="80" w:type="dxa"/>
            </w:tcMar>
            <w:vAlign w:val="center"/>
          </w:tcPr>
          <w:p w14:paraId="3CD8DC75">
            <w:pPr>
              <w:jc w:val="left"/>
            </w:pPr>
            <w:r>
              <w:rPr>
                <w:rFonts w:ascii="宋体" w:hAnsi="宋体"/>
                <w:sz w:val="18"/>
              </w:rPr>
              <w:t>交易管理系统 → 证券/资金账户业务</w:t>
            </w:r>
          </w:p>
        </w:tc>
        <w:tc>
          <w:tcPr>
            <w:tcW w:w="1413" w:type="dxa"/>
            <w:tcMar>
              <w:top w:w="80" w:type="dxa"/>
              <w:left w:w="80" w:type="dxa"/>
              <w:bottom w:w="80" w:type="dxa"/>
              <w:right w:w="80" w:type="dxa"/>
            </w:tcMar>
            <w:vAlign w:val="center"/>
          </w:tcPr>
          <w:p w14:paraId="668E42F4">
            <w:pPr>
              <w:jc w:val="left"/>
            </w:pPr>
            <w:r>
              <w:rPr>
                <w:rFonts w:ascii="宋体" w:hAnsi="宋体"/>
                <w:sz w:val="18"/>
              </w:rPr>
              <w:t>管理员因挂失或违规风控冻结、解冻账户。</w:t>
            </w:r>
          </w:p>
        </w:tc>
        <w:tc>
          <w:tcPr>
            <w:tcW w:w="2155" w:type="dxa"/>
            <w:tcMar>
              <w:top w:w="80" w:type="dxa"/>
              <w:left w:w="80" w:type="dxa"/>
              <w:bottom w:w="80" w:type="dxa"/>
              <w:right w:w="80" w:type="dxa"/>
            </w:tcMar>
            <w:vAlign w:val="center"/>
          </w:tcPr>
          <w:p w14:paraId="7AAB6B4B">
            <w:pPr>
              <w:jc w:val="left"/>
            </w:pPr>
            <w:r>
              <w:rPr>
                <w:rFonts w:ascii="宋体" w:hAnsi="宋体"/>
                <w:sz w:val="18"/>
              </w:rPr>
              <w:t>accountType、accountNo、freezeType、adminId、adminToken、reason</w:t>
            </w:r>
          </w:p>
        </w:tc>
        <w:tc>
          <w:tcPr>
            <w:tcW w:w="1926" w:type="dxa"/>
            <w:tcMar>
              <w:top w:w="80" w:type="dxa"/>
              <w:left w:w="80" w:type="dxa"/>
              <w:bottom w:w="80" w:type="dxa"/>
              <w:right w:w="80" w:type="dxa"/>
            </w:tcMar>
            <w:vAlign w:val="center"/>
          </w:tcPr>
          <w:p w14:paraId="1D402897">
            <w:pPr>
              <w:jc w:val="left"/>
            </w:pPr>
            <w:r>
              <w:rPr>
                <w:rFonts w:ascii="宋体" w:hAnsi="宋体"/>
                <w:sz w:val="18"/>
              </w:rPr>
              <w:t>code、message</w:t>
            </w:r>
          </w:p>
        </w:tc>
        <w:tc>
          <w:tcPr>
            <w:tcW w:w="1480" w:type="dxa"/>
            <w:tcMar>
              <w:top w:w="80" w:type="dxa"/>
              <w:left w:w="80" w:type="dxa"/>
              <w:bottom w:w="80" w:type="dxa"/>
              <w:right w:w="80" w:type="dxa"/>
            </w:tcMar>
            <w:vAlign w:val="center"/>
          </w:tcPr>
          <w:p w14:paraId="4161E493">
            <w:pPr>
              <w:jc w:val="left"/>
            </w:pPr>
            <w:r>
              <w:rPr>
                <w:rFonts w:ascii="宋体" w:hAnsi="宋体"/>
                <w:sz w:val="18"/>
              </w:rPr>
              <w:t>ERR_009、ERR_010、ERR_011</w:t>
            </w:r>
          </w:p>
        </w:tc>
      </w:tr>
      <w:tr w14:paraId="7AF5CBA4">
        <w:trPr>
          <w:jc w:val="center"/>
        </w:trPr>
        <w:tc>
          <w:tcPr>
            <w:tcW w:w="2410" w:type="dxa"/>
            <w:tcMar>
              <w:top w:w="80" w:type="dxa"/>
              <w:left w:w="80" w:type="dxa"/>
              <w:bottom w:w="80" w:type="dxa"/>
              <w:right w:w="80" w:type="dxa"/>
            </w:tcMar>
            <w:vAlign w:val="center"/>
          </w:tcPr>
          <w:p w14:paraId="5A01CC95">
            <w:pPr>
              <w:jc w:val="left"/>
            </w:pPr>
            <w:r>
              <w:rPr>
                <w:rFonts w:ascii="宋体" w:hAnsi="宋体"/>
                <w:sz w:val="18"/>
              </w:rPr>
              <w:t>adminGetAccountDetails</w:t>
            </w:r>
          </w:p>
        </w:tc>
        <w:tc>
          <w:tcPr>
            <w:tcW w:w="1386" w:type="dxa"/>
            <w:tcMar>
              <w:top w:w="80" w:type="dxa"/>
              <w:left w:w="80" w:type="dxa"/>
              <w:bottom w:w="80" w:type="dxa"/>
              <w:right w:w="80" w:type="dxa"/>
            </w:tcMar>
            <w:vAlign w:val="center"/>
          </w:tcPr>
          <w:p w14:paraId="12126791">
            <w:pPr>
              <w:jc w:val="left"/>
            </w:pPr>
            <w:r>
              <w:rPr>
                <w:rFonts w:ascii="宋体" w:hAnsi="宋体"/>
                <w:sz w:val="18"/>
              </w:rPr>
              <w:t>交易管理系统 → 证券/资金账户业务</w:t>
            </w:r>
          </w:p>
        </w:tc>
        <w:tc>
          <w:tcPr>
            <w:tcW w:w="1413" w:type="dxa"/>
            <w:tcMar>
              <w:top w:w="80" w:type="dxa"/>
              <w:left w:w="80" w:type="dxa"/>
              <w:bottom w:w="80" w:type="dxa"/>
              <w:right w:w="80" w:type="dxa"/>
            </w:tcMar>
            <w:vAlign w:val="center"/>
          </w:tcPr>
          <w:p w14:paraId="671BEDAE">
            <w:pPr>
              <w:jc w:val="left"/>
            </w:pPr>
            <w:r>
              <w:rPr>
                <w:rFonts w:ascii="宋体" w:hAnsi="宋体"/>
                <w:sz w:val="18"/>
              </w:rPr>
              <w:t>管理员审计、风控查询账户明细。</w:t>
            </w:r>
          </w:p>
        </w:tc>
        <w:tc>
          <w:tcPr>
            <w:tcW w:w="2155" w:type="dxa"/>
            <w:tcMar>
              <w:top w:w="80" w:type="dxa"/>
              <w:left w:w="80" w:type="dxa"/>
              <w:bottom w:w="80" w:type="dxa"/>
              <w:right w:w="80" w:type="dxa"/>
            </w:tcMar>
            <w:vAlign w:val="center"/>
          </w:tcPr>
          <w:p w14:paraId="357A1B68">
            <w:pPr>
              <w:jc w:val="left"/>
            </w:pPr>
            <w:r>
              <w:rPr>
                <w:rFonts w:ascii="宋体" w:hAnsi="宋体"/>
                <w:sz w:val="18"/>
              </w:rPr>
              <w:t>accountNo、adminId、adminToken</w:t>
            </w:r>
          </w:p>
        </w:tc>
        <w:tc>
          <w:tcPr>
            <w:tcW w:w="1926" w:type="dxa"/>
            <w:tcMar>
              <w:top w:w="80" w:type="dxa"/>
              <w:left w:w="80" w:type="dxa"/>
              <w:bottom w:w="80" w:type="dxa"/>
              <w:right w:w="80" w:type="dxa"/>
            </w:tcMar>
            <w:vAlign w:val="center"/>
          </w:tcPr>
          <w:p w14:paraId="287A2D8A">
            <w:pPr>
              <w:jc w:val="left"/>
            </w:pPr>
            <w:r>
              <w:rPr>
                <w:rFonts w:ascii="宋体" w:hAnsi="宋体"/>
                <w:sz w:val="18"/>
              </w:rPr>
              <w:t>账户全字段、冻结历史、资金流水摘要、持仓列表</w:t>
            </w:r>
          </w:p>
        </w:tc>
        <w:tc>
          <w:tcPr>
            <w:tcW w:w="1480" w:type="dxa"/>
            <w:tcMar>
              <w:top w:w="80" w:type="dxa"/>
              <w:left w:w="80" w:type="dxa"/>
              <w:bottom w:w="80" w:type="dxa"/>
              <w:right w:w="80" w:type="dxa"/>
            </w:tcMar>
            <w:vAlign w:val="center"/>
          </w:tcPr>
          <w:p w14:paraId="7231C8EB">
            <w:pPr>
              <w:jc w:val="left"/>
            </w:pPr>
            <w:r>
              <w:rPr>
                <w:rFonts w:ascii="宋体" w:hAnsi="宋体"/>
                <w:sz w:val="18"/>
              </w:rPr>
              <w:t>ERR_009、ERR_010</w:t>
            </w:r>
          </w:p>
        </w:tc>
      </w:tr>
      <w:tr w14:paraId="5811B7DF">
        <w:trPr>
          <w:jc w:val="center"/>
        </w:trPr>
        <w:tc>
          <w:tcPr>
            <w:tcW w:w="2410" w:type="dxa"/>
            <w:tcMar>
              <w:top w:w="80" w:type="dxa"/>
              <w:left w:w="80" w:type="dxa"/>
              <w:bottom w:w="80" w:type="dxa"/>
              <w:right w:w="80" w:type="dxa"/>
            </w:tcMar>
            <w:vAlign w:val="center"/>
          </w:tcPr>
          <w:p w14:paraId="42923E8D">
            <w:pPr>
              <w:jc w:val="left"/>
            </w:pPr>
            <w:r>
              <w:rPr>
                <w:rFonts w:ascii="宋体" w:hAnsi="宋体"/>
                <w:sz w:val="18"/>
              </w:rPr>
              <w:t>adminCloseSecurityAccount</w:t>
            </w:r>
          </w:p>
        </w:tc>
        <w:tc>
          <w:tcPr>
            <w:tcW w:w="1386" w:type="dxa"/>
            <w:tcMar>
              <w:top w:w="80" w:type="dxa"/>
              <w:left w:w="80" w:type="dxa"/>
              <w:bottom w:w="80" w:type="dxa"/>
              <w:right w:w="80" w:type="dxa"/>
            </w:tcMar>
            <w:vAlign w:val="center"/>
          </w:tcPr>
          <w:p w14:paraId="7F767751">
            <w:pPr>
              <w:jc w:val="left"/>
            </w:pPr>
            <w:r>
              <w:rPr>
                <w:rFonts w:ascii="宋体" w:hAnsi="宋体"/>
                <w:sz w:val="18"/>
              </w:rPr>
              <w:t>交易管理系统 → 证券账户业务</w:t>
            </w:r>
          </w:p>
        </w:tc>
        <w:tc>
          <w:tcPr>
            <w:tcW w:w="1413" w:type="dxa"/>
            <w:tcMar>
              <w:top w:w="80" w:type="dxa"/>
              <w:left w:w="80" w:type="dxa"/>
              <w:bottom w:w="80" w:type="dxa"/>
              <w:right w:w="80" w:type="dxa"/>
            </w:tcMar>
            <w:vAlign w:val="center"/>
          </w:tcPr>
          <w:p w14:paraId="7ECC654B">
            <w:pPr>
              <w:jc w:val="left"/>
            </w:pPr>
            <w:r>
              <w:rPr>
                <w:rFonts w:ascii="宋体" w:hAnsi="宋体"/>
                <w:sz w:val="18"/>
              </w:rPr>
              <w:t>管理员在特殊风控场景下强制销户。</w:t>
            </w:r>
          </w:p>
        </w:tc>
        <w:tc>
          <w:tcPr>
            <w:tcW w:w="2155" w:type="dxa"/>
            <w:tcMar>
              <w:top w:w="80" w:type="dxa"/>
              <w:left w:w="80" w:type="dxa"/>
              <w:bottom w:w="80" w:type="dxa"/>
              <w:right w:w="80" w:type="dxa"/>
            </w:tcMar>
            <w:vAlign w:val="center"/>
          </w:tcPr>
          <w:p w14:paraId="0256ECA7">
            <w:pPr>
              <w:jc w:val="left"/>
            </w:pPr>
            <w:r>
              <w:rPr>
                <w:rFonts w:ascii="宋体" w:hAnsi="宋体"/>
                <w:sz w:val="18"/>
              </w:rPr>
              <w:t>securityAccountNo、adminId、adminToken、forceReason</w:t>
            </w:r>
          </w:p>
        </w:tc>
        <w:tc>
          <w:tcPr>
            <w:tcW w:w="1926" w:type="dxa"/>
            <w:tcMar>
              <w:top w:w="80" w:type="dxa"/>
              <w:left w:w="80" w:type="dxa"/>
              <w:bottom w:w="80" w:type="dxa"/>
              <w:right w:w="80" w:type="dxa"/>
            </w:tcMar>
            <w:vAlign w:val="center"/>
          </w:tcPr>
          <w:p w14:paraId="5BC186A0">
            <w:pPr>
              <w:jc w:val="left"/>
            </w:pPr>
            <w:r>
              <w:rPr>
                <w:rFonts w:ascii="宋体" w:hAnsi="宋体"/>
                <w:sz w:val="18"/>
              </w:rPr>
              <w:t>code、message</w:t>
            </w:r>
          </w:p>
        </w:tc>
        <w:tc>
          <w:tcPr>
            <w:tcW w:w="1480" w:type="dxa"/>
            <w:tcMar>
              <w:top w:w="80" w:type="dxa"/>
              <w:left w:w="80" w:type="dxa"/>
              <w:bottom w:w="80" w:type="dxa"/>
              <w:right w:w="80" w:type="dxa"/>
            </w:tcMar>
            <w:vAlign w:val="center"/>
          </w:tcPr>
          <w:p w14:paraId="2A569EAA">
            <w:pPr>
              <w:jc w:val="left"/>
            </w:pPr>
            <w:r>
              <w:rPr>
                <w:rFonts w:ascii="宋体" w:hAnsi="宋体"/>
                <w:sz w:val="18"/>
              </w:rPr>
              <w:t>ERR_009、ERR_010</w:t>
            </w:r>
          </w:p>
        </w:tc>
      </w:tr>
      <w:tr w14:paraId="1AC214BA">
        <w:trPr>
          <w:jc w:val="center"/>
        </w:trPr>
        <w:tc>
          <w:tcPr>
            <w:tcW w:w="2410" w:type="dxa"/>
          </w:tcPr>
          <w:p w14:paraId="3AC7D73B">
            <w:r>
              <w:rPr>
                <w:rFonts w:ascii="宋体" w:hAnsi="宋体"/>
                <w:sz w:val="18"/>
              </w:rPr>
              <w:t>clientLoginAuth</w:t>
            </w:r>
          </w:p>
        </w:tc>
        <w:tc>
          <w:tcPr>
            <w:tcW w:w="1386" w:type="dxa"/>
          </w:tcPr>
          <w:p w14:paraId="1F98B785">
            <w:r>
              <w:rPr>
                <w:rFonts w:ascii="宋体" w:hAnsi="宋体"/>
                <w:sz w:val="18"/>
              </w:rPr>
              <w:t>交易客户端 → 资金账户业务</w:t>
            </w:r>
          </w:p>
        </w:tc>
        <w:tc>
          <w:tcPr>
            <w:tcW w:w="1413" w:type="dxa"/>
          </w:tcPr>
          <w:p w14:paraId="40C52EED">
            <w:r>
              <w:rPr>
                <w:rFonts w:ascii="宋体" w:hAnsi="宋体"/>
                <w:sz w:val="18"/>
              </w:rPr>
              <w:t>投资者通过交易客户端登录时进行资金账户号和交易密码鉴权。</w:t>
            </w:r>
          </w:p>
        </w:tc>
        <w:tc>
          <w:tcPr>
            <w:tcW w:w="2155" w:type="dxa"/>
          </w:tcPr>
          <w:p w14:paraId="67A60A1E">
            <w:r>
              <w:rPr>
                <w:rFonts w:ascii="宋体" w:hAnsi="宋体"/>
                <w:sz w:val="18"/>
              </w:rPr>
              <w:t>fundAccountNo、tradePassword</w:t>
            </w:r>
          </w:p>
        </w:tc>
        <w:tc>
          <w:tcPr>
            <w:tcW w:w="1926" w:type="dxa"/>
          </w:tcPr>
          <w:p w14:paraId="67DF20CD">
            <w:r>
              <w:rPr>
                <w:rFonts w:ascii="宋体" w:hAnsi="宋体"/>
                <w:sz w:val="18"/>
              </w:rPr>
              <w:t>authToken、fundAccountNo、securityAccountNo、账户状态</w:t>
            </w:r>
          </w:p>
        </w:tc>
        <w:tc>
          <w:tcPr>
            <w:tcW w:w="1480" w:type="dxa"/>
          </w:tcPr>
          <w:p w14:paraId="75FA34A2">
            <w:r>
              <w:rPr>
                <w:rFonts w:ascii="宋体" w:hAnsi="宋体"/>
                <w:sz w:val="18"/>
              </w:rPr>
              <w:t>ERR_003、ERR_004、ERR_010</w:t>
            </w:r>
          </w:p>
        </w:tc>
      </w:tr>
      <w:tr w14:paraId="56FC7C9F">
        <w:trPr>
          <w:jc w:val="center"/>
        </w:trPr>
        <w:tc>
          <w:tcPr>
            <w:tcW w:w="2410" w:type="dxa"/>
          </w:tcPr>
          <w:p w14:paraId="22A1F060">
            <w:r>
              <w:rPr>
                <w:rFonts w:ascii="宋体" w:hAnsi="宋体"/>
                <w:sz w:val="18"/>
              </w:rPr>
              <w:t>getFundSnapshot</w:t>
            </w:r>
          </w:p>
        </w:tc>
        <w:tc>
          <w:tcPr>
            <w:tcW w:w="1386" w:type="dxa"/>
          </w:tcPr>
          <w:p w14:paraId="398F4D52">
            <w:r>
              <w:rPr>
                <w:rFonts w:ascii="宋体" w:hAnsi="宋体"/>
                <w:sz w:val="18"/>
              </w:rPr>
              <w:t>交易客户端 → 资金账户业务</w:t>
            </w:r>
          </w:p>
        </w:tc>
        <w:tc>
          <w:tcPr>
            <w:tcW w:w="1413" w:type="dxa"/>
          </w:tcPr>
          <w:p w14:paraId="49961057">
            <w:r>
              <w:rPr>
                <w:rFonts w:ascii="宋体" w:hAnsi="宋体"/>
                <w:sz w:val="18"/>
              </w:rPr>
              <w:t>用户查看资金余额，或下单前校验可用资金。</w:t>
            </w:r>
          </w:p>
        </w:tc>
        <w:tc>
          <w:tcPr>
            <w:tcW w:w="2155" w:type="dxa"/>
          </w:tcPr>
          <w:p w14:paraId="1CFDB35F">
            <w:r>
              <w:rPr>
                <w:rFonts w:ascii="宋体" w:hAnsi="宋体"/>
                <w:sz w:val="18"/>
              </w:rPr>
              <w:t>fundAccountNo、authToken</w:t>
            </w:r>
          </w:p>
        </w:tc>
        <w:tc>
          <w:tcPr>
            <w:tcW w:w="1926" w:type="dxa"/>
          </w:tcPr>
          <w:p w14:paraId="4BD70E37">
            <w:r>
              <w:rPr>
                <w:rFonts w:ascii="宋体" w:hAnsi="宋体"/>
                <w:sz w:val="18"/>
              </w:rPr>
              <w:t>可用余额、冻结余额、币种、最近资金流水摘要</w:t>
            </w:r>
          </w:p>
        </w:tc>
        <w:tc>
          <w:tcPr>
            <w:tcW w:w="1480" w:type="dxa"/>
          </w:tcPr>
          <w:p w14:paraId="1449317E">
            <w:r>
              <w:rPr>
                <w:rFonts w:ascii="宋体" w:hAnsi="宋体"/>
                <w:sz w:val="18"/>
              </w:rPr>
              <w:t>ERR_003、ERR_010</w:t>
            </w:r>
          </w:p>
        </w:tc>
      </w:tr>
      <w:tr w14:paraId="7483C196">
        <w:trPr>
          <w:jc w:val="center"/>
        </w:trPr>
        <w:tc>
          <w:tcPr>
            <w:tcW w:w="2410" w:type="dxa"/>
          </w:tcPr>
          <w:p w14:paraId="2F45D567">
            <w:r>
              <w:rPr>
                <w:rFonts w:ascii="宋体" w:hAnsi="宋体"/>
                <w:sz w:val="18"/>
              </w:rPr>
              <w:t>getSecuritySnapshot</w:t>
            </w:r>
          </w:p>
        </w:tc>
        <w:tc>
          <w:tcPr>
            <w:tcW w:w="1386" w:type="dxa"/>
          </w:tcPr>
          <w:p w14:paraId="25188AA4">
            <w:r>
              <w:rPr>
                <w:rFonts w:ascii="宋体" w:hAnsi="宋体"/>
                <w:sz w:val="18"/>
              </w:rPr>
              <w:t>交易客户端/中央交易系统 → 证券账户业务</w:t>
            </w:r>
          </w:p>
        </w:tc>
        <w:tc>
          <w:tcPr>
            <w:tcW w:w="1413" w:type="dxa"/>
          </w:tcPr>
          <w:p w14:paraId="398B6E3A">
            <w:r>
              <w:rPr>
                <w:rFonts w:ascii="宋体" w:hAnsi="宋体"/>
                <w:sz w:val="18"/>
              </w:rPr>
              <w:t>用户查看证券持仓，或卖出前校验可卖数量。</w:t>
            </w:r>
          </w:p>
        </w:tc>
        <w:tc>
          <w:tcPr>
            <w:tcW w:w="2155" w:type="dxa"/>
          </w:tcPr>
          <w:p w14:paraId="351066D6">
            <w:r>
              <w:rPr>
                <w:rFonts w:ascii="宋体" w:hAnsi="宋体"/>
                <w:sz w:val="18"/>
              </w:rPr>
              <w:t>securityAccountNo、authToken、股票代码（可选）</w:t>
            </w:r>
          </w:p>
        </w:tc>
        <w:tc>
          <w:tcPr>
            <w:tcW w:w="1926" w:type="dxa"/>
          </w:tcPr>
          <w:p w14:paraId="5145E952">
            <w:r>
              <w:rPr>
                <w:rFonts w:ascii="宋体" w:hAnsi="宋体"/>
                <w:sz w:val="18"/>
              </w:rPr>
              <w:t>股票代码、持有股数、冻结股数、可卖数量、每股成本</w:t>
            </w:r>
          </w:p>
        </w:tc>
        <w:tc>
          <w:tcPr>
            <w:tcW w:w="1480" w:type="dxa"/>
          </w:tcPr>
          <w:p w14:paraId="0214D6DE">
            <w:r>
              <w:rPr>
                <w:rFonts w:ascii="宋体" w:hAnsi="宋体"/>
                <w:sz w:val="18"/>
              </w:rPr>
              <w:t>ERR_002、ERR_003、ERR_010</w:t>
            </w:r>
          </w:p>
        </w:tc>
      </w:tr>
      <w:tr w14:paraId="76DFBB1D">
        <w:trPr>
          <w:jc w:val="center"/>
        </w:trPr>
        <w:tc>
          <w:tcPr>
            <w:tcW w:w="2410" w:type="dxa"/>
          </w:tcPr>
          <w:p w14:paraId="7DA68782">
            <w:r>
              <w:rPr>
                <w:rFonts w:ascii="宋体" w:hAnsi="宋体"/>
                <w:sz w:val="18"/>
              </w:rPr>
              <w:t>updateFundBalance</w:t>
            </w:r>
          </w:p>
        </w:tc>
        <w:tc>
          <w:tcPr>
            <w:tcW w:w="1386" w:type="dxa"/>
          </w:tcPr>
          <w:p w14:paraId="78A98C45">
            <w:r>
              <w:rPr>
                <w:rFonts w:ascii="宋体" w:hAnsi="宋体"/>
                <w:sz w:val="18"/>
              </w:rPr>
              <w:t>中央交易系统 → 资金账户业务</w:t>
            </w:r>
          </w:p>
        </w:tc>
        <w:tc>
          <w:tcPr>
            <w:tcW w:w="1413" w:type="dxa"/>
          </w:tcPr>
          <w:p w14:paraId="1B77319F">
            <w:r>
              <w:rPr>
                <w:rFonts w:ascii="宋体" w:hAnsi="宋体"/>
                <w:sz w:val="18"/>
              </w:rPr>
              <w:t>买入下单冻结资金、成交扣划资金、卖出成交回款、撤单释放冻结资金。</w:t>
            </w:r>
          </w:p>
        </w:tc>
        <w:tc>
          <w:tcPr>
            <w:tcW w:w="2155" w:type="dxa"/>
          </w:tcPr>
          <w:p w14:paraId="46B772A9">
            <w:r>
              <w:rPr>
                <w:rFonts w:ascii="宋体" w:hAnsi="宋体"/>
                <w:sz w:val="18"/>
              </w:rPr>
              <w:t>fundAccountNo、关联订单号、交易类型（买入冻结/买入扣款/卖出回款/撤单解冻）、变动金额</w:t>
            </w:r>
          </w:p>
        </w:tc>
        <w:tc>
          <w:tcPr>
            <w:tcW w:w="1926" w:type="dxa"/>
          </w:tcPr>
          <w:p w14:paraId="06B68554">
            <w:r>
              <w:rPr>
                <w:rFonts w:ascii="宋体" w:hAnsi="宋体"/>
                <w:sz w:val="18"/>
              </w:rPr>
              <w:t>交易后可用余额、交易后冻结余额、流水编号</w:t>
            </w:r>
          </w:p>
        </w:tc>
        <w:tc>
          <w:tcPr>
            <w:tcW w:w="1480" w:type="dxa"/>
          </w:tcPr>
          <w:p w14:paraId="2325A961">
            <w:r>
              <w:rPr>
                <w:rFonts w:ascii="宋体" w:hAnsi="宋体"/>
                <w:sz w:val="18"/>
              </w:rPr>
              <w:t>ERR_001、ERR_003、ERR_010、ERR_018</w:t>
            </w:r>
          </w:p>
        </w:tc>
      </w:tr>
      <w:tr w14:paraId="2C739470">
        <w:trPr>
          <w:jc w:val="center"/>
        </w:trPr>
        <w:tc>
          <w:tcPr>
            <w:tcW w:w="2410" w:type="dxa"/>
          </w:tcPr>
          <w:p w14:paraId="001A2F51">
            <w:r>
              <w:rPr>
                <w:rFonts w:ascii="宋体" w:hAnsi="宋体"/>
                <w:sz w:val="18"/>
              </w:rPr>
              <w:t>updateSecurityHolding</w:t>
            </w:r>
          </w:p>
        </w:tc>
        <w:tc>
          <w:tcPr>
            <w:tcW w:w="1386" w:type="dxa"/>
          </w:tcPr>
          <w:p w14:paraId="0795D992">
            <w:r>
              <w:rPr>
                <w:rFonts w:ascii="宋体" w:hAnsi="宋体"/>
                <w:sz w:val="18"/>
              </w:rPr>
              <w:t>中央交易系统 → 证券账户业务</w:t>
            </w:r>
          </w:p>
        </w:tc>
        <w:tc>
          <w:tcPr>
            <w:tcW w:w="1413" w:type="dxa"/>
          </w:tcPr>
          <w:p w14:paraId="1AC870C9">
            <w:r>
              <w:rPr>
                <w:rFonts w:ascii="宋体" w:hAnsi="宋体"/>
                <w:sz w:val="18"/>
              </w:rPr>
              <w:t>卖出下单冻结持仓、卖出成交扣减持仓、买入成交增加持仓、撤单释放冻结持仓。</w:t>
            </w:r>
          </w:p>
        </w:tc>
        <w:tc>
          <w:tcPr>
            <w:tcW w:w="2155" w:type="dxa"/>
          </w:tcPr>
          <w:p w14:paraId="169BA076">
            <w:r>
              <w:rPr>
                <w:rFonts w:ascii="宋体" w:hAnsi="宋体"/>
                <w:sz w:val="18"/>
              </w:rPr>
              <w:t>securityAccountNo、股票代码、证券变更类型、数量</w:t>
            </w:r>
          </w:p>
        </w:tc>
        <w:tc>
          <w:tcPr>
            <w:tcW w:w="1926" w:type="dxa"/>
          </w:tcPr>
          <w:p w14:paraId="6B67841A">
            <w:r>
              <w:rPr>
                <w:rFonts w:ascii="宋体" w:hAnsi="宋体"/>
                <w:sz w:val="18"/>
              </w:rPr>
              <w:t>持有股数、冻结股数、每股成本、更新结果</w:t>
            </w:r>
          </w:p>
        </w:tc>
        <w:tc>
          <w:tcPr>
            <w:tcW w:w="1480" w:type="dxa"/>
          </w:tcPr>
          <w:p w14:paraId="7D43C899">
            <w:r>
              <w:rPr>
                <w:rFonts w:ascii="宋体" w:hAnsi="宋体"/>
                <w:sz w:val="18"/>
              </w:rPr>
              <w:t>ERR_002、ERR_003、ERR_010、ERR_018</w:t>
            </w:r>
          </w:p>
        </w:tc>
      </w:tr>
      <w:tr w14:paraId="77712560">
        <w:trPr>
          <w:jc w:val="center"/>
        </w:trPr>
        <w:tc>
          <w:tcPr>
            <w:tcW w:w="2410" w:type="dxa"/>
          </w:tcPr>
          <w:p w14:paraId="69125418">
            <w:r>
              <w:rPr>
                <w:rFonts w:ascii="宋体" w:hAnsi="宋体"/>
                <w:sz w:val="18"/>
              </w:rPr>
              <w:t>clientChangeFundPassword</w:t>
            </w:r>
          </w:p>
        </w:tc>
        <w:tc>
          <w:tcPr>
            <w:tcW w:w="1386" w:type="dxa"/>
          </w:tcPr>
          <w:p w14:paraId="7F30FA87">
            <w:r>
              <w:rPr>
                <w:rFonts w:ascii="宋体" w:hAnsi="宋体"/>
                <w:sz w:val="18"/>
              </w:rPr>
              <w:t>交易客户端 → 资金账户业务</w:t>
            </w:r>
          </w:p>
        </w:tc>
        <w:tc>
          <w:tcPr>
            <w:tcW w:w="1413" w:type="dxa"/>
          </w:tcPr>
          <w:p w14:paraId="1507F6C5">
            <w:r>
              <w:rPr>
                <w:rFonts w:ascii="宋体" w:hAnsi="宋体"/>
                <w:sz w:val="18"/>
              </w:rPr>
              <w:t>投资者在交易客户端修改交易密码或取款密码。</w:t>
            </w:r>
          </w:p>
        </w:tc>
        <w:tc>
          <w:tcPr>
            <w:tcW w:w="2155" w:type="dxa"/>
          </w:tcPr>
          <w:p w14:paraId="6D92A26E">
            <w:r>
              <w:rPr>
                <w:rFonts w:ascii="宋体" w:hAnsi="宋体"/>
                <w:sz w:val="18"/>
              </w:rPr>
              <w:t>fundAccountNo、authToken、passwordType、oldPassword、newPassword</w:t>
            </w:r>
          </w:p>
        </w:tc>
        <w:tc>
          <w:tcPr>
            <w:tcW w:w="1926" w:type="dxa"/>
          </w:tcPr>
          <w:p w14:paraId="2D6E3F03">
            <w:r>
              <w:rPr>
                <w:rFonts w:ascii="宋体" w:hAnsi="宋体"/>
                <w:sz w:val="18"/>
              </w:rPr>
              <w:t>密码修改结果</w:t>
            </w:r>
          </w:p>
        </w:tc>
        <w:tc>
          <w:tcPr>
            <w:tcW w:w="1480" w:type="dxa"/>
          </w:tcPr>
          <w:p w14:paraId="7974230A">
            <w:r>
              <w:rPr>
                <w:rFonts w:ascii="宋体" w:hAnsi="宋体"/>
                <w:sz w:val="18"/>
              </w:rPr>
              <w:t>ERR_003、ERR_004、ERR_010</w:t>
            </w:r>
          </w:p>
        </w:tc>
      </w:tr>
      <w:tr w14:paraId="3B0F773E">
        <w:trPr>
          <w:jc w:val="center"/>
        </w:trPr>
        <w:tc>
          <w:tcPr>
            <w:tcW w:w="2410" w:type="dxa"/>
          </w:tcPr>
          <w:p w14:paraId="4AB3BFB2">
            <w:r>
              <w:rPr>
                <w:rFonts w:ascii="宋体" w:hAnsi="宋体"/>
                <w:sz w:val="18"/>
              </w:rPr>
              <w:t>settleTradeResult</w:t>
            </w:r>
          </w:p>
        </w:tc>
        <w:tc>
          <w:tcPr>
            <w:tcW w:w="1386" w:type="dxa"/>
          </w:tcPr>
          <w:p w14:paraId="6CCDF830">
            <w:r>
              <w:rPr>
                <w:rFonts w:ascii="宋体" w:hAnsi="宋体"/>
                <w:sz w:val="18"/>
              </w:rPr>
              <w:t xml:space="preserve">中央交易系统 → </w:t>
            </w:r>
            <w:r>
              <w:rPr>
                <w:rFonts w:hint="eastAsia" w:ascii="宋体" w:hAnsi="宋体"/>
                <w:sz w:val="18"/>
                <w:lang w:val="en-US" w:eastAsia="zh-CN"/>
              </w:rPr>
              <w:t>资金</w:t>
            </w:r>
            <w:r>
              <w:rPr>
                <w:rFonts w:ascii="宋体" w:hAnsi="宋体"/>
                <w:sz w:val="18"/>
              </w:rPr>
              <w:t>账户业务子系统</w:t>
            </w:r>
          </w:p>
        </w:tc>
        <w:tc>
          <w:tcPr>
            <w:tcW w:w="1413" w:type="dxa"/>
          </w:tcPr>
          <w:p w14:paraId="34B73230">
            <w:pPr>
              <w:rPr>
                <w:rFonts w:hint="default" w:eastAsia="宋体"/>
                <w:lang w:val="en-US" w:eastAsia="zh-CN"/>
              </w:rPr>
            </w:pPr>
            <w:r>
              <w:rPr>
                <w:rFonts w:ascii="宋体" w:hAnsi="宋体"/>
                <w:sz w:val="18"/>
              </w:rPr>
              <w:t>成交后完成</w:t>
            </w:r>
            <w:r>
              <w:rPr>
                <w:rFonts w:hint="eastAsia" w:ascii="宋体" w:hAnsi="宋体"/>
                <w:sz w:val="18"/>
                <w:lang w:val="en-US" w:eastAsia="zh-CN"/>
              </w:rPr>
              <w:t>资金修改</w:t>
            </w:r>
          </w:p>
        </w:tc>
        <w:tc>
          <w:tcPr>
            <w:tcW w:w="2155" w:type="dxa"/>
          </w:tcPr>
          <w:p w14:paraId="730D32E0">
            <w:r>
              <w:rPr>
                <w:rFonts w:ascii="宋体" w:hAnsi="宋体"/>
                <w:sz w:val="18"/>
              </w:rPr>
              <w:t>资金账户号、交易类型、</w:t>
            </w:r>
            <w:r>
              <w:rPr>
                <w:rFonts w:hint="eastAsia" w:ascii="宋体" w:hAnsi="宋体"/>
                <w:sz w:val="18"/>
                <w:lang w:val="en-US" w:eastAsia="zh-CN"/>
              </w:rPr>
              <w:t>可用资金变化量（delta_a）、冻结资金变化量（delta_f）</w:t>
            </w:r>
          </w:p>
        </w:tc>
        <w:tc>
          <w:tcPr>
            <w:tcW w:w="1926" w:type="dxa"/>
          </w:tcPr>
          <w:p w14:paraId="5C65BA9A">
            <w:r>
              <w:rPr>
                <w:rFonts w:ascii="宋体" w:hAnsi="宋体"/>
                <w:sz w:val="18"/>
              </w:rPr>
              <w:t>资金更新结果清算状态</w:t>
            </w:r>
          </w:p>
        </w:tc>
        <w:tc>
          <w:tcPr>
            <w:tcW w:w="1480" w:type="dxa"/>
          </w:tcPr>
          <w:p w14:paraId="45B49045">
            <w:r>
              <w:rPr>
                <w:rFonts w:ascii="宋体" w:hAnsi="宋体"/>
                <w:sz w:val="18"/>
              </w:rPr>
              <w:t>ERR_001、ERR_002、ERR_003、ERR_010、ERR_018</w:t>
            </w:r>
          </w:p>
        </w:tc>
      </w:tr>
      <w:tr w14:paraId="4417355B">
        <w:trPr>
          <w:jc w:val="center"/>
        </w:trPr>
        <w:tc>
          <w:tcPr>
            <w:tcW w:w="2410" w:type="dxa"/>
          </w:tcPr>
          <w:p w14:paraId="5B5E46A3">
            <w:r>
              <w:rPr>
                <w:rFonts w:ascii="宋体" w:hAnsi="宋体"/>
                <w:sz w:val="18"/>
              </w:rPr>
              <w:t>adminQueryOperationLog</w:t>
            </w:r>
          </w:p>
        </w:tc>
        <w:tc>
          <w:tcPr>
            <w:tcW w:w="1386" w:type="dxa"/>
          </w:tcPr>
          <w:p w14:paraId="4AC8AF22">
            <w:r>
              <w:rPr>
                <w:rFonts w:ascii="宋体" w:hAnsi="宋体"/>
                <w:sz w:val="18"/>
              </w:rPr>
              <w:t>交易管理系统/管理员界面 → 账户业务子系统</w:t>
            </w:r>
          </w:p>
        </w:tc>
        <w:tc>
          <w:tcPr>
            <w:tcW w:w="1413" w:type="dxa"/>
          </w:tcPr>
          <w:p w14:paraId="0FF395FA">
            <w:r>
              <w:rPr>
                <w:rFonts w:ascii="宋体" w:hAnsi="宋体"/>
                <w:sz w:val="18"/>
              </w:rPr>
              <w:t>管理员查看开户、挂失、销户、修改密码、添加黑名单等关键操作记录。</w:t>
            </w:r>
          </w:p>
        </w:tc>
        <w:tc>
          <w:tcPr>
            <w:tcW w:w="2155" w:type="dxa"/>
          </w:tcPr>
          <w:p w14:paraId="0ECD5D82">
            <w:r>
              <w:rPr>
                <w:rFonts w:ascii="宋体" w:hAnsi="宋体"/>
                <w:sz w:val="18"/>
              </w:rPr>
              <w:t>adminId、adminToken、时间范围、操作类型、操作对象</w:t>
            </w:r>
          </w:p>
        </w:tc>
        <w:tc>
          <w:tcPr>
            <w:tcW w:w="1926" w:type="dxa"/>
          </w:tcPr>
          <w:p w14:paraId="7788F4DA">
            <w:r>
              <w:rPr>
                <w:rFonts w:ascii="宋体" w:hAnsi="宋体"/>
                <w:sz w:val="18"/>
              </w:rPr>
              <w:t>operation_log 记录列表</w:t>
            </w:r>
          </w:p>
        </w:tc>
        <w:tc>
          <w:tcPr>
            <w:tcW w:w="1480" w:type="dxa"/>
          </w:tcPr>
          <w:p w14:paraId="5C264AFA">
            <w:r>
              <w:rPr>
                <w:rFonts w:ascii="宋体" w:hAnsi="宋体"/>
                <w:sz w:val="18"/>
              </w:rPr>
              <w:t>ERR_009</w:t>
            </w:r>
          </w:p>
        </w:tc>
      </w:tr>
    </w:tbl>
    <w:p w14:paraId="45C72378">
      <w:pPr>
        <w:pStyle w:val="4"/>
      </w:pPr>
      <w:bookmarkStart w:id="89" w:name="_Toc15591"/>
      <w:bookmarkStart w:id="90" w:name="_Toc27072"/>
      <w:r>
        <w:rPr>
          <w:rFonts w:ascii="宋体" w:hAnsi="宋体"/>
        </w:rPr>
        <w:t>3.7.4 调用数据约定</w:t>
      </w:r>
      <w:bookmarkEnd w:id="89"/>
      <w:bookmarkEnd w:id="9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40"/>
        <w:gridCol w:w="2340"/>
        <w:gridCol w:w="2340"/>
      </w:tblGrid>
      <w:tr w14:paraId="62FE1D8A">
        <w:trPr>
          <w:jc w:val="center"/>
        </w:trPr>
        <w:tc>
          <w:tcPr>
            <w:tcW w:w="2376" w:type="dxa"/>
            <w:tcMar>
              <w:top w:w="80" w:type="dxa"/>
              <w:left w:w="80" w:type="dxa"/>
              <w:bottom w:w="80" w:type="dxa"/>
              <w:right w:w="80" w:type="dxa"/>
            </w:tcMar>
            <w:vAlign w:val="center"/>
          </w:tcPr>
          <w:p w14:paraId="03A89BB9">
            <w:pPr>
              <w:jc w:val="left"/>
            </w:pPr>
            <w:r>
              <w:rPr>
                <w:rFonts w:ascii="宋体" w:hAnsi="宋体"/>
                <w:b/>
                <w:sz w:val="18"/>
              </w:rPr>
              <w:t>数据项</w:t>
            </w:r>
          </w:p>
        </w:tc>
        <w:tc>
          <w:tcPr>
            <w:tcW w:w="2340" w:type="dxa"/>
            <w:tcMar>
              <w:top w:w="80" w:type="dxa"/>
              <w:left w:w="80" w:type="dxa"/>
              <w:bottom w:w="80" w:type="dxa"/>
              <w:right w:w="80" w:type="dxa"/>
            </w:tcMar>
            <w:vAlign w:val="center"/>
          </w:tcPr>
          <w:p w14:paraId="766AB59C">
            <w:pPr>
              <w:jc w:val="left"/>
            </w:pPr>
            <w:r>
              <w:rPr>
                <w:rFonts w:ascii="宋体" w:hAnsi="宋体"/>
                <w:b/>
                <w:sz w:val="18"/>
              </w:rPr>
              <w:t>类型/长度</w:t>
            </w:r>
          </w:p>
        </w:tc>
        <w:tc>
          <w:tcPr>
            <w:tcW w:w="2340" w:type="dxa"/>
            <w:tcMar>
              <w:top w:w="80" w:type="dxa"/>
              <w:left w:w="80" w:type="dxa"/>
              <w:bottom w:w="80" w:type="dxa"/>
              <w:right w:w="80" w:type="dxa"/>
            </w:tcMar>
            <w:vAlign w:val="center"/>
          </w:tcPr>
          <w:p w14:paraId="76C624B8">
            <w:pPr>
              <w:jc w:val="left"/>
            </w:pPr>
            <w:r>
              <w:rPr>
                <w:rFonts w:ascii="宋体" w:hAnsi="宋体"/>
                <w:b/>
                <w:sz w:val="18"/>
              </w:rPr>
              <w:t>说明</w:t>
            </w:r>
          </w:p>
        </w:tc>
        <w:tc>
          <w:tcPr>
            <w:tcW w:w="2340" w:type="dxa"/>
            <w:tcMar>
              <w:top w:w="80" w:type="dxa"/>
              <w:left w:w="80" w:type="dxa"/>
              <w:bottom w:w="80" w:type="dxa"/>
              <w:right w:w="80" w:type="dxa"/>
            </w:tcMar>
            <w:vAlign w:val="center"/>
          </w:tcPr>
          <w:p w14:paraId="2A7B9B36">
            <w:pPr>
              <w:jc w:val="left"/>
            </w:pPr>
            <w:r>
              <w:rPr>
                <w:rFonts w:ascii="宋体" w:hAnsi="宋体"/>
                <w:b/>
                <w:sz w:val="18"/>
              </w:rPr>
              <w:t>约束</w:t>
            </w:r>
          </w:p>
        </w:tc>
      </w:tr>
      <w:tr w14:paraId="7473C2EB">
        <w:trPr>
          <w:jc w:val="center"/>
        </w:trPr>
        <w:tc>
          <w:tcPr>
            <w:tcW w:w="2376" w:type="dxa"/>
            <w:tcMar>
              <w:top w:w="80" w:type="dxa"/>
              <w:left w:w="80" w:type="dxa"/>
              <w:bottom w:w="80" w:type="dxa"/>
              <w:right w:w="80" w:type="dxa"/>
            </w:tcMar>
            <w:vAlign w:val="center"/>
          </w:tcPr>
          <w:p w14:paraId="49C01671">
            <w:pPr>
              <w:jc w:val="left"/>
              <w:rPr>
                <w:rFonts w:ascii="宋体" w:hAnsi="宋体"/>
                <w:sz w:val="18"/>
              </w:rPr>
            </w:pPr>
            <w:r>
              <w:rPr>
                <w:rFonts w:ascii="宋体" w:hAnsi="宋体"/>
                <w:sz w:val="18"/>
              </w:rPr>
              <w:t>investorNo / certificateNo</w:t>
            </w:r>
          </w:p>
        </w:tc>
        <w:tc>
          <w:tcPr>
            <w:tcW w:w="2340" w:type="dxa"/>
            <w:tcMar>
              <w:top w:w="80" w:type="dxa"/>
              <w:left w:w="80" w:type="dxa"/>
              <w:bottom w:w="80" w:type="dxa"/>
              <w:right w:w="80" w:type="dxa"/>
            </w:tcMar>
            <w:vAlign w:val="center"/>
          </w:tcPr>
          <w:p w14:paraId="6929C8B0">
            <w:pPr>
              <w:jc w:val="left"/>
              <w:rPr>
                <w:rFonts w:ascii="宋体" w:hAnsi="宋体"/>
                <w:sz w:val="18"/>
              </w:rPr>
            </w:pPr>
            <w:r>
              <w:rPr>
                <w:rFonts w:ascii="宋体" w:hAnsi="宋体"/>
                <w:sz w:val="18"/>
              </w:rPr>
              <w:t>INT(11) / VARCHAR(50)</w:t>
            </w:r>
          </w:p>
        </w:tc>
        <w:tc>
          <w:tcPr>
            <w:tcW w:w="2340" w:type="dxa"/>
            <w:tcMar>
              <w:top w:w="80" w:type="dxa"/>
              <w:left w:w="80" w:type="dxa"/>
              <w:bottom w:w="80" w:type="dxa"/>
              <w:right w:w="80" w:type="dxa"/>
            </w:tcMar>
            <w:vAlign w:val="center"/>
          </w:tcPr>
          <w:p w14:paraId="0304E766">
            <w:pPr>
              <w:jc w:val="left"/>
              <w:rPr>
                <w:rFonts w:ascii="宋体" w:hAnsi="宋体"/>
                <w:sz w:val="18"/>
              </w:rPr>
            </w:pPr>
            <w:r>
              <w:rPr>
                <w:rFonts w:ascii="宋体" w:hAnsi="宋体"/>
                <w:sz w:val="18"/>
              </w:rPr>
              <w:t>投资者内部编号或证件号码。</w:t>
            </w:r>
          </w:p>
        </w:tc>
        <w:tc>
          <w:tcPr>
            <w:tcW w:w="2340" w:type="dxa"/>
            <w:tcMar>
              <w:top w:w="80" w:type="dxa"/>
              <w:left w:w="80" w:type="dxa"/>
              <w:bottom w:w="80" w:type="dxa"/>
              <w:right w:w="80" w:type="dxa"/>
            </w:tcMar>
            <w:vAlign w:val="center"/>
          </w:tcPr>
          <w:p w14:paraId="6E2DF743">
            <w:pPr>
              <w:jc w:val="left"/>
              <w:rPr>
                <w:rFonts w:ascii="宋体" w:hAnsi="宋体"/>
                <w:sz w:val="18"/>
              </w:rPr>
            </w:pPr>
            <w:r>
              <w:rPr>
                <w:rFonts w:ascii="宋体" w:hAnsi="宋体"/>
                <w:sz w:val="18"/>
              </w:rPr>
              <w:t>投资者编号关联 investor.投资者编号；证件号码为 VARCHAR(50)，用于唯一性、黑名单和身份匹配校验。</w:t>
            </w:r>
          </w:p>
        </w:tc>
      </w:tr>
      <w:tr w14:paraId="57EA32D1">
        <w:trPr>
          <w:jc w:val="center"/>
        </w:trPr>
        <w:tc>
          <w:tcPr>
            <w:tcW w:w="2376" w:type="dxa"/>
            <w:tcMar>
              <w:top w:w="80" w:type="dxa"/>
              <w:left w:w="80" w:type="dxa"/>
              <w:bottom w:w="80" w:type="dxa"/>
              <w:right w:w="80" w:type="dxa"/>
            </w:tcMar>
            <w:vAlign w:val="center"/>
          </w:tcPr>
          <w:p w14:paraId="1809B2C6">
            <w:pPr>
              <w:jc w:val="left"/>
              <w:rPr>
                <w:rFonts w:ascii="宋体" w:hAnsi="宋体"/>
                <w:sz w:val="18"/>
              </w:rPr>
            </w:pPr>
            <w:r>
              <w:rPr>
                <w:rFonts w:ascii="宋体" w:hAnsi="宋体"/>
                <w:sz w:val="18"/>
              </w:rPr>
              <w:t>securityAccountNo</w:t>
            </w:r>
          </w:p>
        </w:tc>
        <w:tc>
          <w:tcPr>
            <w:tcW w:w="2340" w:type="dxa"/>
            <w:tcMar>
              <w:top w:w="80" w:type="dxa"/>
              <w:left w:w="80" w:type="dxa"/>
              <w:bottom w:w="80" w:type="dxa"/>
              <w:right w:w="80" w:type="dxa"/>
            </w:tcMar>
            <w:vAlign w:val="center"/>
          </w:tcPr>
          <w:p w14:paraId="471C2414">
            <w:pPr>
              <w:jc w:val="left"/>
              <w:rPr>
                <w:rFonts w:ascii="宋体" w:hAnsi="宋体"/>
                <w:sz w:val="18"/>
              </w:rPr>
            </w:pPr>
            <w:r>
              <w:rPr>
                <w:rFonts w:ascii="宋体" w:hAnsi="宋体"/>
                <w:sz w:val="18"/>
              </w:rPr>
              <w:t>VARCHAR(20)</w:t>
            </w:r>
          </w:p>
        </w:tc>
        <w:tc>
          <w:tcPr>
            <w:tcW w:w="2340" w:type="dxa"/>
            <w:tcMar>
              <w:top w:w="80" w:type="dxa"/>
              <w:left w:w="80" w:type="dxa"/>
              <w:bottom w:w="80" w:type="dxa"/>
              <w:right w:w="80" w:type="dxa"/>
            </w:tcMar>
            <w:vAlign w:val="center"/>
          </w:tcPr>
          <w:p w14:paraId="1DA0FE6A">
            <w:pPr>
              <w:jc w:val="left"/>
              <w:rPr>
                <w:rFonts w:ascii="宋体" w:hAnsi="宋体"/>
                <w:sz w:val="18"/>
              </w:rPr>
            </w:pPr>
            <w:r>
              <w:rPr>
                <w:rFonts w:ascii="宋体" w:hAnsi="宋体"/>
                <w:sz w:val="18"/>
              </w:rPr>
              <w:t>证券账户号。</w:t>
            </w:r>
          </w:p>
        </w:tc>
        <w:tc>
          <w:tcPr>
            <w:tcW w:w="2340" w:type="dxa"/>
            <w:tcMar>
              <w:top w:w="80" w:type="dxa"/>
              <w:left w:w="80" w:type="dxa"/>
              <w:bottom w:w="80" w:type="dxa"/>
              <w:right w:w="80" w:type="dxa"/>
            </w:tcMar>
            <w:vAlign w:val="center"/>
          </w:tcPr>
          <w:p w14:paraId="444CF89B">
            <w:pPr>
              <w:jc w:val="left"/>
              <w:rPr>
                <w:rFonts w:ascii="宋体" w:hAnsi="宋体"/>
                <w:sz w:val="18"/>
              </w:rPr>
            </w:pPr>
            <w:r>
              <w:rPr>
                <w:rFonts w:ascii="宋体" w:hAnsi="宋体"/>
                <w:sz w:val="18"/>
              </w:rPr>
              <w:t>全局唯一；状态包括 正常、挂失冻结、违规冻结、预销户、已销户。</w:t>
            </w:r>
          </w:p>
        </w:tc>
      </w:tr>
      <w:tr w14:paraId="0CF3FEDC">
        <w:trPr>
          <w:jc w:val="center"/>
        </w:trPr>
        <w:tc>
          <w:tcPr>
            <w:tcW w:w="2376" w:type="dxa"/>
            <w:tcMar>
              <w:top w:w="80" w:type="dxa"/>
              <w:left w:w="80" w:type="dxa"/>
              <w:bottom w:w="80" w:type="dxa"/>
              <w:right w:w="80" w:type="dxa"/>
            </w:tcMar>
            <w:vAlign w:val="center"/>
          </w:tcPr>
          <w:p w14:paraId="4EAC53F7">
            <w:pPr>
              <w:jc w:val="left"/>
              <w:rPr>
                <w:rFonts w:ascii="宋体" w:hAnsi="宋体"/>
                <w:sz w:val="18"/>
              </w:rPr>
            </w:pPr>
            <w:r>
              <w:rPr>
                <w:rFonts w:ascii="宋体" w:hAnsi="宋体"/>
                <w:sz w:val="18"/>
              </w:rPr>
              <w:t>fundAccountNo</w:t>
            </w:r>
          </w:p>
        </w:tc>
        <w:tc>
          <w:tcPr>
            <w:tcW w:w="2340" w:type="dxa"/>
            <w:tcMar>
              <w:top w:w="80" w:type="dxa"/>
              <w:left w:w="80" w:type="dxa"/>
              <w:bottom w:w="80" w:type="dxa"/>
              <w:right w:w="80" w:type="dxa"/>
            </w:tcMar>
            <w:vAlign w:val="center"/>
          </w:tcPr>
          <w:p w14:paraId="441E14FB">
            <w:pPr>
              <w:jc w:val="left"/>
              <w:rPr>
                <w:rFonts w:ascii="宋体" w:hAnsi="宋体"/>
                <w:sz w:val="18"/>
              </w:rPr>
            </w:pPr>
            <w:r>
              <w:rPr>
                <w:rFonts w:ascii="宋体" w:hAnsi="宋体"/>
                <w:sz w:val="18"/>
              </w:rPr>
              <w:t>VARCHAR(20)</w:t>
            </w:r>
          </w:p>
        </w:tc>
        <w:tc>
          <w:tcPr>
            <w:tcW w:w="2340" w:type="dxa"/>
            <w:tcMar>
              <w:top w:w="80" w:type="dxa"/>
              <w:left w:w="80" w:type="dxa"/>
              <w:bottom w:w="80" w:type="dxa"/>
              <w:right w:w="80" w:type="dxa"/>
            </w:tcMar>
            <w:vAlign w:val="center"/>
          </w:tcPr>
          <w:p w14:paraId="5117AA63">
            <w:pPr>
              <w:jc w:val="left"/>
              <w:rPr>
                <w:rFonts w:ascii="宋体" w:hAnsi="宋体"/>
                <w:sz w:val="18"/>
              </w:rPr>
            </w:pPr>
            <w:r>
              <w:rPr>
                <w:rFonts w:ascii="宋体" w:hAnsi="宋体"/>
                <w:sz w:val="18"/>
              </w:rPr>
              <w:t>资金账户号。</w:t>
            </w:r>
          </w:p>
        </w:tc>
        <w:tc>
          <w:tcPr>
            <w:tcW w:w="2340" w:type="dxa"/>
            <w:tcMar>
              <w:top w:w="80" w:type="dxa"/>
              <w:left w:w="80" w:type="dxa"/>
              <w:bottom w:w="80" w:type="dxa"/>
              <w:right w:w="80" w:type="dxa"/>
            </w:tcMar>
            <w:vAlign w:val="center"/>
          </w:tcPr>
          <w:p w14:paraId="13F08391">
            <w:pPr>
              <w:jc w:val="left"/>
              <w:rPr>
                <w:rFonts w:ascii="宋体" w:hAnsi="宋体"/>
                <w:sz w:val="18"/>
              </w:rPr>
            </w:pPr>
            <w:r>
              <w:rPr>
                <w:rFonts w:ascii="宋体" w:hAnsi="宋体"/>
                <w:sz w:val="18"/>
              </w:rPr>
              <w:t>全局唯一；与证券账户保持一对一绑定关系。</w:t>
            </w:r>
          </w:p>
        </w:tc>
      </w:tr>
      <w:tr w14:paraId="350169F8">
        <w:trPr>
          <w:jc w:val="center"/>
        </w:trPr>
        <w:tc>
          <w:tcPr>
            <w:tcW w:w="2376" w:type="dxa"/>
            <w:tcMar>
              <w:top w:w="80" w:type="dxa"/>
              <w:left w:w="80" w:type="dxa"/>
              <w:bottom w:w="80" w:type="dxa"/>
              <w:right w:w="80" w:type="dxa"/>
            </w:tcMar>
            <w:vAlign w:val="center"/>
          </w:tcPr>
          <w:p w14:paraId="078505B5">
            <w:pPr>
              <w:jc w:val="left"/>
              <w:rPr>
                <w:rFonts w:hint="eastAsia" w:ascii="宋体" w:hAnsi="宋体"/>
                <w:sz w:val="18"/>
                <w:lang w:val="en-US" w:eastAsia="zh-CN"/>
              </w:rPr>
            </w:pPr>
            <w:r>
              <w:rPr>
                <w:rFonts w:hint="eastAsia" w:ascii="宋体" w:hAnsi="宋体"/>
                <w:sz w:val="18"/>
                <w:lang w:val="en-US" w:eastAsia="zh-CN"/>
              </w:rPr>
              <w:t>AvailableAccount</w:t>
            </w:r>
          </w:p>
        </w:tc>
        <w:tc>
          <w:tcPr>
            <w:tcW w:w="2340" w:type="dxa"/>
            <w:tcMar>
              <w:top w:w="80" w:type="dxa"/>
              <w:left w:w="80" w:type="dxa"/>
              <w:bottom w:w="80" w:type="dxa"/>
              <w:right w:w="80" w:type="dxa"/>
            </w:tcMar>
            <w:vAlign w:val="center"/>
          </w:tcPr>
          <w:p w14:paraId="1538A4AF">
            <w:pPr>
              <w:jc w:val="left"/>
              <w:rPr>
                <w:rFonts w:ascii="宋体" w:hAnsi="宋体"/>
                <w:sz w:val="18"/>
              </w:rPr>
            </w:pPr>
            <w:r>
              <w:rPr>
                <w:rFonts w:ascii="宋体" w:hAnsi="宋体"/>
                <w:sz w:val="18"/>
              </w:rPr>
              <w:t>DECIMAL(15,2)</w:t>
            </w:r>
          </w:p>
        </w:tc>
        <w:tc>
          <w:tcPr>
            <w:tcW w:w="2340" w:type="dxa"/>
            <w:tcMar>
              <w:top w:w="80" w:type="dxa"/>
              <w:left w:w="80" w:type="dxa"/>
              <w:bottom w:w="80" w:type="dxa"/>
              <w:right w:w="80" w:type="dxa"/>
            </w:tcMar>
            <w:vAlign w:val="center"/>
          </w:tcPr>
          <w:p w14:paraId="39127C55">
            <w:pPr>
              <w:jc w:val="left"/>
              <w:rPr>
                <w:rFonts w:ascii="宋体" w:hAnsi="宋体"/>
                <w:sz w:val="18"/>
              </w:rPr>
            </w:pPr>
            <w:r>
              <w:rPr>
                <w:rFonts w:ascii="宋体" w:hAnsi="宋体"/>
                <w:sz w:val="18"/>
              </w:rPr>
              <w:t>资金账户可用余额。</w:t>
            </w:r>
          </w:p>
        </w:tc>
        <w:tc>
          <w:tcPr>
            <w:tcW w:w="2340" w:type="dxa"/>
            <w:tcMar>
              <w:top w:w="80" w:type="dxa"/>
              <w:left w:w="80" w:type="dxa"/>
              <w:bottom w:w="80" w:type="dxa"/>
              <w:right w:w="80" w:type="dxa"/>
            </w:tcMar>
            <w:vAlign w:val="center"/>
          </w:tcPr>
          <w:p w14:paraId="1538898C">
            <w:pPr>
              <w:jc w:val="left"/>
              <w:rPr>
                <w:rFonts w:ascii="宋体" w:hAnsi="宋体"/>
                <w:sz w:val="18"/>
              </w:rPr>
            </w:pPr>
            <w:r>
              <w:rPr>
                <w:rFonts w:ascii="宋体" w:hAnsi="宋体"/>
                <w:sz w:val="18"/>
              </w:rPr>
              <w:t>不得为负；取款和买入冻结前必须校验。</w:t>
            </w:r>
          </w:p>
        </w:tc>
      </w:tr>
      <w:tr w14:paraId="60EC3877">
        <w:trPr>
          <w:jc w:val="center"/>
        </w:trPr>
        <w:tc>
          <w:tcPr>
            <w:tcW w:w="2376" w:type="dxa"/>
            <w:tcMar>
              <w:top w:w="80" w:type="dxa"/>
              <w:left w:w="80" w:type="dxa"/>
              <w:bottom w:w="80" w:type="dxa"/>
              <w:right w:w="80" w:type="dxa"/>
            </w:tcMar>
            <w:vAlign w:val="center"/>
          </w:tcPr>
          <w:p w14:paraId="124B2C15">
            <w:pPr>
              <w:jc w:val="left"/>
              <w:rPr>
                <w:rFonts w:hint="default" w:ascii="宋体" w:hAnsi="宋体"/>
                <w:sz w:val="18"/>
                <w:lang w:val="en-US" w:eastAsia="zh-CN"/>
              </w:rPr>
            </w:pPr>
            <w:r>
              <w:rPr>
                <w:rFonts w:hint="eastAsia" w:ascii="宋体" w:hAnsi="宋体"/>
                <w:sz w:val="18"/>
                <w:lang w:val="en-US" w:eastAsia="zh-CN"/>
              </w:rPr>
              <w:t>Freezeaccount</w:t>
            </w:r>
          </w:p>
        </w:tc>
        <w:tc>
          <w:tcPr>
            <w:tcW w:w="2340" w:type="dxa"/>
            <w:tcMar>
              <w:top w:w="80" w:type="dxa"/>
              <w:left w:w="80" w:type="dxa"/>
              <w:bottom w:w="80" w:type="dxa"/>
              <w:right w:w="80" w:type="dxa"/>
            </w:tcMar>
            <w:vAlign w:val="center"/>
          </w:tcPr>
          <w:p w14:paraId="68E6E510">
            <w:pPr>
              <w:jc w:val="left"/>
              <w:rPr>
                <w:rFonts w:ascii="宋体" w:hAnsi="宋体"/>
                <w:sz w:val="18"/>
              </w:rPr>
            </w:pPr>
            <w:r>
              <w:rPr>
                <w:rFonts w:ascii="宋体" w:hAnsi="宋体"/>
                <w:sz w:val="18"/>
              </w:rPr>
              <w:t>DECIMAL(15,2)</w:t>
            </w:r>
          </w:p>
        </w:tc>
        <w:tc>
          <w:tcPr>
            <w:tcW w:w="2340" w:type="dxa"/>
            <w:tcMar>
              <w:top w:w="80" w:type="dxa"/>
              <w:left w:w="80" w:type="dxa"/>
              <w:bottom w:w="80" w:type="dxa"/>
              <w:right w:w="80" w:type="dxa"/>
            </w:tcMar>
            <w:vAlign w:val="center"/>
          </w:tcPr>
          <w:p w14:paraId="7CEE82EE">
            <w:pPr>
              <w:jc w:val="left"/>
              <w:rPr>
                <w:rFonts w:ascii="宋体" w:hAnsi="宋体"/>
                <w:sz w:val="18"/>
              </w:rPr>
            </w:pPr>
            <w:r>
              <w:rPr>
                <w:rFonts w:ascii="宋体" w:hAnsi="宋体"/>
                <w:sz w:val="18"/>
              </w:rPr>
              <w:t>资金账户冻结余额。</w:t>
            </w:r>
          </w:p>
        </w:tc>
        <w:tc>
          <w:tcPr>
            <w:tcW w:w="2340" w:type="dxa"/>
            <w:tcMar>
              <w:top w:w="80" w:type="dxa"/>
              <w:left w:w="80" w:type="dxa"/>
              <w:bottom w:w="80" w:type="dxa"/>
              <w:right w:w="80" w:type="dxa"/>
            </w:tcMar>
            <w:vAlign w:val="center"/>
          </w:tcPr>
          <w:p w14:paraId="6521E8C8">
            <w:pPr>
              <w:jc w:val="left"/>
              <w:rPr>
                <w:rFonts w:ascii="宋体" w:hAnsi="宋体"/>
                <w:sz w:val="18"/>
              </w:rPr>
            </w:pPr>
            <w:r>
              <w:rPr>
                <w:rFonts w:ascii="宋体" w:hAnsi="宋体"/>
                <w:sz w:val="18"/>
              </w:rPr>
              <w:t>买入委托、挂失或风控冻结时增加，撤单或清算后释放/扣划。</w:t>
            </w:r>
          </w:p>
        </w:tc>
      </w:tr>
      <w:tr w14:paraId="5C804B27">
        <w:trPr>
          <w:jc w:val="center"/>
        </w:trPr>
        <w:tc>
          <w:tcPr>
            <w:tcW w:w="2376" w:type="dxa"/>
            <w:tcMar>
              <w:top w:w="80" w:type="dxa"/>
              <w:left w:w="80" w:type="dxa"/>
              <w:bottom w:w="80" w:type="dxa"/>
              <w:right w:w="80" w:type="dxa"/>
            </w:tcMar>
            <w:vAlign w:val="center"/>
          </w:tcPr>
          <w:p w14:paraId="613F1814">
            <w:pPr>
              <w:jc w:val="left"/>
              <w:rPr>
                <w:rFonts w:ascii="宋体" w:hAnsi="宋体"/>
                <w:sz w:val="18"/>
              </w:rPr>
            </w:pPr>
            <w:r>
              <w:rPr>
                <w:rFonts w:ascii="宋体" w:hAnsi="宋体"/>
                <w:sz w:val="18"/>
              </w:rPr>
              <w:t>holdings</w:t>
            </w:r>
          </w:p>
        </w:tc>
        <w:tc>
          <w:tcPr>
            <w:tcW w:w="2340" w:type="dxa"/>
            <w:tcMar>
              <w:top w:w="80" w:type="dxa"/>
              <w:left w:w="80" w:type="dxa"/>
              <w:bottom w:w="80" w:type="dxa"/>
              <w:right w:w="80" w:type="dxa"/>
            </w:tcMar>
            <w:vAlign w:val="center"/>
          </w:tcPr>
          <w:p w14:paraId="4C8B91DA">
            <w:pPr>
              <w:jc w:val="left"/>
              <w:rPr>
                <w:rFonts w:hint="default" w:ascii="宋体" w:hAnsi="宋体" w:eastAsia="宋体"/>
                <w:sz w:val="18"/>
                <w:lang w:val="en-US" w:eastAsia="zh-CN"/>
              </w:rPr>
            </w:pPr>
            <w:r>
              <w:rPr>
                <w:rFonts w:hint="eastAsia" w:ascii="宋体" w:hAnsi="宋体"/>
                <w:sz w:val="18"/>
                <w:lang w:val="en-US" w:eastAsia="zh-CN"/>
              </w:rPr>
              <w:t>ARRAY</w:t>
            </w:r>
          </w:p>
        </w:tc>
        <w:tc>
          <w:tcPr>
            <w:tcW w:w="2340" w:type="dxa"/>
            <w:tcMar>
              <w:top w:w="80" w:type="dxa"/>
              <w:left w:w="80" w:type="dxa"/>
              <w:bottom w:w="80" w:type="dxa"/>
              <w:right w:w="80" w:type="dxa"/>
            </w:tcMar>
            <w:vAlign w:val="center"/>
          </w:tcPr>
          <w:p w14:paraId="21674930">
            <w:pPr>
              <w:jc w:val="left"/>
              <w:rPr>
                <w:rFonts w:ascii="宋体" w:hAnsi="宋体"/>
                <w:sz w:val="18"/>
              </w:rPr>
            </w:pPr>
            <w:r>
              <w:rPr>
                <w:rFonts w:ascii="宋体" w:hAnsi="宋体"/>
                <w:sz w:val="18"/>
              </w:rPr>
              <w:t>证券持仓列表。</w:t>
            </w:r>
          </w:p>
        </w:tc>
        <w:tc>
          <w:tcPr>
            <w:tcW w:w="2340" w:type="dxa"/>
            <w:tcMar>
              <w:top w:w="80" w:type="dxa"/>
              <w:left w:w="80" w:type="dxa"/>
              <w:bottom w:w="80" w:type="dxa"/>
              <w:right w:w="80" w:type="dxa"/>
            </w:tcMar>
            <w:vAlign w:val="center"/>
          </w:tcPr>
          <w:p w14:paraId="126F8CFC">
            <w:pPr>
              <w:jc w:val="left"/>
              <w:rPr>
                <w:rFonts w:ascii="宋体" w:hAnsi="宋体"/>
                <w:sz w:val="18"/>
              </w:rPr>
            </w:pPr>
            <w:r>
              <w:rPr>
                <w:rFonts w:ascii="宋体" w:hAnsi="宋体"/>
                <w:sz w:val="18"/>
              </w:rPr>
              <w:t>包含 股票代码、持有股数、冻结股数；卖出前校验可卖数量。</w:t>
            </w:r>
          </w:p>
        </w:tc>
      </w:tr>
      <w:tr w14:paraId="7F43C861">
        <w:trPr>
          <w:jc w:val="center"/>
        </w:trPr>
        <w:tc>
          <w:tcPr>
            <w:tcW w:w="2376" w:type="dxa"/>
            <w:tcMar>
              <w:top w:w="80" w:type="dxa"/>
              <w:left w:w="80" w:type="dxa"/>
              <w:bottom w:w="80" w:type="dxa"/>
              <w:right w:w="80" w:type="dxa"/>
            </w:tcMar>
            <w:vAlign w:val="center"/>
          </w:tcPr>
          <w:p w14:paraId="40D00C6E">
            <w:pPr>
              <w:jc w:val="left"/>
              <w:rPr>
                <w:rFonts w:ascii="宋体" w:hAnsi="宋体"/>
                <w:sz w:val="18"/>
              </w:rPr>
            </w:pPr>
            <w:r>
              <w:rPr>
                <w:rFonts w:ascii="宋体" w:hAnsi="宋体"/>
                <w:sz w:val="18"/>
              </w:rPr>
              <w:t>adminToken</w:t>
            </w:r>
          </w:p>
        </w:tc>
        <w:tc>
          <w:tcPr>
            <w:tcW w:w="2340" w:type="dxa"/>
            <w:tcMar>
              <w:top w:w="80" w:type="dxa"/>
              <w:left w:w="80" w:type="dxa"/>
              <w:bottom w:w="80" w:type="dxa"/>
              <w:right w:w="80" w:type="dxa"/>
            </w:tcMar>
            <w:vAlign w:val="center"/>
          </w:tcPr>
          <w:p w14:paraId="0879BC12">
            <w:pPr>
              <w:jc w:val="left"/>
              <w:rPr>
                <w:rFonts w:ascii="宋体" w:hAnsi="宋体"/>
                <w:sz w:val="18"/>
              </w:rPr>
            </w:pPr>
            <w:r>
              <w:rPr>
                <w:rFonts w:hint="eastAsia" w:ascii="宋体" w:hAnsi="宋体"/>
                <w:sz w:val="18"/>
                <w:lang w:val="en-US" w:eastAsia="zh-CN"/>
              </w:rPr>
              <w:t>STRING</w:t>
            </w:r>
            <w:r>
              <w:rPr>
                <w:rFonts w:ascii="宋体" w:hAnsi="宋体"/>
                <w:sz w:val="18"/>
              </w:rPr>
              <w:t>(64)</w:t>
            </w:r>
          </w:p>
        </w:tc>
        <w:tc>
          <w:tcPr>
            <w:tcW w:w="2340" w:type="dxa"/>
            <w:tcMar>
              <w:top w:w="80" w:type="dxa"/>
              <w:left w:w="80" w:type="dxa"/>
              <w:bottom w:w="80" w:type="dxa"/>
              <w:right w:w="80" w:type="dxa"/>
            </w:tcMar>
            <w:vAlign w:val="center"/>
          </w:tcPr>
          <w:p w14:paraId="4130A56D">
            <w:pPr>
              <w:jc w:val="left"/>
              <w:rPr>
                <w:rFonts w:ascii="宋体" w:hAnsi="宋体"/>
                <w:sz w:val="18"/>
              </w:rPr>
            </w:pPr>
            <w:r>
              <w:rPr>
                <w:rFonts w:ascii="宋体" w:hAnsi="宋体"/>
                <w:sz w:val="18"/>
              </w:rPr>
              <w:t>管理员身份认证令牌。</w:t>
            </w:r>
          </w:p>
        </w:tc>
        <w:tc>
          <w:tcPr>
            <w:tcW w:w="2340" w:type="dxa"/>
            <w:tcMar>
              <w:top w:w="80" w:type="dxa"/>
              <w:left w:w="80" w:type="dxa"/>
              <w:bottom w:w="80" w:type="dxa"/>
              <w:right w:w="80" w:type="dxa"/>
            </w:tcMar>
            <w:vAlign w:val="center"/>
          </w:tcPr>
          <w:p w14:paraId="02472ADB">
            <w:pPr>
              <w:jc w:val="left"/>
              <w:rPr>
                <w:rFonts w:ascii="宋体" w:hAnsi="宋体"/>
                <w:sz w:val="18"/>
              </w:rPr>
            </w:pPr>
            <w:r>
              <w:rPr>
                <w:rFonts w:ascii="宋体" w:hAnsi="宋体"/>
                <w:sz w:val="18"/>
              </w:rPr>
              <w:t>管理类接口必填，并记录审计日志。</w:t>
            </w:r>
          </w:p>
        </w:tc>
      </w:tr>
      <w:tr w14:paraId="1565072F">
        <w:trPr>
          <w:jc w:val="center"/>
        </w:trPr>
        <w:tc>
          <w:tcPr>
            <w:tcW w:w="2376" w:type="dxa"/>
            <w:tcMar>
              <w:top w:w="80" w:type="dxa"/>
              <w:left w:w="80" w:type="dxa"/>
              <w:bottom w:w="80" w:type="dxa"/>
              <w:right w:w="80" w:type="dxa"/>
            </w:tcMar>
            <w:vAlign w:val="center"/>
          </w:tcPr>
          <w:p w14:paraId="666B339D">
            <w:pPr>
              <w:jc w:val="left"/>
              <w:rPr>
                <w:rFonts w:ascii="宋体" w:hAnsi="宋体"/>
                <w:sz w:val="18"/>
              </w:rPr>
            </w:pPr>
            <w:r>
              <w:rPr>
                <w:rFonts w:ascii="宋体" w:hAnsi="宋体"/>
                <w:sz w:val="18"/>
              </w:rPr>
              <w:t>code / message / data</w:t>
            </w:r>
          </w:p>
        </w:tc>
        <w:tc>
          <w:tcPr>
            <w:tcW w:w="2340" w:type="dxa"/>
            <w:tcMar>
              <w:top w:w="80" w:type="dxa"/>
              <w:left w:w="80" w:type="dxa"/>
              <w:bottom w:w="80" w:type="dxa"/>
              <w:right w:w="80" w:type="dxa"/>
            </w:tcMar>
            <w:vAlign w:val="center"/>
          </w:tcPr>
          <w:p w14:paraId="39A8010D">
            <w:pPr>
              <w:jc w:val="left"/>
              <w:rPr>
                <w:rFonts w:hint="default" w:ascii="宋体" w:hAnsi="宋体" w:eastAsia="宋体"/>
                <w:sz w:val="18"/>
                <w:lang w:val="en-US" w:eastAsia="zh-CN"/>
              </w:rPr>
            </w:pPr>
            <w:r>
              <w:rPr>
                <w:rFonts w:hint="eastAsia" w:ascii="宋体" w:hAnsi="宋体"/>
                <w:sz w:val="18"/>
                <w:lang w:val="en-US" w:eastAsia="zh-CN"/>
              </w:rPr>
              <w:t>INT</w:t>
            </w:r>
            <w:r>
              <w:rPr>
                <w:rFonts w:ascii="宋体" w:hAnsi="宋体"/>
                <w:sz w:val="18"/>
              </w:rPr>
              <w:t xml:space="preserve"> / </w:t>
            </w:r>
            <w:r>
              <w:rPr>
                <w:rFonts w:hint="eastAsia" w:ascii="宋体" w:hAnsi="宋体"/>
                <w:sz w:val="18"/>
                <w:lang w:val="en-US" w:eastAsia="zh-CN"/>
              </w:rPr>
              <w:t>STRING</w:t>
            </w:r>
            <w:r>
              <w:rPr>
                <w:rFonts w:ascii="宋体" w:hAnsi="宋体"/>
                <w:sz w:val="18"/>
              </w:rPr>
              <w:t xml:space="preserve"> / </w:t>
            </w:r>
            <w:r>
              <w:rPr>
                <w:rFonts w:hint="eastAsia" w:ascii="宋体" w:hAnsi="宋体"/>
                <w:sz w:val="18"/>
                <w:lang w:val="en-US" w:eastAsia="zh-CN"/>
              </w:rPr>
              <w:t>OBJECT</w:t>
            </w:r>
          </w:p>
        </w:tc>
        <w:tc>
          <w:tcPr>
            <w:tcW w:w="2340" w:type="dxa"/>
            <w:tcMar>
              <w:top w:w="80" w:type="dxa"/>
              <w:left w:w="80" w:type="dxa"/>
              <w:bottom w:w="80" w:type="dxa"/>
              <w:right w:w="80" w:type="dxa"/>
            </w:tcMar>
            <w:vAlign w:val="center"/>
          </w:tcPr>
          <w:p w14:paraId="7D3D2297">
            <w:pPr>
              <w:jc w:val="left"/>
              <w:rPr>
                <w:rFonts w:ascii="宋体" w:hAnsi="宋体"/>
                <w:sz w:val="18"/>
              </w:rPr>
            </w:pPr>
            <w:r>
              <w:rPr>
                <w:rFonts w:ascii="宋体" w:hAnsi="宋体"/>
                <w:sz w:val="18"/>
              </w:rPr>
              <w:t>统一响应结构。</w:t>
            </w:r>
          </w:p>
        </w:tc>
        <w:tc>
          <w:tcPr>
            <w:tcW w:w="2340" w:type="dxa"/>
            <w:tcMar>
              <w:top w:w="80" w:type="dxa"/>
              <w:left w:w="80" w:type="dxa"/>
              <w:bottom w:w="80" w:type="dxa"/>
              <w:right w:w="80" w:type="dxa"/>
            </w:tcMar>
            <w:vAlign w:val="center"/>
          </w:tcPr>
          <w:p w14:paraId="2D64F703">
            <w:pPr>
              <w:jc w:val="left"/>
              <w:rPr>
                <w:rFonts w:ascii="宋体" w:hAnsi="宋体"/>
                <w:sz w:val="18"/>
              </w:rPr>
            </w:pPr>
            <w:r>
              <w:rPr>
                <w:rFonts w:ascii="宋体" w:hAnsi="宋体"/>
                <w:sz w:val="18"/>
              </w:rPr>
              <w:t>code=0 表示成功；失败时 message 给出可读原因。</w:t>
            </w:r>
          </w:p>
        </w:tc>
      </w:tr>
      <w:tr w14:paraId="4F155B92">
        <w:trPr>
          <w:jc w:val="center"/>
        </w:trPr>
        <w:tc>
          <w:tcPr>
            <w:tcW w:w="2376" w:type="dxa"/>
          </w:tcPr>
          <w:p w14:paraId="2D8580BA">
            <w:pPr>
              <w:jc w:val="left"/>
              <w:rPr>
                <w:rFonts w:hint="default" w:ascii="宋体" w:hAnsi="宋体" w:eastAsia="宋体"/>
                <w:sz w:val="18"/>
                <w:lang w:val="en-US" w:eastAsia="zh-CN"/>
              </w:rPr>
            </w:pPr>
            <w:r>
              <w:rPr>
                <w:rFonts w:hint="eastAsia" w:ascii="宋体" w:hAnsi="宋体"/>
                <w:sz w:val="18"/>
                <w:lang w:val="en-US" w:eastAsia="zh-CN"/>
              </w:rPr>
              <w:t>txn_type</w:t>
            </w:r>
          </w:p>
        </w:tc>
        <w:tc>
          <w:tcPr>
            <w:tcW w:w="2340" w:type="dxa"/>
          </w:tcPr>
          <w:p w14:paraId="75A8251A">
            <w:pPr>
              <w:jc w:val="left"/>
              <w:rPr>
                <w:rFonts w:ascii="宋体" w:hAnsi="宋体"/>
                <w:sz w:val="18"/>
              </w:rPr>
            </w:pPr>
            <w:r>
              <w:rPr>
                <w:rFonts w:ascii="宋体" w:hAnsi="宋体"/>
                <w:sz w:val="18"/>
              </w:rPr>
              <w:t>ENUM</w:t>
            </w:r>
          </w:p>
        </w:tc>
        <w:tc>
          <w:tcPr>
            <w:tcW w:w="2340" w:type="dxa"/>
          </w:tcPr>
          <w:p w14:paraId="4EA445DD">
            <w:pPr>
              <w:jc w:val="left"/>
              <w:rPr>
                <w:rFonts w:ascii="宋体" w:hAnsi="宋体"/>
                <w:sz w:val="18"/>
              </w:rPr>
            </w:pPr>
            <w:r>
              <w:rPr>
                <w:rFonts w:ascii="宋体" w:hAnsi="宋体"/>
                <w:sz w:val="18"/>
              </w:rPr>
              <w:t>资金流水交易类型。</w:t>
            </w:r>
          </w:p>
        </w:tc>
        <w:tc>
          <w:tcPr>
            <w:tcW w:w="2340" w:type="dxa"/>
          </w:tcPr>
          <w:p w14:paraId="0F190D06">
            <w:pPr>
              <w:jc w:val="left"/>
              <w:rPr>
                <w:rFonts w:ascii="宋体" w:hAnsi="宋体"/>
                <w:sz w:val="18"/>
              </w:rPr>
            </w:pPr>
            <w:r>
              <w:rPr>
                <w:rFonts w:ascii="宋体" w:hAnsi="宋体"/>
                <w:sz w:val="18"/>
              </w:rPr>
              <w:t>取值按字段表：存款、取款、买入冻结、买入扣款、卖出回款、撤单解冻、结息。</w:t>
            </w:r>
          </w:p>
        </w:tc>
      </w:tr>
      <w:tr w14:paraId="3C3DC09E">
        <w:trPr>
          <w:jc w:val="center"/>
        </w:trPr>
        <w:tc>
          <w:tcPr>
            <w:tcW w:w="2376" w:type="dxa"/>
          </w:tcPr>
          <w:p w14:paraId="0166D951">
            <w:pPr>
              <w:jc w:val="left"/>
              <w:rPr>
                <w:rFonts w:hint="default" w:ascii="宋体" w:hAnsi="宋体" w:eastAsia="宋体"/>
                <w:sz w:val="18"/>
                <w:lang w:val="en-US" w:eastAsia="zh-CN"/>
              </w:rPr>
            </w:pPr>
            <w:r>
              <w:rPr>
                <w:rFonts w:hint="eastAsia" w:ascii="宋体" w:hAnsi="宋体"/>
                <w:sz w:val="18"/>
                <w:lang w:val="en-US" w:eastAsia="zh-CN"/>
              </w:rPr>
              <w:t>stock_code</w:t>
            </w:r>
          </w:p>
        </w:tc>
        <w:tc>
          <w:tcPr>
            <w:tcW w:w="2340" w:type="dxa"/>
          </w:tcPr>
          <w:p w14:paraId="61ABB3C4">
            <w:pPr>
              <w:jc w:val="left"/>
              <w:rPr>
                <w:rFonts w:ascii="宋体" w:hAnsi="宋体"/>
                <w:sz w:val="18"/>
              </w:rPr>
            </w:pPr>
            <w:r>
              <w:rPr>
                <w:rFonts w:ascii="宋体" w:hAnsi="宋体"/>
                <w:sz w:val="18"/>
              </w:rPr>
              <w:t>VARCHAR(10)</w:t>
            </w:r>
          </w:p>
        </w:tc>
        <w:tc>
          <w:tcPr>
            <w:tcW w:w="2340" w:type="dxa"/>
          </w:tcPr>
          <w:p w14:paraId="131C6104">
            <w:pPr>
              <w:jc w:val="left"/>
              <w:rPr>
                <w:rFonts w:ascii="宋体" w:hAnsi="宋体"/>
                <w:sz w:val="18"/>
              </w:rPr>
            </w:pPr>
            <w:r>
              <w:rPr>
                <w:rFonts w:ascii="宋体" w:hAnsi="宋体"/>
                <w:sz w:val="18"/>
              </w:rPr>
              <w:t>证券持仓对应的股票代码。</w:t>
            </w:r>
          </w:p>
        </w:tc>
        <w:tc>
          <w:tcPr>
            <w:tcW w:w="2340" w:type="dxa"/>
          </w:tcPr>
          <w:p w14:paraId="42C28A3B">
            <w:pPr>
              <w:jc w:val="left"/>
              <w:rPr>
                <w:rFonts w:ascii="宋体" w:hAnsi="宋体"/>
                <w:sz w:val="18"/>
              </w:rPr>
            </w:pPr>
            <w:r>
              <w:rPr>
                <w:rFonts w:ascii="宋体" w:hAnsi="宋体"/>
                <w:sz w:val="18"/>
              </w:rPr>
              <w:t>写入 holding.股票代码，非空。</w:t>
            </w:r>
          </w:p>
        </w:tc>
      </w:tr>
      <w:tr w14:paraId="7DDCE11A">
        <w:trPr>
          <w:jc w:val="center"/>
        </w:trPr>
        <w:tc>
          <w:tcPr>
            <w:tcW w:w="2376" w:type="dxa"/>
          </w:tcPr>
          <w:p w14:paraId="2813364E">
            <w:pPr>
              <w:jc w:val="left"/>
              <w:rPr>
                <w:rFonts w:hint="default" w:ascii="宋体" w:hAnsi="宋体" w:eastAsia="宋体"/>
                <w:sz w:val="18"/>
                <w:lang w:val="en-US" w:eastAsia="zh-CN"/>
              </w:rPr>
            </w:pPr>
            <w:r>
              <w:rPr>
                <w:rFonts w:hint="eastAsia" w:ascii="宋体" w:hAnsi="宋体"/>
                <w:sz w:val="18"/>
                <w:lang w:val="en-US" w:eastAsia="zh-CN"/>
              </w:rPr>
              <w:t>quantity/frozen_quantity</w:t>
            </w:r>
          </w:p>
        </w:tc>
        <w:tc>
          <w:tcPr>
            <w:tcW w:w="2340" w:type="dxa"/>
          </w:tcPr>
          <w:p w14:paraId="04171E10">
            <w:pPr>
              <w:jc w:val="left"/>
              <w:rPr>
                <w:rFonts w:ascii="宋体" w:hAnsi="宋体"/>
                <w:sz w:val="18"/>
              </w:rPr>
            </w:pPr>
            <w:r>
              <w:rPr>
                <w:rFonts w:ascii="宋体" w:hAnsi="宋体"/>
                <w:sz w:val="18"/>
              </w:rPr>
              <w:t>INT</w:t>
            </w:r>
          </w:p>
        </w:tc>
        <w:tc>
          <w:tcPr>
            <w:tcW w:w="2340" w:type="dxa"/>
          </w:tcPr>
          <w:p w14:paraId="05E9097B">
            <w:pPr>
              <w:jc w:val="left"/>
              <w:rPr>
                <w:rFonts w:ascii="宋体" w:hAnsi="宋体"/>
                <w:sz w:val="18"/>
              </w:rPr>
            </w:pPr>
            <w:r>
              <w:rPr>
                <w:rFonts w:ascii="宋体" w:hAnsi="宋体"/>
                <w:sz w:val="18"/>
              </w:rPr>
              <w:t>证券账户总持仓和已冻结持仓。</w:t>
            </w:r>
          </w:p>
        </w:tc>
        <w:tc>
          <w:tcPr>
            <w:tcW w:w="2340" w:type="dxa"/>
          </w:tcPr>
          <w:p w14:paraId="581D79F7">
            <w:pPr>
              <w:jc w:val="left"/>
              <w:rPr>
                <w:rFonts w:ascii="宋体" w:hAnsi="宋体"/>
                <w:sz w:val="18"/>
              </w:rPr>
            </w:pPr>
            <w:r>
              <w:rPr>
                <w:rFonts w:ascii="宋体" w:hAnsi="宋体"/>
                <w:sz w:val="18"/>
              </w:rPr>
              <w:t>对应 holding.持有股数、holding.冻结股数；卖出冻结前校验持有股数-冻结股数。</w:t>
            </w:r>
          </w:p>
        </w:tc>
      </w:tr>
      <w:tr w14:paraId="1C28D205">
        <w:trPr>
          <w:jc w:val="center"/>
        </w:trPr>
        <w:tc>
          <w:tcPr>
            <w:tcW w:w="2376" w:type="dxa"/>
          </w:tcPr>
          <w:p w14:paraId="1DB4A3A0">
            <w:pPr>
              <w:jc w:val="left"/>
              <w:rPr>
                <w:rFonts w:hint="default" w:ascii="宋体" w:hAnsi="宋体" w:eastAsia="宋体"/>
                <w:sz w:val="18"/>
                <w:lang w:val="en-US" w:eastAsia="zh-CN"/>
              </w:rPr>
            </w:pPr>
            <w:r>
              <w:rPr>
                <w:rFonts w:hint="eastAsia" w:ascii="宋体" w:hAnsi="宋体"/>
                <w:sz w:val="18"/>
                <w:lang w:val="en-US" w:eastAsia="zh-CN"/>
              </w:rPr>
              <w:t>avg_cost</w:t>
            </w:r>
          </w:p>
        </w:tc>
        <w:tc>
          <w:tcPr>
            <w:tcW w:w="2340" w:type="dxa"/>
          </w:tcPr>
          <w:p w14:paraId="35F5EA4C">
            <w:pPr>
              <w:jc w:val="left"/>
              <w:rPr>
                <w:rFonts w:ascii="宋体" w:hAnsi="宋体"/>
                <w:sz w:val="18"/>
              </w:rPr>
            </w:pPr>
            <w:r>
              <w:rPr>
                <w:rFonts w:ascii="宋体" w:hAnsi="宋体"/>
                <w:sz w:val="18"/>
              </w:rPr>
              <w:t>DECIMAL(15,4)</w:t>
            </w:r>
          </w:p>
        </w:tc>
        <w:tc>
          <w:tcPr>
            <w:tcW w:w="2340" w:type="dxa"/>
          </w:tcPr>
          <w:p w14:paraId="362A2FCA">
            <w:pPr>
              <w:jc w:val="left"/>
              <w:rPr>
                <w:rFonts w:ascii="宋体" w:hAnsi="宋体"/>
                <w:sz w:val="18"/>
              </w:rPr>
            </w:pPr>
            <w:r>
              <w:rPr>
                <w:rFonts w:ascii="宋体" w:hAnsi="宋体"/>
                <w:sz w:val="18"/>
              </w:rPr>
              <w:t>持仓移动平均成本。</w:t>
            </w:r>
          </w:p>
        </w:tc>
        <w:tc>
          <w:tcPr>
            <w:tcW w:w="2340" w:type="dxa"/>
          </w:tcPr>
          <w:p w14:paraId="0B782B7B">
            <w:pPr>
              <w:jc w:val="left"/>
              <w:rPr>
                <w:rFonts w:ascii="宋体" w:hAnsi="宋体"/>
                <w:sz w:val="18"/>
              </w:rPr>
            </w:pPr>
            <w:r>
              <w:rPr>
                <w:rFonts w:ascii="宋体" w:hAnsi="宋体"/>
                <w:sz w:val="18"/>
              </w:rPr>
              <w:t>买入成交后更新 holding.每股成本，用于后续损益计算。</w:t>
            </w:r>
          </w:p>
        </w:tc>
      </w:tr>
    </w:tbl>
    <w:p w14:paraId="3C491801">
      <w:pPr>
        <w:pStyle w:val="4"/>
      </w:pPr>
      <w:bookmarkStart w:id="91" w:name="_Toc9839"/>
      <w:bookmarkStart w:id="92" w:name="_Toc19413"/>
      <w:r>
        <w:rPr>
          <w:rFonts w:ascii="宋体" w:hAnsi="宋体"/>
        </w:rPr>
        <w:t>3.7.5 功能函数信息</w:t>
      </w:r>
      <w:bookmarkEnd w:id="91"/>
      <w:bookmarkEnd w:id="92"/>
    </w:p>
    <w:tbl>
      <w:tblPr>
        <w:tblStyle w:val="19"/>
        <w:tblW w:w="102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872"/>
        <w:gridCol w:w="1926"/>
        <w:gridCol w:w="1872"/>
        <w:gridCol w:w="2196"/>
      </w:tblGrid>
      <w:tr w14:paraId="26A98A89">
        <w:trPr>
          <w:jc w:val="center"/>
        </w:trPr>
        <w:tc>
          <w:tcPr>
            <w:tcW w:w="2410" w:type="dxa"/>
            <w:tcMar>
              <w:top w:w="80" w:type="dxa"/>
              <w:left w:w="80" w:type="dxa"/>
              <w:bottom w:w="80" w:type="dxa"/>
              <w:right w:w="80" w:type="dxa"/>
            </w:tcMar>
            <w:vAlign w:val="center"/>
          </w:tcPr>
          <w:p w14:paraId="5B2AA877">
            <w:pPr>
              <w:jc w:val="left"/>
            </w:pPr>
            <w:r>
              <w:rPr>
                <w:rFonts w:ascii="宋体" w:hAnsi="宋体"/>
                <w:b/>
                <w:sz w:val="18"/>
              </w:rPr>
              <w:t>函数名称</w:t>
            </w:r>
          </w:p>
        </w:tc>
        <w:tc>
          <w:tcPr>
            <w:tcW w:w="1872" w:type="dxa"/>
            <w:tcMar>
              <w:top w:w="80" w:type="dxa"/>
              <w:left w:w="80" w:type="dxa"/>
              <w:bottom w:w="80" w:type="dxa"/>
              <w:right w:w="80" w:type="dxa"/>
            </w:tcMar>
            <w:vAlign w:val="center"/>
          </w:tcPr>
          <w:p w14:paraId="0E8DCFB9">
            <w:pPr>
              <w:jc w:val="left"/>
            </w:pPr>
            <w:r>
              <w:rPr>
                <w:rFonts w:ascii="宋体" w:hAnsi="宋体"/>
                <w:b/>
                <w:sz w:val="18"/>
              </w:rPr>
              <w:t>所在模块</w:t>
            </w:r>
          </w:p>
        </w:tc>
        <w:tc>
          <w:tcPr>
            <w:tcW w:w="1926" w:type="dxa"/>
            <w:tcMar>
              <w:top w:w="80" w:type="dxa"/>
              <w:left w:w="80" w:type="dxa"/>
              <w:bottom w:w="80" w:type="dxa"/>
              <w:right w:w="80" w:type="dxa"/>
            </w:tcMar>
            <w:vAlign w:val="center"/>
          </w:tcPr>
          <w:p w14:paraId="7166B4A9">
            <w:pPr>
              <w:jc w:val="left"/>
            </w:pPr>
            <w:r>
              <w:rPr>
                <w:rFonts w:ascii="宋体" w:hAnsi="宋体"/>
                <w:b/>
                <w:sz w:val="18"/>
              </w:rPr>
              <w:t>输入</w:t>
            </w:r>
          </w:p>
        </w:tc>
        <w:tc>
          <w:tcPr>
            <w:tcW w:w="1872" w:type="dxa"/>
            <w:tcMar>
              <w:top w:w="80" w:type="dxa"/>
              <w:left w:w="80" w:type="dxa"/>
              <w:bottom w:w="80" w:type="dxa"/>
              <w:right w:w="80" w:type="dxa"/>
            </w:tcMar>
            <w:vAlign w:val="center"/>
          </w:tcPr>
          <w:p w14:paraId="0C2DAA0A">
            <w:pPr>
              <w:jc w:val="left"/>
            </w:pPr>
            <w:r>
              <w:rPr>
                <w:rFonts w:ascii="宋体" w:hAnsi="宋体"/>
                <w:b/>
                <w:sz w:val="18"/>
              </w:rPr>
              <w:t>输出</w:t>
            </w:r>
          </w:p>
        </w:tc>
        <w:tc>
          <w:tcPr>
            <w:tcW w:w="2196" w:type="dxa"/>
            <w:tcMar>
              <w:top w:w="80" w:type="dxa"/>
              <w:left w:w="80" w:type="dxa"/>
              <w:bottom w:w="80" w:type="dxa"/>
              <w:right w:w="80" w:type="dxa"/>
            </w:tcMar>
            <w:vAlign w:val="center"/>
          </w:tcPr>
          <w:p w14:paraId="4EE0F1D0">
            <w:pPr>
              <w:jc w:val="left"/>
            </w:pPr>
            <w:r>
              <w:rPr>
                <w:rFonts w:ascii="宋体" w:hAnsi="宋体"/>
                <w:b/>
                <w:sz w:val="18"/>
              </w:rPr>
              <w:t>主要处理逻辑</w:t>
            </w:r>
          </w:p>
        </w:tc>
      </w:tr>
      <w:tr w14:paraId="61563416">
        <w:trPr>
          <w:jc w:val="center"/>
        </w:trPr>
        <w:tc>
          <w:tcPr>
            <w:tcW w:w="2410" w:type="dxa"/>
            <w:tcMar>
              <w:top w:w="80" w:type="dxa"/>
              <w:left w:w="80" w:type="dxa"/>
              <w:bottom w:w="80" w:type="dxa"/>
              <w:right w:w="80" w:type="dxa"/>
            </w:tcMar>
            <w:vAlign w:val="center"/>
          </w:tcPr>
          <w:p w14:paraId="513478AB">
            <w:pPr>
              <w:jc w:val="left"/>
            </w:pPr>
            <w:r>
              <w:rPr>
                <w:rFonts w:ascii="宋体" w:hAnsi="宋体"/>
                <w:sz w:val="18"/>
              </w:rPr>
              <w:t>validateInvestor</w:t>
            </w:r>
          </w:p>
        </w:tc>
        <w:tc>
          <w:tcPr>
            <w:tcW w:w="1872" w:type="dxa"/>
            <w:tcMar>
              <w:top w:w="80" w:type="dxa"/>
              <w:left w:w="80" w:type="dxa"/>
              <w:bottom w:w="80" w:type="dxa"/>
              <w:right w:w="80" w:type="dxa"/>
            </w:tcMar>
            <w:vAlign w:val="center"/>
          </w:tcPr>
          <w:p w14:paraId="65061C39">
            <w:pPr>
              <w:jc w:val="left"/>
            </w:pPr>
            <w:r>
              <w:rPr>
                <w:rFonts w:ascii="宋体" w:hAnsi="宋体"/>
                <w:sz w:val="18"/>
              </w:rPr>
              <w:t>投资者管理</w:t>
            </w:r>
          </w:p>
        </w:tc>
        <w:tc>
          <w:tcPr>
            <w:tcW w:w="1926" w:type="dxa"/>
            <w:tcMar>
              <w:top w:w="80" w:type="dxa"/>
              <w:left w:w="80" w:type="dxa"/>
              <w:bottom w:w="80" w:type="dxa"/>
              <w:right w:w="80" w:type="dxa"/>
            </w:tcMar>
            <w:vAlign w:val="center"/>
          </w:tcPr>
          <w:p w14:paraId="3675AA53">
            <w:pPr>
              <w:jc w:val="left"/>
            </w:pPr>
            <w:r>
              <w:rPr>
                <w:rFonts w:ascii="宋体" w:hAnsi="宋体"/>
                <w:sz w:val="18"/>
              </w:rPr>
              <w:t>证件类型、证件号码、姓名、投资者类型</w:t>
            </w:r>
          </w:p>
        </w:tc>
        <w:tc>
          <w:tcPr>
            <w:tcW w:w="1872" w:type="dxa"/>
            <w:tcMar>
              <w:top w:w="80" w:type="dxa"/>
              <w:left w:w="80" w:type="dxa"/>
              <w:bottom w:w="80" w:type="dxa"/>
              <w:right w:w="80" w:type="dxa"/>
            </w:tcMar>
            <w:vAlign w:val="center"/>
          </w:tcPr>
          <w:p w14:paraId="5B13F00B">
            <w:pPr>
              <w:jc w:val="left"/>
            </w:pPr>
            <w:r>
              <w:rPr>
                <w:rFonts w:ascii="宋体" w:hAnsi="宋体"/>
                <w:sz w:val="18"/>
              </w:rPr>
              <w:t>校验结果</w:t>
            </w:r>
          </w:p>
        </w:tc>
        <w:tc>
          <w:tcPr>
            <w:tcW w:w="2196" w:type="dxa"/>
            <w:tcMar>
              <w:top w:w="80" w:type="dxa"/>
              <w:left w:w="80" w:type="dxa"/>
              <w:bottom w:w="80" w:type="dxa"/>
              <w:right w:w="80" w:type="dxa"/>
            </w:tcMar>
            <w:vAlign w:val="center"/>
          </w:tcPr>
          <w:p w14:paraId="26ECB130">
            <w:pPr>
              <w:jc w:val="left"/>
            </w:pPr>
            <w:r>
              <w:rPr>
                <w:rFonts w:ascii="宋体" w:hAnsi="宋体"/>
                <w:sz w:val="18"/>
              </w:rPr>
              <w:t>校验证件格式、必填项、个人/法人资料完整性和一人一户约束。</w:t>
            </w:r>
          </w:p>
        </w:tc>
      </w:tr>
      <w:tr w14:paraId="0DB7CC94">
        <w:trPr>
          <w:jc w:val="center"/>
        </w:trPr>
        <w:tc>
          <w:tcPr>
            <w:tcW w:w="2410" w:type="dxa"/>
            <w:tcMar>
              <w:top w:w="80" w:type="dxa"/>
              <w:left w:w="80" w:type="dxa"/>
              <w:bottom w:w="80" w:type="dxa"/>
              <w:right w:w="80" w:type="dxa"/>
            </w:tcMar>
            <w:vAlign w:val="center"/>
          </w:tcPr>
          <w:p w14:paraId="43190BEE">
            <w:pPr>
              <w:jc w:val="left"/>
            </w:pPr>
            <w:r>
              <w:rPr>
                <w:rFonts w:ascii="宋体" w:hAnsi="宋体"/>
                <w:sz w:val="18"/>
              </w:rPr>
              <w:t>generateSecurityAccountNo</w:t>
            </w:r>
          </w:p>
        </w:tc>
        <w:tc>
          <w:tcPr>
            <w:tcW w:w="1872" w:type="dxa"/>
            <w:tcMar>
              <w:top w:w="80" w:type="dxa"/>
              <w:left w:w="80" w:type="dxa"/>
              <w:bottom w:w="80" w:type="dxa"/>
              <w:right w:w="80" w:type="dxa"/>
            </w:tcMar>
            <w:vAlign w:val="center"/>
          </w:tcPr>
          <w:p w14:paraId="32EB7E6E">
            <w:pPr>
              <w:jc w:val="left"/>
            </w:pPr>
            <w:r>
              <w:rPr>
                <w:rFonts w:ascii="宋体" w:hAnsi="宋体"/>
                <w:sz w:val="18"/>
              </w:rPr>
              <w:t>证券账户管理</w:t>
            </w:r>
          </w:p>
        </w:tc>
        <w:tc>
          <w:tcPr>
            <w:tcW w:w="1926" w:type="dxa"/>
            <w:tcMar>
              <w:top w:w="80" w:type="dxa"/>
              <w:left w:w="80" w:type="dxa"/>
              <w:bottom w:w="80" w:type="dxa"/>
              <w:right w:w="80" w:type="dxa"/>
            </w:tcMar>
            <w:vAlign w:val="center"/>
          </w:tcPr>
          <w:p w14:paraId="0F5E1B0E">
            <w:pPr>
              <w:jc w:val="left"/>
            </w:pPr>
            <w:r>
              <w:rPr>
                <w:rFonts w:ascii="宋体" w:hAnsi="宋体"/>
                <w:sz w:val="18"/>
              </w:rPr>
              <w:t>投资者编号</w:t>
            </w:r>
          </w:p>
        </w:tc>
        <w:tc>
          <w:tcPr>
            <w:tcW w:w="1872" w:type="dxa"/>
            <w:tcMar>
              <w:top w:w="80" w:type="dxa"/>
              <w:left w:w="80" w:type="dxa"/>
              <w:bottom w:w="80" w:type="dxa"/>
              <w:right w:w="80" w:type="dxa"/>
            </w:tcMar>
            <w:vAlign w:val="center"/>
          </w:tcPr>
          <w:p w14:paraId="28409A71">
            <w:pPr>
              <w:jc w:val="left"/>
            </w:pPr>
            <w:r>
              <w:rPr>
                <w:rFonts w:ascii="宋体" w:hAnsi="宋体"/>
                <w:sz w:val="18"/>
              </w:rPr>
              <w:t>证券账户号</w:t>
            </w:r>
          </w:p>
        </w:tc>
        <w:tc>
          <w:tcPr>
            <w:tcW w:w="2196" w:type="dxa"/>
            <w:tcMar>
              <w:top w:w="80" w:type="dxa"/>
              <w:left w:w="80" w:type="dxa"/>
              <w:bottom w:w="80" w:type="dxa"/>
              <w:right w:w="80" w:type="dxa"/>
            </w:tcMar>
            <w:vAlign w:val="center"/>
          </w:tcPr>
          <w:p w14:paraId="517196EC">
            <w:pPr>
              <w:jc w:val="left"/>
            </w:pPr>
            <w:r>
              <w:rPr>
                <w:rFonts w:ascii="宋体" w:hAnsi="宋体"/>
                <w:sz w:val="18"/>
              </w:rPr>
              <w:t>按账号规则生成唯一证券账户号，并检查 security_account 主键冲突。</w:t>
            </w:r>
          </w:p>
        </w:tc>
      </w:tr>
      <w:tr w14:paraId="598CA318">
        <w:trPr>
          <w:jc w:val="center"/>
        </w:trPr>
        <w:tc>
          <w:tcPr>
            <w:tcW w:w="2410" w:type="dxa"/>
            <w:tcMar>
              <w:top w:w="80" w:type="dxa"/>
              <w:left w:w="80" w:type="dxa"/>
              <w:bottom w:w="80" w:type="dxa"/>
              <w:right w:w="80" w:type="dxa"/>
            </w:tcMar>
            <w:vAlign w:val="center"/>
          </w:tcPr>
          <w:p w14:paraId="5F30125F">
            <w:pPr>
              <w:jc w:val="left"/>
            </w:pPr>
            <w:r>
              <w:rPr>
                <w:rFonts w:ascii="宋体" w:hAnsi="宋体"/>
                <w:sz w:val="18"/>
              </w:rPr>
              <w:t>generateFundAccountNo</w:t>
            </w:r>
          </w:p>
        </w:tc>
        <w:tc>
          <w:tcPr>
            <w:tcW w:w="1872" w:type="dxa"/>
            <w:tcMar>
              <w:top w:w="80" w:type="dxa"/>
              <w:left w:w="80" w:type="dxa"/>
              <w:bottom w:w="80" w:type="dxa"/>
              <w:right w:w="80" w:type="dxa"/>
            </w:tcMar>
            <w:vAlign w:val="center"/>
          </w:tcPr>
          <w:p w14:paraId="523DA0B9">
            <w:pPr>
              <w:jc w:val="left"/>
            </w:pPr>
            <w:r>
              <w:rPr>
                <w:rFonts w:ascii="宋体" w:hAnsi="宋体"/>
                <w:sz w:val="18"/>
              </w:rPr>
              <w:t>资金账户管理</w:t>
            </w:r>
          </w:p>
        </w:tc>
        <w:tc>
          <w:tcPr>
            <w:tcW w:w="1926" w:type="dxa"/>
            <w:tcMar>
              <w:top w:w="80" w:type="dxa"/>
              <w:left w:w="80" w:type="dxa"/>
              <w:bottom w:w="80" w:type="dxa"/>
              <w:right w:w="80" w:type="dxa"/>
            </w:tcMar>
            <w:vAlign w:val="center"/>
          </w:tcPr>
          <w:p w14:paraId="214BCDB9">
            <w:pPr>
              <w:jc w:val="left"/>
            </w:pPr>
            <w:r>
              <w:rPr>
                <w:rFonts w:ascii="宋体" w:hAnsi="宋体"/>
                <w:sz w:val="18"/>
              </w:rPr>
              <w:t>证券账户号</w:t>
            </w:r>
          </w:p>
        </w:tc>
        <w:tc>
          <w:tcPr>
            <w:tcW w:w="1872" w:type="dxa"/>
            <w:tcMar>
              <w:top w:w="80" w:type="dxa"/>
              <w:left w:w="80" w:type="dxa"/>
              <w:bottom w:w="80" w:type="dxa"/>
              <w:right w:w="80" w:type="dxa"/>
            </w:tcMar>
            <w:vAlign w:val="center"/>
          </w:tcPr>
          <w:p w14:paraId="741FF6FD">
            <w:pPr>
              <w:jc w:val="left"/>
            </w:pPr>
            <w:r>
              <w:rPr>
                <w:rFonts w:ascii="宋体" w:hAnsi="宋体"/>
                <w:sz w:val="18"/>
              </w:rPr>
              <w:t>资金账户号</w:t>
            </w:r>
          </w:p>
        </w:tc>
        <w:tc>
          <w:tcPr>
            <w:tcW w:w="2196" w:type="dxa"/>
            <w:tcMar>
              <w:top w:w="80" w:type="dxa"/>
              <w:left w:w="80" w:type="dxa"/>
              <w:bottom w:w="80" w:type="dxa"/>
              <w:right w:w="80" w:type="dxa"/>
            </w:tcMar>
            <w:vAlign w:val="center"/>
          </w:tcPr>
          <w:p w14:paraId="09533E60">
            <w:pPr>
              <w:jc w:val="left"/>
            </w:pPr>
            <w:r>
              <w:rPr>
                <w:rFonts w:ascii="宋体" w:hAnsi="宋体"/>
                <w:sz w:val="18"/>
              </w:rPr>
              <w:t>按账号规则生成唯一资金账户号，并检查 fund_account 主键冲突。</w:t>
            </w:r>
          </w:p>
        </w:tc>
      </w:tr>
      <w:tr w14:paraId="61A4FAEF">
        <w:trPr>
          <w:jc w:val="center"/>
        </w:trPr>
        <w:tc>
          <w:tcPr>
            <w:tcW w:w="2410" w:type="dxa"/>
            <w:tcMar>
              <w:top w:w="80" w:type="dxa"/>
              <w:left w:w="80" w:type="dxa"/>
              <w:bottom w:w="80" w:type="dxa"/>
              <w:right w:w="80" w:type="dxa"/>
            </w:tcMar>
            <w:vAlign w:val="center"/>
          </w:tcPr>
          <w:p w14:paraId="0359AEBB">
            <w:pPr>
              <w:jc w:val="left"/>
            </w:pPr>
            <w:r>
              <w:rPr>
                <w:rFonts w:ascii="宋体" w:hAnsi="宋体"/>
                <w:sz w:val="18"/>
              </w:rPr>
              <w:t>freezeAccount</w:t>
            </w:r>
          </w:p>
        </w:tc>
        <w:tc>
          <w:tcPr>
            <w:tcW w:w="1872" w:type="dxa"/>
            <w:tcMar>
              <w:top w:w="80" w:type="dxa"/>
              <w:left w:w="80" w:type="dxa"/>
              <w:bottom w:w="80" w:type="dxa"/>
              <w:right w:w="80" w:type="dxa"/>
            </w:tcMar>
            <w:vAlign w:val="center"/>
          </w:tcPr>
          <w:p w14:paraId="2290FBB3">
            <w:pPr>
              <w:jc w:val="left"/>
            </w:pPr>
            <w:r>
              <w:rPr>
                <w:rFonts w:ascii="宋体" w:hAnsi="宋体"/>
                <w:sz w:val="18"/>
              </w:rPr>
              <w:t>账户状态管理</w:t>
            </w:r>
          </w:p>
        </w:tc>
        <w:tc>
          <w:tcPr>
            <w:tcW w:w="1926" w:type="dxa"/>
            <w:tcMar>
              <w:top w:w="80" w:type="dxa"/>
              <w:left w:w="80" w:type="dxa"/>
              <w:bottom w:w="80" w:type="dxa"/>
              <w:right w:w="80" w:type="dxa"/>
            </w:tcMar>
            <w:vAlign w:val="center"/>
          </w:tcPr>
          <w:p w14:paraId="2F14CB9C">
            <w:pPr>
              <w:jc w:val="left"/>
            </w:pPr>
            <w:r>
              <w:rPr>
                <w:rFonts w:ascii="宋体" w:hAnsi="宋体"/>
                <w:sz w:val="18"/>
              </w:rPr>
              <w:t>accountType、accountNo、freezeType、reason、operatorId</w:t>
            </w:r>
          </w:p>
        </w:tc>
        <w:tc>
          <w:tcPr>
            <w:tcW w:w="1872" w:type="dxa"/>
            <w:tcMar>
              <w:top w:w="80" w:type="dxa"/>
              <w:left w:w="80" w:type="dxa"/>
              <w:bottom w:w="80" w:type="dxa"/>
              <w:right w:w="80" w:type="dxa"/>
            </w:tcMar>
            <w:vAlign w:val="center"/>
          </w:tcPr>
          <w:p w14:paraId="4BD3E162">
            <w:pPr>
              <w:jc w:val="left"/>
            </w:pPr>
            <w:r>
              <w:rPr>
                <w:rFonts w:ascii="宋体" w:hAnsi="宋体"/>
                <w:sz w:val="18"/>
              </w:rPr>
              <w:t>冻结结果</w:t>
            </w:r>
          </w:p>
        </w:tc>
        <w:tc>
          <w:tcPr>
            <w:tcW w:w="2196" w:type="dxa"/>
            <w:tcMar>
              <w:top w:w="80" w:type="dxa"/>
              <w:left w:w="80" w:type="dxa"/>
              <w:bottom w:w="80" w:type="dxa"/>
              <w:right w:w="80" w:type="dxa"/>
            </w:tcMar>
            <w:vAlign w:val="center"/>
          </w:tcPr>
          <w:p w14:paraId="1A7A51E8">
            <w:pPr>
              <w:jc w:val="left"/>
            </w:pPr>
            <w:r>
              <w:rPr>
                <w:rFonts w:ascii="宋体" w:hAnsi="宋体"/>
                <w:sz w:val="18"/>
              </w:rPr>
              <w:t>更新账户状态、写入 freeze_record，并根据冻结类型限制后续交易。</w:t>
            </w:r>
          </w:p>
        </w:tc>
      </w:tr>
      <w:tr w14:paraId="6F932CE9">
        <w:trPr>
          <w:jc w:val="center"/>
        </w:trPr>
        <w:tc>
          <w:tcPr>
            <w:tcW w:w="2410" w:type="dxa"/>
            <w:tcMar>
              <w:top w:w="80" w:type="dxa"/>
              <w:left w:w="80" w:type="dxa"/>
              <w:bottom w:w="80" w:type="dxa"/>
              <w:right w:w="80" w:type="dxa"/>
            </w:tcMar>
            <w:vAlign w:val="center"/>
          </w:tcPr>
          <w:p w14:paraId="113B91DF">
            <w:pPr>
              <w:jc w:val="left"/>
            </w:pPr>
            <w:r>
              <w:rPr>
                <w:rFonts w:ascii="宋体" w:hAnsi="宋体"/>
                <w:sz w:val="18"/>
              </w:rPr>
              <w:t>unfreezeAccount</w:t>
            </w:r>
          </w:p>
        </w:tc>
        <w:tc>
          <w:tcPr>
            <w:tcW w:w="1872" w:type="dxa"/>
            <w:tcMar>
              <w:top w:w="80" w:type="dxa"/>
              <w:left w:w="80" w:type="dxa"/>
              <w:bottom w:w="80" w:type="dxa"/>
              <w:right w:w="80" w:type="dxa"/>
            </w:tcMar>
            <w:vAlign w:val="center"/>
          </w:tcPr>
          <w:p w14:paraId="3557D2D5">
            <w:pPr>
              <w:jc w:val="left"/>
            </w:pPr>
            <w:r>
              <w:rPr>
                <w:rFonts w:ascii="宋体" w:hAnsi="宋体"/>
                <w:sz w:val="18"/>
              </w:rPr>
              <w:t>账户状态管理</w:t>
            </w:r>
          </w:p>
        </w:tc>
        <w:tc>
          <w:tcPr>
            <w:tcW w:w="1926" w:type="dxa"/>
            <w:tcMar>
              <w:top w:w="80" w:type="dxa"/>
              <w:left w:w="80" w:type="dxa"/>
              <w:bottom w:w="80" w:type="dxa"/>
              <w:right w:w="80" w:type="dxa"/>
            </w:tcMar>
            <w:vAlign w:val="center"/>
          </w:tcPr>
          <w:p w14:paraId="053FFF69">
            <w:pPr>
              <w:jc w:val="left"/>
            </w:pPr>
            <w:r>
              <w:rPr>
                <w:rFonts w:ascii="宋体" w:hAnsi="宋体"/>
                <w:sz w:val="18"/>
              </w:rPr>
              <w:t>accountType、accountNo、freezeType、operatorId</w:t>
            </w:r>
          </w:p>
        </w:tc>
        <w:tc>
          <w:tcPr>
            <w:tcW w:w="1872" w:type="dxa"/>
            <w:tcMar>
              <w:top w:w="80" w:type="dxa"/>
              <w:left w:w="80" w:type="dxa"/>
              <w:bottom w:w="80" w:type="dxa"/>
              <w:right w:w="80" w:type="dxa"/>
            </w:tcMar>
            <w:vAlign w:val="center"/>
          </w:tcPr>
          <w:p w14:paraId="0336244F">
            <w:pPr>
              <w:jc w:val="left"/>
            </w:pPr>
            <w:r>
              <w:rPr>
                <w:rFonts w:ascii="宋体" w:hAnsi="宋体"/>
                <w:sz w:val="18"/>
              </w:rPr>
              <w:t>解冻结果</w:t>
            </w:r>
          </w:p>
        </w:tc>
        <w:tc>
          <w:tcPr>
            <w:tcW w:w="2196" w:type="dxa"/>
            <w:tcMar>
              <w:top w:w="80" w:type="dxa"/>
              <w:left w:w="80" w:type="dxa"/>
              <w:bottom w:w="80" w:type="dxa"/>
              <w:right w:w="80" w:type="dxa"/>
            </w:tcMar>
            <w:vAlign w:val="center"/>
          </w:tcPr>
          <w:p w14:paraId="4F1B90E9">
            <w:pPr>
              <w:jc w:val="left"/>
            </w:pPr>
            <w:r>
              <w:rPr>
                <w:rFonts w:ascii="宋体" w:hAnsi="宋体"/>
              </w:rPr>
              <w:t>校验解冻权限；关闭冻结记录；恢复 正常 状态。</w:t>
            </w:r>
          </w:p>
        </w:tc>
      </w:tr>
      <w:tr w14:paraId="1F3CDE8F">
        <w:trPr>
          <w:jc w:val="center"/>
        </w:trPr>
        <w:tc>
          <w:tcPr>
            <w:tcW w:w="2410" w:type="dxa"/>
            <w:tcMar>
              <w:top w:w="80" w:type="dxa"/>
              <w:left w:w="80" w:type="dxa"/>
              <w:bottom w:w="80" w:type="dxa"/>
              <w:right w:w="80" w:type="dxa"/>
            </w:tcMar>
            <w:vAlign w:val="center"/>
          </w:tcPr>
          <w:p w14:paraId="7C2ED78F">
            <w:pPr>
              <w:jc w:val="left"/>
            </w:pPr>
            <w:r>
              <w:rPr>
                <w:rFonts w:ascii="宋体" w:hAnsi="宋体"/>
                <w:sz w:val="18"/>
              </w:rPr>
              <w:t>recordFundTransaction</w:t>
            </w:r>
          </w:p>
        </w:tc>
        <w:tc>
          <w:tcPr>
            <w:tcW w:w="1872" w:type="dxa"/>
            <w:tcMar>
              <w:top w:w="80" w:type="dxa"/>
              <w:left w:w="80" w:type="dxa"/>
              <w:bottom w:w="80" w:type="dxa"/>
              <w:right w:w="80" w:type="dxa"/>
            </w:tcMar>
            <w:vAlign w:val="center"/>
          </w:tcPr>
          <w:p w14:paraId="2C107EF6">
            <w:pPr>
              <w:jc w:val="left"/>
            </w:pPr>
            <w:r>
              <w:rPr>
                <w:rFonts w:ascii="宋体" w:hAnsi="宋体"/>
                <w:sz w:val="18"/>
              </w:rPr>
              <w:t>资金流水管理</w:t>
            </w:r>
          </w:p>
        </w:tc>
        <w:tc>
          <w:tcPr>
            <w:tcW w:w="1926" w:type="dxa"/>
            <w:tcMar>
              <w:top w:w="80" w:type="dxa"/>
              <w:left w:w="80" w:type="dxa"/>
              <w:bottom w:w="80" w:type="dxa"/>
              <w:right w:w="80" w:type="dxa"/>
            </w:tcMar>
            <w:vAlign w:val="center"/>
          </w:tcPr>
          <w:p w14:paraId="0FE38082">
            <w:pPr>
              <w:jc w:val="left"/>
            </w:pPr>
            <w:r>
              <w:rPr>
                <w:rFonts w:ascii="宋体" w:hAnsi="宋体"/>
                <w:sz w:val="18"/>
              </w:rPr>
              <w:t>fundAccountNo、transactionType、amount、orderNo、operatorId</w:t>
            </w:r>
          </w:p>
        </w:tc>
        <w:tc>
          <w:tcPr>
            <w:tcW w:w="1872" w:type="dxa"/>
            <w:tcMar>
              <w:top w:w="80" w:type="dxa"/>
              <w:left w:w="80" w:type="dxa"/>
              <w:bottom w:w="80" w:type="dxa"/>
              <w:right w:w="80" w:type="dxa"/>
            </w:tcMar>
            <w:vAlign w:val="center"/>
          </w:tcPr>
          <w:p w14:paraId="25C5A63D">
            <w:pPr>
              <w:jc w:val="left"/>
            </w:pPr>
            <w:r>
              <w:rPr>
                <w:rFonts w:ascii="宋体" w:hAnsi="宋体"/>
                <w:sz w:val="18"/>
              </w:rPr>
              <w:t>流水编号</w:t>
            </w:r>
          </w:p>
        </w:tc>
        <w:tc>
          <w:tcPr>
            <w:tcW w:w="2196" w:type="dxa"/>
            <w:tcMar>
              <w:top w:w="80" w:type="dxa"/>
              <w:left w:w="80" w:type="dxa"/>
              <w:bottom w:w="80" w:type="dxa"/>
              <w:right w:w="80" w:type="dxa"/>
            </w:tcMar>
            <w:vAlign w:val="center"/>
          </w:tcPr>
          <w:p w14:paraId="2A872FAE">
            <w:pPr>
              <w:jc w:val="left"/>
            </w:pPr>
            <w:r>
              <w:rPr>
                <w:rFonts w:ascii="宋体" w:hAnsi="宋体"/>
                <w:sz w:val="18"/>
              </w:rPr>
              <w:t>记录交易前后余额、冻结余额和关联订单，支持对账追溯。</w:t>
            </w:r>
          </w:p>
        </w:tc>
      </w:tr>
      <w:tr w14:paraId="48F6749F">
        <w:trPr>
          <w:jc w:val="center"/>
        </w:trPr>
        <w:tc>
          <w:tcPr>
            <w:tcW w:w="2410" w:type="dxa"/>
            <w:tcMar>
              <w:top w:w="80" w:type="dxa"/>
              <w:left w:w="80" w:type="dxa"/>
              <w:bottom w:w="80" w:type="dxa"/>
              <w:right w:w="80" w:type="dxa"/>
            </w:tcMar>
            <w:vAlign w:val="center"/>
          </w:tcPr>
          <w:p w14:paraId="7D32DE33">
            <w:pPr>
              <w:jc w:val="left"/>
            </w:pPr>
            <w:r>
              <w:rPr>
                <w:rFonts w:ascii="宋体" w:hAnsi="宋体"/>
                <w:sz w:val="18"/>
              </w:rPr>
              <w:t>recordOperationLog</w:t>
            </w:r>
          </w:p>
        </w:tc>
        <w:tc>
          <w:tcPr>
            <w:tcW w:w="1872" w:type="dxa"/>
            <w:tcMar>
              <w:top w:w="80" w:type="dxa"/>
              <w:left w:w="80" w:type="dxa"/>
              <w:bottom w:w="80" w:type="dxa"/>
              <w:right w:w="80" w:type="dxa"/>
            </w:tcMar>
            <w:vAlign w:val="center"/>
          </w:tcPr>
          <w:p w14:paraId="23834AF5">
            <w:pPr>
              <w:jc w:val="left"/>
            </w:pPr>
            <w:r>
              <w:rPr>
                <w:rFonts w:ascii="宋体" w:hAnsi="宋体"/>
                <w:sz w:val="18"/>
              </w:rPr>
              <w:t>日志管理</w:t>
            </w:r>
          </w:p>
        </w:tc>
        <w:tc>
          <w:tcPr>
            <w:tcW w:w="1926" w:type="dxa"/>
            <w:tcMar>
              <w:top w:w="80" w:type="dxa"/>
              <w:left w:w="80" w:type="dxa"/>
              <w:bottom w:w="80" w:type="dxa"/>
              <w:right w:w="80" w:type="dxa"/>
            </w:tcMar>
            <w:vAlign w:val="center"/>
          </w:tcPr>
          <w:p w14:paraId="7EDF595D">
            <w:pPr>
              <w:jc w:val="left"/>
            </w:pPr>
            <w:r>
              <w:rPr>
                <w:rFonts w:ascii="宋体" w:hAnsi="宋体"/>
                <w:sz w:val="18"/>
              </w:rPr>
              <w:t>staffId、operationType、targetType、targetId、detail</w:t>
            </w:r>
          </w:p>
        </w:tc>
        <w:tc>
          <w:tcPr>
            <w:tcW w:w="1872" w:type="dxa"/>
            <w:tcMar>
              <w:top w:w="80" w:type="dxa"/>
              <w:left w:w="80" w:type="dxa"/>
              <w:bottom w:w="80" w:type="dxa"/>
              <w:right w:w="80" w:type="dxa"/>
            </w:tcMar>
            <w:vAlign w:val="center"/>
          </w:tcPr>
          <w:p w14:paraId="5974461C">
            <w:pPr>
              <w:jc w:val="left"/>
            </w:pPr>
            <w:r>
              <w:rPr>
                <w:rFonts w:ascii="宋体" w:hAnsi="宋体"/>
                <w:sz w:val="18"/>
              </w:rPr>
              <w:t>日志编号</w:t>
            </w:r>
          </w:p>
        </w:tc>
        <w:tc>
          <w:tcPr>
            <w:tcW w:w="2196" w:type="dxa"/>
            <w:tcMar>
              <w:top w:w="80" w:type="dxa"/>
              <w:left w:w="80" w:type="dxa"/>
              <w:bottom w:w="80" w:type="dxa"/>
              <w:right w:w="80" w:type="dxa"/>
            </w:tcMar>
            <w:vAlign w:val="center"/>
          </w:tcPr>
          <w:p w14:paraId="5CB28DCA">
            <w:pPr>
              <w:jc w:val="left"/>
            </w:pPr>
            <w:r>
              <w:rPr>
                <w:rFonts w:ascii="宋体" w:hAnsi="宋体"/>
                <w:sz w:val="18"/>
              </w:rPr>
              <w:t>记录关键业务操作、失败原因、操作时间和来源信息。</w:t>
            </w:r>
          </w:p>
        </w:tc>
      </w:tr>
      <w:tr w14:paraId="6CEB3017">
        <w:trPr>
          <w:jc w:val="center"/>
        </w:trPr>
        <w:tc>
          <w:tcPr>
            <w:tcW w:w="2410" w:type="dxa"/>
            <w:tcMar>
              <w:top w:w="80" w:type="dxa"/>
              <w:left w:w="80" w:type="dxa"/>
              <w:bottom w:w="80" w:type="dxa"/>
              <w:right w:w="80" w:type="dxa"/>
            </w:tcMar>
            <w:vAlign w:val="center"/>
          </w:tcPr>
          <w:p w14:paraId="31E4C35E">
            <w:pPr>
              <w:jc w:val="left"/>
            </w:pPr>
            <w:r>
              <w:rPr>
                <w:rFonts w:ascii="宋体" w:hAnsi="宋体"/>
                <w:sz w:val="18"/>
              </w:rPr>
              <w:t>settleTradeResult</w:t>
            </w:r>
          </w:p>
        </w:tc>
        <w:tc>
          <w:tcPr>
            <w:tcW w:w="1872" w:type="dxa"/>
            <w:tcMar>
              <w:top w:w="80" w:type="dxa"/>
              <w:left w:w="80" w:type="dxa"/>
              <w:bottom w:w="80" w:type="dxa"/>
              <w:right w:w="80" w:type="dxa"/>
            </w:tcMar>
            <w:vAlign w:val="center"/>
          </w:tcPr>
          <w:p w14:paraId="3027AB31">
            <w:pPr>
              <w:jc w:val="left"/>
            </w:pPr>
            <w:r>
              <w:rPr>
                <w:rFonts w:ascii="宋体" w:hAnsi="宋体"/>
                <w:sz w:val="18"/>
              </w:rPr>
              <w:t>交易清算接口</w:t>
            </w:r>
          </w:p>
        </w:tc>
        <w:tc>
          <w:tcPr>
            <w:tcW w:w="1926" w:type="dxa"/>
            <w:tcMar>
              <w:top w:w="80" w:type="dxa"/>
              <w:left w:w="80" w:type="dxa"/>
              <w:bottom w:w="80" w:type="dxa"/>
              <w:right w:w="80" w:type="dxa"/>
            </w:tcMar>
            <w:vAlign w:val="center"/>
          </w:tcPr>
          <w:p w14:paraId="7CDF398F">
            <w:pPr>
              <w:jc w:val="left"/>
            </w:pPr>
            <w:r>
              <w:rPr>
                <w:rFonts w:ascii="宋体" w:hAnsi="宋体"/>
                <w:sz w:val="18"/>
              </w:rPr>
              <w:t>成交订单、买方资金账户、卖方证券账户、数量、金额</w:t>
            </w:r>
          </w:p>
        </w:tc>
        <w:tc>
          <w:tcPr>
            <w:tcW w:w="1872" w:type="dxa"/>
            <w:tcMar>
              <w:top w:w="80" w:type="dxa"/>
              <w:left w:w="80" w:type="dxa"/>
              <w:bottom w:w="80" w:type="dxa"/>
              <w:right w:w="80" w:type="dxa"/>
            </w:tcMar>
            <w:vAlign w:val="center"/>
          </w:tcPr>
          <w:p w14:paraId="1AB01D16">
            <w:pPr>
              <w:jc w:val="left"/>
            </w:pPr>
            <w:r>
              <w:rPr>
                <w:rFonts w:ascii="宋体" w:hAnsi="宋体"/>
                <w:sz w:val="18"/>
              </w:rPr>
              <w:t>清算结果</w:t>
            </w:r>
          </w:p>
        </w:tc>
        <w:tc>
          <w:tcPr>
            <w:tcW w:w="2196" w:type="dxa"/>
            <w:tcMar>
              <w:top w:w="80" w:type="dxa"/>
              <w:left w:w="80" w:type="dxa"/>
              <w:bottom w:w="80" w:type="dxa"/>
              <w:right w:w="80" w:type="dxa"/>
            </w:tcMar>
            <w:vAlign w:val="center"/>
          </w:tcPr>
          <w:p w14:paraId="71588B76">
            <w:pPr>
              <w:jc w:val="left"/>
            </w:pPr>
            <w:r>
              <w:rPr>
                <w:rFonts w:ascii="宋体" w:hAnsi="宋体"/>
                <w:sz w:val="18"/>
              </w:rPr>
              <w:t>扣划买方冻结资金、增加卖方可用资金、完成股份过户并记录流水。</w:t>
            </w:r>
          </w:p>
        </w:tc>
      </w:tr>
      <w:tr w14:paraId="3E30C95B">
        <w:trPr>
          <w:jc w:val="center"/>
        </w:trPr>
        <w:tc>
          <w:tcPr>
            <w:tcW w:w="2410" w:type="dxa"/>
          </w:tcPr>
          <w:p w14:paraId="15A0D6DF">
            <w:r>
              <w:rPr>
                <w:rFonts w:ascii="宋体" w:hAnsi="宋体"/>
                <w:sz w:val="18"/>
              </w:rPr>
              <w:t>queryFundSnapshot</w:t>
            </w:r>
          </w:p>
        </w:tc>
        <w:tc>
          <w:tcPr>
            <w:tcW w:w="1872" w:type="dxa"/>
          </w:tcPr>
          <w:p w14:paraId="565FEDDF">
            <w:r>
              <w:rPr>
                <w:rFonts w:ascii="宋体" w:hAnsi="宋体"/>
                <w:sz w:val="18"/>
              </w:rPr>
              <w:t>资金账户管理</w:t>
            </w:r>
          </w:p>
        </w:tc>
        <w:tc>
          <w:tcPr>
            <w:tcW w:w="1926" w:type="dxa"/>
          </w:tcPr>
          <w:p w14:paraId="39355B14">
            <w:r>
              <w:rPr>
                <w:rFonts w:ascii="宋体" w:hAnsi="宋体"/>
                <w:sz w:val="18"/>
              </w:rPr>
              <w:t>fundAccountNo、authToken</w:t>
            </w:r>
          </w:p>
        </w:tc>
        <w:tc>
          <w:tcPr>
            <w:tcW w:w="1872" w:type="dxa"/>
          </w:tcPr>
          <w:p w14:paraId="4EF3EAA7">
            <w:r>
              <w:rPr>
                <w:rFonts w:ascii="宋体" w:hAnsi="宋体"/>
                <w:sz w:val="18"/>
              </w:rPr>
              <w:t>可用余额、冻结余额、币种、账户状态</w:t>
            </w:r>
          </w:p>
        </w:tc>
        <w:tc>
          <w:tcPr>
            <w:tcW w:w="2196" w:type="dxa"/>
          </w:tcPr>
          <w:p w14:paraId="7E7DE114">
            <w:r>
              <w:rPr>
                <w:rFonts w:ascii="宋体" w:hAnsi="宋体"/>
                <w:sz w:val="18"/>
              </w:rPr>
              <w:t>校验鉴权和权限；读取 fund_account 当前余额信息；返回资金快照供交易客户端展示。</w:t>
            </w:r>
          </w:p>
        </w:tc>
      </w:tr>
      <w:tr w14:paraId="62FEEDD7">
        <w:trPr>
          <w:jc w:val="center"/>
        </w:trPr>
        <w:tc>
          <w:tcPr>
            <w:tcW w:w="2410" w:type="dxa"/>
          </w:tcPr>
          <w:p w14:paraId="70A98318">
            <w:r>
              <w:rPr>
                <w:rFonts w:ascii="宋体" w:hAnsi="宋体"/>
                <w:sz w:val="18"/>
              </w:rPr>
              <w:t>querySecuritySnapshot</w:t>
            </w:r>
          </w:p>
        </w:tc>
        <w:tc>
          <w:tcPr>
            <w:tcW w:w="1872" w:type="dxa"/>
          </w:tcPr>
          <w:p w14:paraId="32172429">
            <w:r>
              <w:rPr>
                <w:rFonts w:ascii="宋体" w:hAnsi="宋体"/>
                <w:sz w:val="18"/>
              </w:rPr>
              <w:t>证券账户管理</w:t>
            </w:r>
          </w:p>
        </w:tc>
        <w:tc>
          <w:tcPr>
            <w:tcW w:w="1926" w:type="dxa"/>
          </w:tcPr>
          <w:p w14:paraId="3CD2F6DC">
            <w:r>
              <w:rPr>
                <w:rFonts w:ascii="宋体" w:hAnsi="宋体"/>
                <w:sz w:val="18"/>
              </w:rPr>
              <w:t>securityAccountNo、股票代码、authToken</w:t>
            </w:r>
          </w:p>
        </w:tc>
        <w:tc>
          <w:tcPr>
            <w:tcW w:w="1872" w:type="dxa"/>
          </w:tcPr>
          <w:p w14:paraId="04553815">
            <w:r>
              <w:rPr>
                <w:rFonts w:ascii="宋体" w:hAnsi="宋体"/>
                <w:sz w:val="18"/>
              </w:rPr>
              <w:t>持有股数、冻结股数、可卖数量、每股成本</w:t>
            </w:r>
          </w:p>
        </w:tc>
        <w:tc>
          <w:tcPr>
            <w:tcW w:w="2196" w:type="dxa"/>
          </w:tcPr>
          <w:p w14:paraId="54552F28">
            <w:r>
              <w:rPr>
                <w:rFonts w:ascii="宋体" w:hAnsi="宋体"/>
                <w:sz w:val="18"/>
              </w:rPr>
              <w:t>读取 holding 表并计算可卖数量；账户不存在或无权限时返回失败。</w:t>
            </w:r>
          </w:p>
        </w:tc>
      </w:tr>
      <w:tr w14:paraId="3E436383">
        <w:trPr>
          <w:jc w:val="center"/>
        </w:trPr>
        <w:tc>
          <w:tcPr>
            <w:tcW w:w="2410" w:type="dxa"/>
          </w:tcPr>
          <w:p w14:paraId="68F748EA">
            <w:r>
              <w:rPr>
                <w:rFonts w:ascii="宋体" w:hAnsi="宋体"/>
                <w:sz w:val="18"/>
              </w:rPr>
              <w:t>updateFundBalance</w:t>
            </w:r>
          </w:p>
        </w:tc>
        <w:tc>
          <w:tcPr>
            <w:tcW w:w="1872" w:type="dxa"/>
          </w:tcPr>
          <w:p w14:paraId="71B523DA">
            <w:r>
              <w:rPr>
                <w:rFonts w:ascii="宋体" w:hAnsi="宋体"/>
                <w:sz w:val="18"/>
              </w:rPr>
              <w:t>资金流水管理</w:t>
            </w:r>
          </w:p>
        </w:tc>
        <w:tc>
          <w:tcPr>
            <w:tcW w:w="1926" w:type="dxa"/>
          </w:tcPr>
          <w:p w14:paraId="4D2D6325">
            <w:r>
              <w:rPr>
                <w:rFonts w:ascii="宋体" w:hAnsi="宋体"/>
                <w:sz w:val="18"/>
              </w:rPr>
              <w:t>fundAccountNo、关联订单号、交易类型、变动金额、operatorId</w:t>
            </w:r>
          </w:p>
        </w:tc>
        <w:tc>
          <w:tcPr>
            <w:tcW w:w="1872" w:type="dxa"/>
          </w:tcPr>
          <w:p w14:paraId="61417382">
            <w:r>
              <w:rPr>
                <w:rFonts w:ascii="宋体" w:hAnsi="宋体"/>
                <w:sz w:val="18"/>
              </w:rPr>
              <w:t>交易后余额、流水编号</w:t>
            </w:r>
          </w:p>
        </w:tc>
        <w:tc>
          <w:tcPr>
            <w:tcW w:w="2196" w:type="dxa"/>
          </w:tcPr>
          <w:p w14:paraId="26F91FBD">
            <w:r>
              <w:rPr>
                <w:rFonts w:ascii="宋体" w:hAnsi="宋体"/>
                <w:sz w:val="18"/>
              </w:rPr>
              <w:t>按交易类型更新 fund_account.可用余额和冻结余额；写入 fund_transaction_log；同一关联订单号重复请求按幂等失败处理。</w:t>
            </w:r>
          </w:p>
        </w:tc>
      </w:tr>
      <w:tr w14:paraId="0B88D309">
        <w:trPr>
          <w:jc w:val="center"/>
        </w:trPr>
        <w:tc>
          <w:tcPr>
            <w:tcW w:w="2410" w:type="dxa"/>
          </w:tcPr>
          <w:p w14:paraId="3A4D67DD">
            <w:r>
              <w:rPr>
                <w:rFonts w:ascii="宋体" w:hAnsi="宋体"/>
                <w:sz w:val="18"/>
              </w:rPr>
              <w:t>updateSecurityHolding</w:t>
            </w:r>
          </w:p>
        </w:tc>
        <w:tc>
          <w:tcPr>
            <w:tcW w:w="1872" w:type="dxa"/>
          </w:tcPr>
          <w:p w14:paraId="469669DE">
            <w:r>
              <w:rPr>
                <w:rFonts w:ascii="宋体" w:hAnsi="宋体"/>
                <w:sz w:val="18"/>
              </w:rPr>
              <w:t>证券持仓管理</w:t>
            </w:r>
          </w:p>
        </w:tc>
        <w:tc>
          <w:tcPr>
            <w:tcW w:w="1926" w:type="dxa"/>
          </w:tcPr>
          <w:p w14:paraId="136848A9">
            <w:r>
              <w:rPr>
                <w:rFonts w:ascii="宋体" w:hAnsi="宋体"/>
                <w:sz w:val="18"/>
              </w:rPr>
              <w:t>securityAccountNo、关联订单号、股票代码、证券变更类型、数量、成交价格</w:t>
            </w:r>
          </w:p>
        </w:tc>
        <w:tc>
          <w:tcPr>
            <w:tcW w:w="1872" w:type="dxa"/>
          </w:tcPr>
          <w:p w14:paraId="22B83B29">
            <w:r>
              <w:rPr>
                <w:rFonts w:ascii="宋体" w:hAnsi="宋体"/>
                <w:sz w:val="18"/>
              </w:rPr>
              <w:t>更新后的 holding 记录</w:t>
            </w:r>
          </w:p>
        </w:tc>
        <w:tc>
          <w:tcPr>
            <w:tcW w:w="2196" w:type="dxa"/>
          </w:tcPr>
          <w:p w14:paraId="10C25D7A">
            <w:r>
              <w:rPr>
                <w:rFonts w:ascii="宋体" w:hAnsi="宋体"/>
                <w:sz w:val="18"/>
              </w:rPr>
              <w:t>按证券变更类型增加/扣减 holding.持有股数和冻结股数，必要时更新每股成本；持仓不足则拒绝。</w:t>
            </w:r>
          </w:p>
        </w:tc>
      </w:tr>
      <w:tr w14:paraId="13769D84">
        <w:trPr>
          <w:jc w:val="center"/>
        </w:trPr>
        <w:tc>
          <w:tcPr>
            <w:tcW w:w="2410" w:type="dxa"/>
          </w:tcPr>
          <w:p w14:paraId="1B14BF36">
            <w:r>
              <w:rPr>
                <w:rFonts w:ascii="宋体" w:hAnsi="宋体"/>
                <w:sz w:val="18"/>
              </w:rPr>
              <w:t>staffLogin</w:t>
            </w:r>
          </w:p>
        </w:tc>
        <w:tc>
          <w:tcPr>
            <w:tcW w:w="1872" w:type="dxa"/>
          </w:tcPr>
          <w:p w14:paraId="05F84447">
            <w:r>
              <w:rPr>
                <w:rFonts w:ascii="宋体" w:hAnsi="宋体"/>
                <w:sz w:val="18"/>
              </w:rPr>
              <w:t>工作人员管理</w:t>
            </w:r>
          </w:p>
        </w:tc>
        <w:tc>
          <w:tcPr>
            <w:tcW w:w="1926" w:type="dxa"/>
          </w:tcPr>
          <w:p w14:paraId="205FFA1D">
            <w:r>
              <w:rPr>
                <w:rFonts w:ascii="宋体" w:hAnsi="宋体"/>
                <w:sz w:val="18"/>
              </w:rPr>
              <w:t>用户名、密码、登录来源IP</w:t>
            </w:r>
          </w:p>
        </w:tc>
        <w:tc>
          <w:tcPr>
            <w:tcW w:w="1872" w:type="dxa"/>
          </w:tcPr>
          <w:p w14:paraId="1D0AE55B">
            <w:r>
              <w:rPr>
                <w:rFonts w:ascii="宋体" w:hAnsi="宋体"/>
                <w:sz w:val="18"/>
              </w:rPr>
              <w:t>工作人员编号、角色、权限级别、会话Token</w:t>
            </w:r>
          </w:p>
        </w:tc>
        <w:tc>
          <w:tcPr>
            <w:tcW w:w="2196" w:type="dxa"/>
          </w:tcPr>
          <w:p w14:paraId="460D9E16">
            <w:r>
              <w:rPr>
                <w:rFonts w:ascii="宋体" w:hAnsi="宋体"/>
                <w:sz w:val="18"/>
              </w:rPr>
              <w:t>校验 staff 表中的用户名和密码哈希；账号有效时生成会话，失败时记录操作日志。</w:t>
            </w:r>
          </w:p>
        </w:tc>
      </w:tr>
      <w:tr w14:paraId="3CCDE480">
        <w:trPr>
          <w:jc w:val="center"/>
        </w:trPr>
        <w:tc>
          <w:tcPr>
            <w:tcW w:w="2410" w:type="dxa"/>
          </w:tcPr>
          <w:p w14:paraId="48859D88">
            <w:r>
              <w:rPr>
                <w:rFonts w:ascii="宋体" w:hAnsi="宋体"/>
                <w:sz w:val="18"/>
              </w:rPr>
              <w:t>queryOperationLog</w:t>
            </w:r>
          </w:p>
        </w:tc>
        <w:tc>
          <w:tcPr>
            <w:tcW w:w="1872" w:type="dxa"/>
          </w:tcPr>
          <w:p w14:paraId="48F9364F">
            <w:r>
              <w:rPr>
                <w:rFonts w:ascii="宋体" w:hAnsi="宋体"/>
                <w:sz w:val="18"/>
              </w:rPr>
              <w:t>日志管理</w:t>
            </w:r>
          </w:p>
        </w:tc>
        <w:tc>
          <w:tcPr>
            <w:tcW w:w="1926" w:type="dxa"/>
          </w:tcPr>
          <w:p w14:paraId="1BA54E9E">
            <w:r>
              <w:rPr>
                <w:rFonts w:ascii="宋体" w:hAnsi="宋体"/>
                <w:sz w:val="18"/>
              </w:rPr>
              <w:t>工作人员编号、时间范围、操作类型、操作对象</w:t>
            </w:r>
          </w:p>
        </w:tc>
        <w:tc>
          <w:tcPr>
            <w:tcW w:w="1872" w:type="dxa"/>
          </w:tcPr>
          <w:p w14:paraId="2FC5B5AD">
            <w:r>
              <w:rPr>
                <w:rFonts w:ascii="宋体" w:hAnsi="宋体"/>
                <w:sz w:val="18"/>
              </w:rPr>
              <w:t>操作日志列表</w:t>
            </w:r>
          </w:p>
        </w:tc>
        <w:tc>
          <w:tcPr>
            <w:tcW w:w="2196" w:type="dxa"/>
          </w:tcPr>
          <w:p w14:paraId="4ED7831E">
            <w:r>
              <w:rPr>
                <w:rFonts w:ascii="宋体" w:hAnsi="宋体"/>
                <w:sz w:val="18"/>
              </w:rPr>
              <w:t>校验管理员权限；读取 operation_log 并按条件筛选，支持审计追溯。</w:t>
            </w:r>
          </w:p>
        </w:tc>
      </w:tr>
      <w:tr w14:paraId="79C44A67">
        <w:trPr>
          <w:jc w:val="center"/>
        </w:trPr>
        <w:tc>
          <w:tcPr>
            <w:tcW w:w="2410" w:type="dxa"/>
          </w:tcPr>
          <w:p w14:paraId="41C3CABB">
            <w:r>
              <w:rPr>
                <w:rFonts w:ascii="宋体" w:hAnsi="宋体"/>
                <w:sz w:val="18"/>
              </w:rPr>
              <w:t>settleAnnualInterest</w:t>
            </w:r>
          </w:p>
        </w:tc>
        <w:tc>
          <w:tcPr>
            <w:tcW w:w="1872" w:type="dxa"/>
          </w:tcPr>
          <w:p w14:paraId="0F4545AC">
            <w:r>
              <w:rPr>
                <w:rFonts w:ascii="宋体" w:hAnsi="宋体"/>
                <w:sz w:val="18"/>
              </w:rPr>
              <w:t>资金账户管理</w:t>
            </w:r>
          </w:p>
        </w:tc>
        <w:tc>
          <w:tcPr>
            <w:tcW w:w="1926" w:type="dxa"/>
          </w:tcPr>
          <w:p w14:paraId="6F8E93E0">
            <w:r>
              <w:rPr>
                <w:rFonts w:ascii="宋体" w:hAnsi="宋体"/>
                <w:sz w:val="18"/>
              </w:rPr>
              <w:t>结息日期、年利率、operatorId</w:t>
            </w:r>
          </w:p>
        </w:tc>
        <w:tc>
          <w:tcPr>
            <w:tcW w:w="1872" w:type="dxa"/>
          </w:tcPr>
          <w:p w14:paraId="4BCBE1A6">
            <w:r>
              <w:rPr>
                <w:rFonts w:ascii="宋体" w:hAnsi="宋体"/>
                <w:sz w:val="18"/>
              </w:rPr>
              <w:t>结息流水和余额更新结果</w:t>
            </w:r>
          </w:p>
        </w:tc>
        <w:tc>
          <w:tcPr>
            <w:tcW w:w="2196" w:type="dxa"/>
          </w:tcPr>
          <w:p w14:paraId="679C7F16">
            <w:r>
              <w:rPr>
                <w:rFonts w:ascii="宋体" w:hAnsi="宋体"/>
                <w:sz w:val="18"/>
              </w:rPr>
              <w:t>按资金账户可用余额和年利率计算利息；更新 fund_account.可用余额、上次结息日；写入“结息”流水。</w:t>
            </w:r>
          </w:p>
        </w:tc>
      </w:tr>
      <w:tr w14:paraId="2D2D864B">
        <w:trPr>
          <w:jc w:val="center"/>
        </w:trPr>
        <w:tc>
          <w:tcPr>
            <w:tcW w:w="2410" w:type="dxa"/>
            <w:shd w:val="clear" w:color="auto" w:fill="auto"/>
            <w:vAlign w:val="top"/>
          </w:tcPr>
          <w:p w14:paraId="1B5C9579">
            <w:pPr>
              <w:rPr>
                <w:rFonts w:hint="default" w:ascii="宋体" w:hAnsi="宋体" w:eastAsia="宋体" w:cs="Times New Roman"/>
                <w:kern w:val="2"/>
                <w:sz w:val="18"/>
                <w:szCs w:val="22"/>
                <w:lang w:val="en-US" w:eastAsia="zh-CN" w:bidi="ar-SA"/>
              </w:rPr>
            </w:pPr>
            <w:bookmarkStart w:id="93" w:name="_Toc7259"/>
            <w:r>
              <w:rPr>
                <w:rFonts w:hint="eastAsia" w:ascii="宋体" w:hAnsi="宋体"/>
                <w:sz w:val="18"/>
                <w:lang w:val="en-US" w:eastAsia="zh-CN"/>
              </w:rPr>
              <w:t>updateInvestorInfo</w:t>
            </w:r>
          </w:p>
        </w:tc>
        <w:tc>
          <w:tcPr>
            <w:tcW w:w="1872" w:type="dxa"/>
            <w:shd w:val="clear" w:color="auto" w:fill="auto"/>
            <w:vAlign w:val="top"/>
          </w:tcPr>
          <w:p w14:paraId="402C58CE">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辅助</w:t>
            </w:r>
            <w:r>
              <w:rPr>
                <w:rFonts w:ascii="宋体" w:hAnsi="宋体"/>
                <w:sz w:val="18"/>
              </w:rPr>
              <w:t>管理模块</w:t>
            </w:r>
          </w:p>
        </w:tc>
        <w:tc>
          <w:tcPr>
            <w:tcW w:w="1926" w:type="dxa"/>
            <w:shd w:val="clear" w:color="auto" w:fill="auto"/>
            <w:vAlign w:val="top"/>
          </w:tcPr>
          <w:p w14:paraId="0187C363">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修改后的所有信息</w:t>
            </w:r>
          </w:p>
        </w:tc>
        <w:tc>
          <w:tcPr>
            <w:tcW w:w="1872" w:type="dxa"/>
            <w:shd w:val="clear" w:color="auto" w:fill="auto"/>
            <w:vAlign w:val="top"/>
          </w:tcPr>
          <w:p w14:paraId="1A47C5A6">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修改信息结果</w:t>
            </w:r>
          </w:p>
        </w:tc>
        <w:tc>
          <w:tcPr>
            <w:tcW w:w="2196" w:type="dxa"/>
          </w:tcPr>
          <w:p w14:paraId="47502D14">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连接数据库并修改investor相关字段</w:t>
            </w:r>
          </w:p>
        </w:tc>
      </w:tr>
      <w:tr w14:paraId="016E979D">
        <w:trPr>
          <w:jc w:val="center"/>
        </w:trPr>
        <w:tc>
          <w:tcPr>
            <w:tcW w:w="2410" w:type="dxa"/>
            <w:shd w:val="clear" w:color="auto" w:fill="auto"/>
            <w:vAlign w:val="top"/>
          </w:tcPr>
          <w:p w14:paraId="11AA0F09">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updateStaffInfo</w:t>
            </w:r>
          </w:p>
        </w:tc>
        <w:tc>
          <w:tcPr>
            <w:tcW w:w="1872" w:type="dxa"/>
            <w:shd w:val="clear" w:color="auto" w:fill="auto"/>
            <w:vAlign w:val="top"/>
          </w:tcPr>
          <w:p w14:paraId="76CF0685">
            <w:pPr>
              <w:rPr>
                <w:rFonts w:ascii="宋体" w:hAnsi="宋体" w:eastAsia="宋体" w:cs="Times New Roman"/>
                <w:kern w:val="2"/>
                <w:sz w:val="18"/>
                <w:szCs w:val="22"/>
                <w:lang w:val="en-US" w:eastAsia="zh-CN" w:bidi="ar-SA"/>
              </w:rPr>
            </w:pPr>
            <w:r>
              <w:rPr>
                <w:rFonts w:hint="eastAsia" w:ascii="宋体" w:hAnsi="宋体"/>
                <w:sz w:val="18"/>
                <w:lang w:val="en-US" w:eastAsia="zh-CN"/>
              </w:rPr>
              <w:t>辅助</w:t>
            </w:r>
            <w:r>
              <w:rPr>
                <w:rFonts w:ascii="宋体" w:hAnsi="宋体"/>
                <w:sz w:val="18"/>
              </w:rPr>
              <w:t>管理模块</w:t>
            </w:r>
          </w:p>
        </w:tc>
        <w:tc>
          <w:tcPr>
            <w:tcW w:w="1926" w:type="dxa"/>
            <w:shd w:val="clear" w:color="auto" w:fill="auto"/>
            <w:vAlign w:val="top"/>
          </w:tcPr>
          <w:p w14:paraId="583C6474">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修改后的所有信息</w:t>
            </w:r>
          </w:p>
        </w:tc>
        <w:tc>
          <w:tcPr>
            <w:tcW w:w="1872" w:type="dxa"/>
            <w:shd w:val="clear" w:color="auto" w:fill="auto"/>
            <w:vAlign w:val="top"/>
          </w:tcPr>
          <w:p w14:paraId="457E8BF9">
            <w:pPr>
              <w:rPr>
                <w:rFonts w:hint="default" w:ascii="宋体" w:hAnsi="宋体" w:eastAsia="宋体" w:cs="Times New Roman"/>
                <w:kern w:val="2"/>
                <w:sz w:val="18"/>
                <w:szCs w:val="22"/>
                <w:lang w:val="en-US" w:eastAsia="zh-CN" w:bidi="ar-SA"/>
              </w:rPr>
            </w:pPr>
            <w:r>
              <w:rPr>
                <w:rFonts w:hint="eastAsia" w:ascii="宋体" w:hAnsi="宋体"/>
                <w:sz w:val="18"/>
                <w:lang w:val="en-US" w:eastAsia="zh-CN"/>
              </w:rPr>
              <w:t>修改信息结果</w:t>
            </w:r>
          </w:p>
        </w:tc>
        <w:tc>
          <w:tcPr>
            <w:tcW w:w="2196" w:type="dxa"/>
          </w:tcPr>
          <w:p w14:paraId="0FDF9041">
            <w:pPr>
              <w:rPr>
                <w:rFonts w:ascii="宋体" w:hAnsi="宋体" w:eastAsia="宋体" w:cs="Times New Roman"/>
                <w:kern w:val="2"/>
                <w:sz w:val="18"/>
                <w:szCs w:val="22"/>
                <w:lang w:val="en-US" w:eastAsia="zh-CN" w:bidi="ar-SA"/>
              </w:rPr>
            </w:pPr>
            <w:r>
              <w:rPr>
                <w:rFonts w:hint="eastAsia" w:ascii="宋体" w:hAnsi="宋体"/>
                <w:sz w:val="18"/>
                <w:lang w:val="en-US" w:eastAsia="zh-CN"/>
              </w:rPr>
              <w:t>连接数据库并修改staff相关字段</w:t>
            </w:r>
          </w:p>
        </w:tc>
      </w:tr>
    </w:tbl>
    <w:p w14:paraId="68570B68">
      <w:pPr>
        <w:pStyle w:val="4"/>
      </w:pPr>
      <w:bookmarkStart w:id="94" w:name="_Toc3155"/>
      <w:r>
        <w:rPr>
          <w:rFonts w:ascii="宋体" w:hAnsi="宋体"/>
        </w:rPr>
        <w:t>3.7.6 错误码约定</w:t>
      </w:r>
      <w:bookmarkEnd w:id="93"/>
      <w:bookmarkEnd w:id="9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A9F79B9">
        <w:trPr>
          <w:jc w:val="center"/>
        </w:trPr>
        <w:tc>
          <w:tcPr>
            <w:tcW w:w="3120" w:type="dxa"/>
            <w:tcMar>
              <w:top w:w="80" w:type="dxa"/>
              <w:left w:w="80" w:type="dxa"/>
              <w:bottom w:w="80" w:type="dxa"/>
              <w:right w:w="80" w:type="dxa"/>
            </w:tcMar>
            <w:vAlign w:val="center"/>
          </w:tcPr>
          <w:p w14:paraId="6E5D9116">
            <w:pPr>
              <w:jc w:val="left"/>
            </w:pPr>
            <w:r>
              <w:rPr>
                <w:rFonts w:ascii="宋体" w:hAnsi="宋体"/>
                <w:b/>
                <w:sz w:val="18"/>
              </w:rPr>
              <w:t>错误码</w:t>
            </w:r>
          </w:p>
        </w:tc>
        <w:tc>
          <w:tcPr>
            <w:tcW w:w="3120" w:type="dxa"/>
            <w:tcMar>
              <w:top w:w="80" w:type="dxa"/>
              <w:left w:w="80" w:type="dxa"/>
              <w:bottom w:w="80" w:type="dxa"/>
              <w:right w:w="80" w:type="dxa"/>
            </w:tcMar>
            <w:vAlign w:val="center"/>
          </w:tcPr>
          <w:p w14:paraId="1693DFF2">
            <w:pPr>
              <w:jc w:val="left"/>
            </w:pPr>
            <w:r>
              <w:rPr>
                <w:rFonts w:ascii="宋体" w:hAnsi="宋体"/>
                <w:b/>
                <w:sz w:val="18"/>
              </w:rPr>
              <w:t>含义</w:t>
            </w:r>
          </w:p>
        </w:tc>
        <w:tc>
          <w:tcPr>
            <w:tcW w:w="3120" w:type="dxa"/>
            <w:tcMar>
              <w:top w:w="80" w:type="dxa"/>
              <w:left w:w="80" w:type="dxa"/>
              <w:bottom w:w="80" w:type="dxa"/>
              <w:right w:w="80" w:type="dxa"/>
            </w:tcMar>
            <w:vAlign w:val="center"/>
          </w:tcPr>
          <w:p w14:paraId="42031092">
            <w:pPr>
              <w:jc w:val="left"/>
            </w:pPr>
            <w:r>
              <w:rPr>
                <w:rFonts w:ascii="宋体" w:hAnsi="宋体"/>
                <w:b/>
                <w:sz w:val="18"/>
              </w:rPr>
              <w:t>适用接口</w:t>
            </w:r>
          </w:p>
        </w:tc>
      </w:tr>
      <w:tr w14:paraId="74348FE3">
        <w:trPr>
          <w:jc w:val="center"/>
        </w:trPr>
        <w:tc>
          <w:tcPr>
            <w:tcW w:w="3120" w:type="dxa"/>
            <w:tcMar>
              <w:top w:w="80" w:type="dxa"/>
              <w:left w:w="80" w:type="dxa"/>
              <w:bottom w:w="80" w:type="dxa"/>
              <w:right w:w="80" w:type="dxa"/>
            </w:tcMar>
            <w:vAlign w:val="center"/>
          </w:tcPr>
          <w:p w14:paraId="230D6907">
            <w:pPr>
              <w:jc w:val="left"/>
            </w:pPr>
            <w:r>
              <w:rPr>
                <w:rFonts w:ascii="宋体" w:hAnsi="宋体"/>
                <w:sz w:val="18"/>
              </w:rPr>
              <w:t>ERR_001</w:t>
            </w:r>
          </w:p>
        </w:tc>
        <w:tc>
          <w:tcPr>
            <w:tcW w:w="3120" w:type="dxa"/>
            <w:tcMar>
              <w:top w:w="80" w:type="dxa"/>
              <w:left w:w="80" w:type="dxa"/>
              <w:bottom w:w="80" w:type="dxa"/>
              <w:right w:w="80" w:type="dxa"/>
            </w:tcMar>
            <w:vAlign w:val="center"/>
          </w:tcPr>
          <w:p w14:paraId="5482FB92">
            <w:pPr>
              <w:jc w:val="left"/>
            </w:pPr>
            <w:r>
              <w:rPr>
                <w:rFonts w:ascii="宋体" w:hAnsi="宋体"/>
                <w:sz w:val="18"/>
              </w:rPr>
              <w:t>余额不足</w:t>
            </w:r>
          </w:p>
        </w:tc>
        <w:tc>
          <w:tcPr>
            <w:tcW w:w="3120" w:type="dxa"/>
            <w:tcMar>
              <w:top w:w="80" w:type="dxa"/>
              <w:left w:w="80" w:type="dxa"/>
              <w:bottom w:w="80" w:type="dxa"/>
              <w:right w:w="80" w:type="dxa"/>
            </w:tcMar>
            <w:vAlign w:val="center"/>
          </w:tcPr>
          <w:p w14:paraId="3FF9FB90">
            <w:pPr>
              <w:jc w:val="left"/>
            </w:pPr>
            <w:r>
              <w:rPr>
                <w:rFonts w:ascii="宋体" w:hAnsi="宋体"/>
                <w:sz w:val="18"/>
              </w:rPr>
              <w:t>资金冻结、取款、买入清算、updateFundBalance</w:t>
            </w:r>
          </w:p>
        </w:tc>
      </w:tr>
      <w:tr w14:paraId="63F4CE1D">
        <w:trPr>
          <w:jc w:val="center"/>
        </w:trPr>
        <w:tc>
          <w:tcPr>
            <w:tcW w:w="3120" w:type="dxa"/>
            <w:tcMar>
              <w:top w:w="80" w:type="dxa"/>
              <w:left w:w="80" w:type="dxa"/>
              <w:bottom w:w="80" w:type="dxa"/>
              <w:right w:w="80" w:type="dxa"/>
            </w:tcMar>
            <w:vAlign w:val="center"/>
          </w:tcPr>
          <w:p w14:paraId="1F80E9BC">
            <w:pPr>
              <w:jc w:val="left"/>
            </w:pPr>
            <w:r>
              <w:rPr>
                <w:rFonts w:ascii="宋体" w:hAnsi="宋体"/>
                <w:sz w:val="18"/>
              </w:rPr>
              <w:t>ERR_002</w:t>
            </w:r>
          </w:p>
        </w:tc>
        <w:tc>
          <w:tcPr>
            <w:tcW w:w="3120" w:type="dxa"/>
            <w:tcMar>
              <w:top w:w="80" w:type="dxa"/>
              <w:left w:w="80" w:type="dxa"/>
              <w:bottom w:w="80" w:type="dxa"/>
              <w:right w:w="80" w:type="dxa"/>
            </w:tcMar>
            <w:vAlign w:val="center"/>
          </w:tcPr>
          <w:p w14:paraId="2F9384EC">
            <w:pPr>
              <w:jc w:val="left"/>
            </w:pPr>
            <w:r>
              <w:rPr>
                <w:rFonts w:ascii="宋体" w:hAnsi="宋体"/>
                <w:sz w:val="18"/>
              </w:rPr>
              <w:t>持仓不足</w:t>
            </w:r>
          </w:p>
        </w:tc>
        <w:tc>
          <w:tcPr>
            <w:tcW w:w="3120" w:type="dxa"/>
            <w:tcMar>
              <w:top w:w="80" w:type="dxa"/>
              <w:left w:w="80" w:type="dxa"/>
              <w:bottom w:w="80" w:type="dxa"/>
              <w:right w:w="80" w:type="dxa"/>
            </w:tcMar>
            <w:vAlign w:val="center"/>
          </w:tcPr>
          <w:p w14:paraId="495F3158">
            <w:pPr>
              <w:jc w:val="left"/>
            </w:pPr>
            <w:r>
              <w:rPr>
                <w:rFonts w:ascii="宋体" w:hAnsi="宋体"/>
                <w:sz w:val="18"/>
              </w:rPr>
              <w:t>证券冻结、卖出委托、updateSecurityHolding</w:t>
            </w:r>
          </w:p>
        </w:tc>
      </w:tr>
      <w:tr w14:paraId="66235FE3">
        <w:trPr>
          <w:jc w:val="center"/>
        </w:trPr>
        <w:tc>
          <w:tcPr>
            <w:tcW w:w="3120" w:type="dxa"/>
            <w:tcMar>
              <w:top w:w="80" w:type="dxa"/>
              <w:left w:w="80" w:type="dxa"/>
              <w:bottom w:w="80" w:type="dxa"/>
              <w:right w:w="80" w:type="dxa"/>
            </w:tcMar>
            <w:vAlign w:val="center"/>
          </w:tcPr>
          <w:p w14:paraId="419423E0">
            <w:pPr>
              <w:jc w:val="left"/>
            </w:pPr>
            <w:r>
              <w:rPr>
                <w:rFonts w:ascii="宋体" w:hAnsi="宋体"/>
                <w:sz w:val="18"/>
              </w:rPr>
              <w:t>ERR_003</w:t>
            </w:r>
          </w:p>
        </w:tc>
        <w:tc>
          <w:tcPr>
            <w:tcW w:w="3120" w:type="dxa"/>
            <w:tcMar>
              <w:top w:w="80" w:type="dxa"/>
              <w:left w:w="80" w:type="dxa"/>
              <w:bottom w:w="80" w:type="dxa"/>
              <w:right w:w="80" w:type="dxa"/>
            </w:tcMar>
            <w:vAlign w:val="center"/>
          </w:tcPr>
          <w:p w14:paraId="6B310D15">
            <w:pPr>
              <w:jc w:val="left"/>
            </w:pPr>
            <w:r>
              <w:rPr>
                <w:rFonts w:ascii="宋体" w:hAnsi="宋体"/>
                <w:sz w:val="18"/>
              </w:rPr>
              <w:t>账户已冻结</w:t>
            </w:r>
          </w:p>
        </w:tc>
        <w:tc>
          <w:tcPr>
            <w:tcW w:w="3120" w:type="dxa"/>
            <w:tcMar>
              <w:top w:w="80" w:type="dxa"/>
              <w:left w:w="80" w:type="dxa"/>
              <w:bottom w:w="80" w:type="dxa"/>
              <w:right w:w="80" w:type="dxa"/>
            </w:tcMar>
            <w:vAlign w:val="center"/>
          </w:tcPr>
          <w:p w14:paraId="53CFCE1F">
            <w:pPr>
              <w:jc w:val="left"/>
            </w:pPr>
            <w:r>
              <w:rPr>
                <w:rFonts w:ascii="宋体" w:hAnsi="宋体"/>
                <w:sz w:val="18"/>
              </w:rPr>
              <w:t>通用账户操作</w:t>
            </w:r>
          </w:p>
        </w:tc>
      </w:tr>
      <w:tr w14:paraId="152643EF">
        <w:trPr>
          <w:jc w:val="center"/>
        </w:trPr>
        <w:tc>
          <w:tcPr>
            <w:tcW w:w="3120" w:type="dxa"/>
            <w:tcMar>
              <w:top w:w="80" w:type="dxa"/>
              <w:left w:w="80" w:type="dxa"/>
              <w:bottom w:w="80" w:type="dxa"/>
              <w:right w:w="80" w:type="dxa"/>
            </w:tcMar>
            <w:vAlign w:val="center"/>
          </w:tcPr>
          <w:p w14:paraId="7622857E">
            <w:pPr>
              <w:jc w:val="left"/>
            </w:pPr>
            <w:r>
              <w:rPr>
                <w:rFonts w:ascii="宋体" w:hAnsi="宋体"/>
                <w:sz w:val="18"/>
              </w:rPr>
              <w:t>ERR_004</w:t>
            </w:r>
          </w:p>
        </w:tc>
        <w:tc>
          <w:tcPr>
            <w:tcW w:w="3120" w:type="dxa"/>
            <w:tcMar>
              <w:top w:w="80" w:type="dxa"/>
              <w:left w:w="80" w:type="dxa"/>
              <w:bottom w:w="80" w:type="dxa"/>
              <w:right w:w="80" w:type="dxa"/>
            </w:tcMar>
            <w:vAlign w:val="center"/>
          </w:tcPr>
          <w:p w14:paraId="2568208C">
            <w:pPr>
              <w:jc w:val="left"/>
            </w:pPr>
            <w:r>
              <w:rPr>
                <w:rFonts w:ascii="宋体" w:hAnsi="宋体"/>
                <w:sz w:val="18"/>
              </w:rPr>
              <w:t>密码错误</w:t>
            </w:r>
          </w:p>
        </w:tc>
        <w:tc>
          <w:tcPr>
            <w:tcW w:w="3120" w:type="dxa"/>
            <w:tcMar>
              <w:top w:w="80" w:type="dxa"/>
              <w:left w:w="80" w:type="dxa"/>
              <w:bottom w:w="80" w:type="dxa"/>
              <w:right w:w="80" w:type="dxa"/>
            </w:tcMar>
            <w:vAlign w:val="center"/>
          </w:tcPr>
          <w:p w14:paraId="26B55262">
            <w:pPr>
              <w:jc w:val="left"/>
            </w:pPr>
            <w:r>
              <w:rPr>
                <w:rFonts w:ascii="宋体" w:hAnsi="宋体"/>
                <w:sz w:val="18"/>
              </w:rPr>
              <w:t>登录、取款、修改密码</w:t>
            </w:r>
          </w:p>
        </w:tc>
      </w:tr>
      <w:tr w14:paraId="32C87F50">
        <w:trPr>
          <w:jc w:val="center"/>
        </w:trPr>
        <w:tc>
          <w:tcPr>
            <w:tcW w:w="3120" w:type="dxa"/>
            <w:tcMar>
              <w:top w:w="80" w:type="dxa"/>
              <w:left w:w="80" w:type="dxa"/>
              <w:bottom w:w="80" w:type="dxa"/>
              <w:right w:w="80" w:type="dxa"/>
            </w:tcMar>
            <w:vAlign w:val="center"/>
          </w:tcPr>
          <w:p w14:paraId="7808E27D">
            <w:pPr>
              <w:jc w:val="left"/>
            </w:pPr>
            <w:r>
              <w:rPr>
                <w:rFonts w:ascii="宋体" w:hAnsi="宋体"/>
                <w:sz w:val="18"/>
              </w:rPr>
              <w:t>ERR_005</w:t>
            </w:r>
          </w:p>
        </w:tc>
        <w:tc>
          <w:tcPr>
            <w:tcW w:w="3120" w:type="dxa"/>
            <w:tcMar>
              <w:top w:w="80" w:type="dxa"/>
              <w:left w:w="80" w:type="dxa"/>
              <w:bottom w:w="80" w:type="dxa"/>
              <w:right w:w="80" w:type="dxa"/>
            </w:tcMar>
            <w:vAlign w:val="center"/>
          </w:tcPr>
          <w:p w14:paraId="07E5DE3C">
            <w:pPr>
              <w:jc w:val="left"/>
            </w:pPr>
            <w:r>
              <w:rPr>
                <w:rFonts w:ascii="宋体" w:hAnsi="宋体"/>
                <w:sz w:val="18"/>
              </w:rPr>
              <w:t>证券账户不存在</w:t>
            </w:r>
          </w:p>
        </w:tc>
        <w:tc>
          <w:tcPr>
            <w:tcW w:w="3120" w:type="dxa"/>
            <w:tcMar>
              <w:top w:w="80" w:type="dxa"/>
              <w:left w:w="80" w:type="dxa"/>
              <w:bottom w:w="80" w:type="dxa"/>
              <w:right w:w="80" w:type="dxa"/>
            </w:tcMar>
            <w:vAlign w:val="center"/>
          </w:tcPr>
          <w:p w14:paraId="188B4AFD">
            <w:pPr>
              <w:jc w:val="left"/>
            </w:pPr>
            <w:r>
              <w:rPr>
                <w:rFonts w:ascii="宋体" w:hAnsi="宋体"/>
                <w:sz w:val="18"/>
              </w:rPr>
              <w:t>bindSecurityAccount、getSecurityAccountInfo</w:t>
            </w:r>
          </w:p>
        </w:tc>
      </w:tr>
      <w:tr w14:paraId="20844C28">
        <w:trPr>
          <w:jc w:val="center"/>
        </w:trPr>
        <w:tc>
          <w:tcPr>
            <w:tcW w:w="3120" w:type="dxa"/>
            <w:tcMar>
              <w:top w:w="80" w:type="dxa"/>
              <w:left w:w="80" w:type="dxa"/>
              <w:bottom w:w="80" w:type="dxa"/>
              <w:right w:w="80" w:type="dxa"/>
            </w:tcMar>
            <w:vAlign w:val="center"/>
          </w:tcPr>
          <w:p w14:paraId="50C8EAC4">
            <w:pPr>
              <w:jc w:val="left"/>
            </w:pPr>
            <w:r>
              <w:rPr>
                <w:rFonts w:ascii="宋体" w:hAnsi="宋体"/>
                <w:sz w:val="18"/>
              </w:rPr>
              <w:t>ERR_006</w:t>
            </w:r>
          </w:p>
        </w:tc>
        <w:tc>
          <w:tcPr>
            <w:tcW w:w="3120" w:type="dxa"/>
            <w:tcMar>
              <w:top w:w="80" w:type="dxa"/>
              <w:left w:w="80" w:type="dxa"/>
              <w:bottom w:w="80" w:type="dxa"/>
              <w:right w:w="80" w:type="dxa"/>
            </w:tcMar>
            <w:vAlign w:val="center"/>
          </w:tcPr>
          <w:p w14:paraId="46E33EB7">
            <w:pPr>
              <w:jc w:val="left"/>
            </w:pPr>
            <w:r>
              <w:rPr>
                <w:rFonts w:ascii="宋体" w:hAnsi="宋体"/>
                <w:sz w:val="18"/>
              </w:rPr>
              <w:t>该投资者已拥有其他证券账户</w:t>
            </w:r>
          </w:p>
        </w:tc>
        <w:tc>
          <w:tcPr>
            <w:tcW w:w="3120" w:type="dxa"/>
            <w:tcMar>
              <w:top w:w="80" w:type="dxa"/>
              <w:left w:w="80" w:type="dxa"/>
              <w:bottom w:w="80" w:type="dxa"/>
              <w:right w:w="80" w:type="dxa"/>
            </w:tcMar>
            <w:vAlign w:val="center"/>
          </w:tcPr>
          <w:p w14:paraId="16E9C055">
            <w:pPr>
              <w:jc w:val="left"/>
            </w:pPr>
            <w:r>
              <w:rPr>
                <w:rFonts w:ascii="宋体" w:hAnsi="宋体"/>
                <w:sz w:val="18"/>
              </w:rPr>
              <w:t>bindSecurityAccount、开户校验</w:t>
            </w:r>
          </w:p>
        </w:tc>
      </w:tr>
      <w:tr w14:paraId="37AC83E4">
        <w:trPr>
          <w:jc w:val="center"/>
        </w:trPr>
        <w:tc>
          <w:tcPr>
            <w:tcW w:w="3120" w:type="dxa"/>
            <w:tcMar>
              <w:top w:w="80" w:type="dxa"/>
              <w:left w:w="80" w:type="dxa"/>
              <w:bottom w:w="80" w:type="dxa"/>
              <w:right w:w="80" w:type="dxa"/>
            </w:tcMar>
            <w:vAlign w:val="center"/>
          </w:tcPr>
          <w:p w14:paraId="0E6A54C1">
            <w:pPr>
              <w:jc w:val="left"/>
            </w:pPr>
            <w:r>
              <w:rPr>
                <w:rFonts w:ascii="宋体" w:hAnsi="宋体"/>
                <w:sz w:val="18"/>
              </w:rPr>
              <w:t>ERR_007</w:t>
            </w:r>
          </w:p>
        </w:tc>
        <w:tc>
          <w:tcPr>
            <w:tcW w:w="3120" w:type="dxa"/>
            <w:tcMar>
              <w:top w:w="80" w:type="dxa"/>
              <w:left w:w="80" w:type="dxa"/>
              <w:bottom w:w="80" w:type="dxa"/>
              <w:right w:w="80" w:type="dxa"/>
            </w:tcMar>
            <w:vAlign w:val="center"/>
          </w:tcPr>
          <w:p w14:paraId="204228C3">
            <w:pPr>
              <w:jc w:val="left"/>
            </w:pPr>
            <w:r>
              <w:rPr>
                <w:rFonts w:ascii="宋体" w:hAnsi="宋体"/>
                <w:sz w:val="18"/>
              </w:rPr>
              <w:t>资金账户尚有可用余额或冻结资金，无法解绑</w:t>
            </w:r>
          </w:p>
        </w:tc>
        <w:tc>
          <w:tcPr>
            <w:tcW w:w="3120" w:type="dxa"/>
            <w:tcMar>
              <w:top w:w="80" w:type="dxa"/>
              <w:left w:w="80" w:type="dxa"/>
              <w:bottom w:w="80" w:type="dxa"/>
              <w:right w:w="80" w:type="dxa"/>
            </w:tcMar>
            <w:vAlign w:val="center"/>
          </w:tcPr>
          <w:p w14:paraId="2522809B">
            <w:pPr>
              <w:jc w:val="left"/>
            </w:pPr>
            <w:r>
              <w:rPr>
                <w:rFonts w:ascii="宋体" w:hAnsi="宋体"/>
                <w:sz w:val="18"/>
              </w:rPr>
              <w:t>unbindSecurityAccount</w:t>
            </w:r>
          </w:p>
        </w:tc>
      </w:tr>
      <w:tr w14:paraId="0D3DFCA7">
        <w:trPr>
          <w:jc w:val="center"/>
        </w:trPr>
        <w:tc>
          <w:tcPr>
            <w:tcW w:w="3120" w:type="dxa"/>
            <w:tcMar>
              <w:top w:w="80" w:type="dxa"/>
              <w:left w:w="80" w:type="dxa"/>
              <w:bottom w:w="80" w:type="dxa"/>
              <w:right w:w="80" w:type="dxa"/>
            </w:tcMar>
            <w:vAlign w:val="center"/>
          </w:tcPr>
          <w:p w14:paraId="704C838A">
            <w:pPr>
              <w:jc w:val="left"/>
            </w:pPr>
            <w:r>
              <w:rPr>
                <w:rFonts w:ascii="宋体" w:hAnsi="宋体"/>
                <w:sz w:val="18"/>
              </w:rPr>
              <w:t>ERR_008</w:t>
            </w:r>
          </w:p>
        </w:tc>
        <w:tc>
          <w:tcPr>
            <w:tcW w:w="3120" w:type="dxa"/>
            <w:tcMar>
              <w:top w:w="80" w:type="dxa"/>
              <w:left w:w="80" w:type="dxa"/>
              <w:bottom w:w="80" w:type="dxa"/>
              <w:right w:w="80" w:type="dxa"/>
            </w:tcMar>
            <w:vAlign w:val="center"/>
          </w:tcPr>
          <w:p w14:paraId="425F2A70">
            <w:pPr>
              <w:jc w:val="left"/>
            </w:pPr>
            <w:r>
              <w:rPr>
                <w:rFonts w:ascii="宋体" w:hAnsi="宋体"/>
                <w:sz w:val="18"/>
              </w:rPr>
              <w:t>证券账户未关联当前资金账户</w:t>
            </w:r>
          </w:p>
        </w:tc>
        <w:tc>
          <w:tcPr>
            <w:tcW w:w="3120" w:type="dxa"/>
            <w:tcMar>
              <w:top w:w="80" w:type="dxa"/>
              <w:left w:w="80" w:type="dxa"/>
              <w:bottom w:w="80" w:type="dxa"/>
              <w:right w:w="80" w:type="dxa"/>
            </w:tcMar>
            <w:vAlign w:val="center"/>
          </w:tcPr>
          <w:p w14:paraId="57EBD457">
            <w:pPr>
              <w:jc w:val="left"/>
            </w:pPr>
            <w:r>
              <w:rPr>
                <w:rFonts w:ascii="宋体" w:hAnsi="宋体"/>
                <w:sz w:val="18"/>
              </w:rPr>
              <w:t>getSecurityAccountInfo</w:t>
            </w:r>
          </w:p>
        </w:tc>
      </w:tr>
      <w:tr w14:paraId="030B3633">
        <w:trPr>
          <w:jc w:val="center"/>
        </w:trPr>
        <w:tc>
          <w:tcPr>
            <w:tcW w:w="3120" w:type="dxa"/>
            <w:tcMar>
              <w:top w:w="80" w:type="dxa"/>
              <w:left w:w="80" w:type="dxa"/>
              <w:bottom w:w="80" w:type="dxa"/>
              <w:right w:w="80" w:type="dxa"/>
            </w:tcMar>
            <w:vAlign w:val="center"/>
          </w:tcPr>
          <w:p w14:paraId="1E124D7D">
            <w:pPr>
              <w:jc w:val="left"/>
            </w:pPr>
            <w:r>
              <w:rPr>
                <w:rFonts w:ascii="宋体" w:hAnsi="宋体"/>
                <w:sz w:val="18"/>
              </w:rPr>
              <w:t>ERR_009</w:t>
            </w:r>
          </w:p>
        </w:tc>
        <w:tc>
          <w:tcPr>
            <w:tcW w:w="3120" w:type="dxa"/>
            <w:tcMar>
              <w:top w:w="80" w:type="dxa"/>
              <w:left w:w="80" w:type="dxa"/>
              <w:bottom w:w="80" w:type="dxa"/>
              <w:right w:w="80" w:type="dxa"/>
            </w:tcMar>
            <w:vAlign w:val="center"/>
          </w:tcPr>
          <w:p w14:paraId="3F337E71">
            <w:pPr>
              <w:jc w:val="left"/>
            </w:pPr>
            <w:r>
              <w:rPr>
                <w:rFonts w:ascii="宋体" w:hAnsi="宋体"/>
                <w:sz w:val="18"/>
              </w:rPr>
              <w:t>管理员权限不足</w:t>
            </w:r>
          </w:p>
        </w:tc>
        <w:tc>
          <w:tcPr>
            <w:tcW w:w="3120" w:type="dxa"/>
            <w:tcMar>
              <w:top w:w="80" w:type="dxa"/>
              <w:left w:w="80" w:type="dxa"/>
              <w:bottom w:w="80" w:type="dxa"/>
              <w:right w:w="80" w:type="dxa"/>
            </w:tcMar>
            <w:vAlign w:val="center"/>
          </w:tcPr>
          <w:p w14:paraId="35867A36">
            <w:pPr>
              <w:jc w:val="left"/>
            </w:pPr>
            <w:r>
              <w:rPr>
                <w:rFonts w:ascii="宋体" w:hAnsi="宋体"/>
                <w:sz w:val="18"/>
              </w:rPr>
              <w:t>admin 系列接口、交易更新接口</w:t>
            </w:r>
          </w:p>
        </w:tc>
      </w:tr>
      <w:tr w14:paraId="34080434">
        <w:trPr>
          <w:jc w:val="center"/>
        </w:trPr>
        <w:tc>
          <w:tcPr>
            <w:tcW w:w="3120" w:type="dxa"/>
            <w:tcMar>
              <w:top w:w="80" w:type="dxa"/>
              <w:left w:w="80" w:type="dxa"/>
              <w:bottom w:w="80" w:type="dxa"/>
              <w:right w:w="80" w:type="dxa"/>
            </w:tcMar>
            <w:vAlign w:val="center"/>
          </w:tcPr>
          <w:p w14:paraId="602AE811">
            <w:pPr>
              <w:jc w:val="left"/>
            </w:pPr>
            <w:r>
              <w:rPr>
                <w:rFonts w:ascii="宋体" w:hAnsi="宋体"/>
                <w:sz w:val="18"/>
              </w:rPr>
              <w:t>ERR_010</w:t>
            </w:r>
          </w:p>
        </w:tc>
        <w:tc>
          <w:tcPr>
            <w:tcW w:w="3120" w:type="dxa"/>
            <w:tcMar>
              <w:top w:w="80" w:type="dxa"/>
              <w:left w:w="80" w:type="dxa"/>
              <w:bottom w:w="80" w:type="dxa"/>
              <w:right w:w="80" w:type="dxa"/>
            </w:tcMar>
            <w:vAlign w:val="center"/>
          </w:tcPr>
          <w:p w14:paraId="6915AE17">
            <w:pPr>
              <w:jc w:val="left"/>
            </w:pPr>
            <w:r>
              <w:rPr>
                <w:rFonts w:ascii="宋体" w:hAnsi="宋体"/>
                <w:sz w:val="18"/>
              </w:rPr>
              <w:t>账户不存在</w:t>
            </w:r>
          </w:p>
        </w:tc>
        <w:tc>
          <w:tcPr>
            <w:tcW w:w="3120" w:type="dxa"/>
            <w:tcMar>
              <w:top w:w="80" w:type="dxa"/>
              <w:left w:w="80" w:type="dxa"/>
              <w:bottom w:w="80" w:type="dxa"/>
              <w:right w:w="80" w:type="dxa"/>
            </w:tcMar>
            <w:vAlign w:val="center"/>
          </w:tcPr>
          <w:p w14:paraId="7FC497FF">
            <w:pPr>
              <w:jc w:val="left"/>
            </w:pPr>
            <w:r>
              <w:rPr>
                <w:rFonts w:ascii="宋体" w:hAnsi="宋体"/>
                <w:sz w:val="18"/>
              </w:rPr>
              <w:t>admin 系列接口、交易更新接口</w:t>
            </w:r>
          </w:p>
        </w:tc>
      </w:tr>
      <w:tr w14:paraId="756B9345">
        <w:trPr>
          <w:jc w:val="center"/>
        </w:trPr>
        <w:tc>
          <w:tcPr>
            <w:tcW w:w="3120" w:type="dxa"/>
            <w:tcMar>
              <w:top w:w="80" w:type="dxa"/>
              <w:left w:w="80" w:type="dxa"/>
              <w:bottom w:w="80" w:type="dxa"/>
              <w:right w:w="80" w:type="dxa"/>
            </w:tcMar>
            <w:vAlign w:val="center"/>
          </w:tcPr>
          <w:p w14:paraId="32960E64">
            <w:pPr>
              <w:jc w:val="left"/>
            </w:pPr>
            <w:r>
              <w:rPr>
                <w:rFonts w:ascii="宋体" w:hAnsi="宋体"/>
                <w:sz w:val="18"/>
              </w:rPr>
              <w:t>ERR_011</w:t>
            </w:r>
          </w:p>
        </w:tc>
        <w:tc>
          <w:tcPr>
            <w:tcW w:w="3120" w:type="dxa"/>
            <w:tcMar>
              <w:top w:w="80" w:type="dxa"/>
              <w:left w:w="80" w:type="dxa"/>
              <w:bottom w:w="80" w:type="dxa"/>
              <w:right w:w="80" w:type="dxa"/>
            </w:tcMar>
            <w:vAlign w:val="center"/>
          </w:tcPr>
          <w:p w14:paraId="41B2E174">
            <w:pPr>
              <w:jc w:val="left"/>
            </w:pPr>
            <w:r>
              <w:rPr>
                <w:rFonts w:ascii="宋体" w:hAnsi="宋体"/>
                <w:sz w:val="18"/>
              </w:rPr>
              <w:t>账户已是请求状态</w:t>
            </w:r>
          </w:p>
        </w:tc>
        <w:tc>
          <w:tcPr>
            <w:tcW w:w="3120" w:type="dxa"/>
            <w:tcMar>
              <w:top w:w="80" w:type="dxa"/>
              <w:left w:w="80" w:type="dxa"/>
              <w:bottom w:w="80" w:type="dxa"/>
              <w:right w:w="80" w:type="dxa"/>
            </w:tcMar>
            <w:vAlign w:val="center"/>
          </w:tcPr>
          <w:p w14:paraId="067FF1CA">
            <w:pPr>
              <w:jc w:val="left"/>
            </w:pPr>
            <w:r>
              <w:rPr>
                <w:rFonts w:ascii="宋体" w:hAnsi="宋体"/>
                <w:sz w:val="18"/>
              </w:rPr>
              <w:t>adminFreezeAccount、adminUnfreezeAccount</w:t>
            </w:r>
          </w:p>
        </w:tc>
      </w:tr>
      <w:tr w14:paraId="1A351C40">
        <w:trPr>
          <w:jc w:val="center"/>
        </w:trPr>
        <w:tc>
          <w:tcPr>
            <w:tcW w:w="3120" w:type="dxa"/>
            <w:tcMar>
              <w:top w:w="80" w:type="dxa"/>
              <w:left w:w="80" w:type="dxa"/>
              <w:bottom w:w="80" w:type="dxa"/>
              <w:right w:w="80" w:type="dxa"/>
            </w:tcMar>
            <w:vAlign w:val="center"/>
          </w:tcPr>
          <w:p w14:paraId="3AFDA372">
            <w:pPr>
              <w:jc w:val="left"/>
            </w:pPr>
            <w:r>
              <w:rPr>
                <w:rFonts w:ascii="宋体" w:hAnsi="宋体"/>
                <w:sz w:val="18"/>
              </w:rPr>
              <w:t>ERR_012</w:t>
            </w:r>
          </w:p>
        </w:tc>
        <w:tc>
          <w:tcPr>
            <w:tcW w:w="3120" w:type="dxa"/>
            <w:tcMar>
              <w:top w:w="80" w:type="dxa"/>
              <w:left w:w="80" w:type="dxa"/>
              <w:bottom w:w="80" w:type="dxa"/>
              <w:right w:w="80" w:type="dxa"/>
            </w:tcMar>
            <w:vAlign w:val="center"/>
          </w:tcPr>
          <w:p w14:paraId="2F741D1D">
            <w:pPr>
              <w:jc w:val="left"/>
            </w:pPr>
            <w:r>
              <w:rPr>
                <w:rFonts w:ascii="宋体" w:hAnsi="宋体"/>
                <w:sz w:val="18"/>
              </w:rPr>
              <w:t>投资者在黑名单中</w:t>
            </w:r>
          </w:p>
        </w:tc>
        <w:tc>
          <w:tcPr>
            <w:tcW w:w="3120" w:type="dxa"/>
            <w:tcMar>
              <w:top w:w="80" w:type="dxa"/>
              <w:left w:w="80" w:type="dxa"/>
              <w:bottom w:w="80" w:type="dxa"/>
              <w:right w:w="80" w:type="dxa"/>
            </w:tcMar>
            <w:vAlign w:val="center"/>
          </w:tcPr>
          <w:p w14:paraId="148DAD11">
            <w:pPr>
              <w:jc w:val="left"/>
            </w:pPr>
            <w:r>
              <w:rPr>
                <w:rFonts w:ascii="宋体" w:hAnsi="宋体"/>
                <w:sz w:val="18"/>
              </w:rPr>
              <w:t>checkBlacklist、证券账户开户</w:t>
            </w:r>
          </w:p>
        </w:tc>
      </w:tr>
      <w:tr w14:paraId="312118D4">
        <w:trPr>
          <w:jc w:val="center"/>
        </w:trPr>
        <w:tc>
          <w:tcPr>
            <w:tcW w:w="3120" w:type="dxa"/>
            <w:tcMar>
              <w:top w:w="80" w:type="dxa"/>
              <w:left w:w="80" w:type="dxa"/>
              <w:bottom w:w="80" w:type="dxa"/>
              <w:right w:w="80" w:type="dxa"/>
            </w:tcMar>
            <w:vAlign w:val="center"/>
          </w:tcPr>
          <w:p w14:paraId="02898A23">
            <w:pPr>
              <w:jc w:val="left"/>
            </w:pPr>
            <w:r>
              <w:rPr>
                <w:rFonts w:ascii="宋体" w:hAnsi="宋体"/>
                <w:sz w:val="18"/>
              </w:rPr>
              <w:t>ERR_013</w:t>
            </w:r>
          </w:p>
        </w:tc>
        <w:tc>
          <w:tcPr>
            <w:tcW w:w="3120" w:type="dxa"/>
            <w:tcMar>
              <w:top w:w="80" w:type="dxa"/>
              <w:left w:w="80" w:type="dxa"/>
              <w:bottom w:w="80" w:type="dxa"/>
              <w:right w:w="80" w:type="dxa"/>
            </w:tcMar>
            <w:vAlign w:val="center"/>
          </w:tcPr>
          <w:p w14:paraId="71850DBE">
            <w:pPr>
              <w:jc w:val="left"/>
            </w:pPr>
            <w:r>
              <w:rPr>
                <w:rFonts w:ascii="宋体" w:hAnsi="宋体"/>
                <w:sz w:val="18"/>
              </w:rPr>
              <w:t>证券账户持有人与投资者身份证不一致</w:t>
            </w:r>
          </w:p>
        </w:tc>
        <w:tc>
          <w:tcPr>
            <w:tcW w:w="3120" w:type="dxa"/>
            <w:tcMar>
              <w:top w:w="80" w:type="dxa"/>
              <w:left w:w="80" w:type="dxa"/>
              <w:bottom w:w="80" w:type="dxa"/>
              <w:right w:w="80" w:type="dxa"/>
            </w:tcMar>
            <w:vAlign w:val="center"/>
          </w:tcPr>
          <w:p w14:paraId="186D389A">
            <w:pPr>
              <w:jc w:val="left"/>
            </w:pPr>
            <w:r>
              <w:rPr>
                <w:rFonts w:ascii="宋体" w:hAnsi="宋体"/>
                <w:sz w:val="18"/>
              </w:rPr>
              <w:t>bindSecurityAccount</w:t>
            </w:r>
          </w:p>
        </w:tc>
      </w:tr>
      <w:tr w14:paraId="0C396167">
        <w:trPr>
          <w:jc w:val="center"/>
        </w:trPr>
        <w:tc>
          <w:tcPr>
            <w:tcW w:w="3120" w:type="dxa"/>
            <w:tcMar>
              <w:top w:w="80" w:type="dxa"/>
              <w:left w:w="80" w:type="dxa"/>
              <w:bottom w:w="80" w:type="dxa"/>
              <w:right w:w="80" w:type="dxa"/>
            </w:tcMar>
            <w:vAlign w:val="center"/>
          </w:tcPr>
          <w:p w14:paraId="5DC24F49">
            <w:pPr>
              <w:jc w:val="left"/>
            </w:pPr>
            <w:r>
              <w:rPr>
                <w:rFonts w:ascii="宋体" w:hAnsi="宋体"/>
                <w:sz w:val="18"/>
              </w:rPr>
              <w:t>ERR_014</w:t>
            </w:r>
          </w:p>
        </w:tc>
        <w:tc>
          <w:tcPr>
            <w:tcW w:w="3120" w:type="dxa"/>
            <w:tcMar>
              <w:top w:w="80" w:type="dxa"/>
              <w:left w:w="80" w:type="dxa"/>
              <w:bottom w:w="80" w:type="dxa"/>
              <w:right w:w="80" w:type="dxa"/>
            </w:tcMar>
            <w:vAlign w:val="center"/>
          </w:tcPr>
          <w:p w14:paraId="02688E4C">
            <w:pPr>
              <w:jc w:val="left"/>
            </w:pPr>
            <w:r>
              <w:rPr>
                <w:rFonts w:ascii="宋体" w:hAnsi="宋体"/>
                <w:sz w:val="18"/>
              </w:rPr>
              <w:t>资金账户已绑定其他证券账户</w:t>
            </w:r>
          </w:p>
        </w:tc>
        <w:tc>
          <w:tcPr>
            <w:tcW w:w="3120" w:type="dxa"/>
            <w:tcMar>
              <w:top w:w="80" w:type="dxa"/>
              <w:left w:w="80" w:type="dxa"/>
              <w:bottom w:w="80" w:type="dxa"/>
              <w:right w:w="80" w:type="dxa"/>
            </w:tcMar>
            <w:vAlign w:val="center"/>
          </w:tcPr>
          <w:p w14:paraId="0027A6DF">
            <w:pPr>
              <w:jc w:val="left"/>
            </w:pPr>
            <w:r>
              <w:rPr>
                <w:rFonts w:ascii="宋体" w:hAnsi="宋体"/>
                <w:sz w:val="18"/>
              </w:rPr>
              <w:t>bindSecurityAccount</w:t>
            </w:r>
          </w:p>
        </w:tc>
      </w:tr>
      <w:tr w14:paraId="62C8BE62">
        <w:trPr>
          <w:jc w:val="center"/>
        </w:trPr>
        <w:tc>
          <w:tcPr>
            <w:tcW w:w="3120" w:type="dxa"/>
            <w:tcMar>
              <w:top w:w="80" w:type="dxa"/>
              <w:left w:w="80" w:type="dxa"/>
              <w:bottom w:w="80" w:type="dxa"/>
              <w:right w:w="80" w:type="dxa"/>
            </w:tcMar>
            <w:vAlign w:val="center"/>
          </w:tcPr>
          <w:p w14:paraId="105A7339">
            <w:pPr>
              <w:jc w:val="left"/>
            </w:pPr>
            <w:r>
              <w:rPr>
                <w:rFonts w:ascii="宋体" w:hAnsi="宋体"/>
                <w:sz w:val="18"/>
              </w:rPr>
              <w:t>ERR_015</w:t>
            </w:r>
          </w:p>
        </w:tc>
        <w:tc>
          <w:tcPr>
            <w:tcW w:w="3120" w:type="dxa"/>
            <w:tcMar>
              <w:top w:w="80" w:type="dxa"/>
              <w:left w:w="80" w:type="dxa"/>
              <w:bottom w:w="80" w:type="dxa"/>
              <w:right w:w="80" w:type="dxa"/>
            </w:tcMar>
            <w:vAlign w:val="center"/>
          </w:tcPr>
          <w:p w14:paraId="79030DE1">
            <w:pPr>
              <w:jc w:val="left"/>
            </w:pPr>
            <w:r>
              <w:rPr>
                <w:rFonts w:ascii="宋体" w:hAnsi="宋体"/>
                <w:sz w:val="18"/>
              </w:rPr>
              <w:t>资金账户未绑定任何证券账户</w:t>
            </w:r>
          </w:p>
        </w:tc>
        <w:tc>
          <w:tcPr>
            <w:tcW w:w="3120" w:type="dxa"/>
            <w:tcMar>
              <w:top w:w="80" w:type="dxa"/>
              <w:left w:w="80" w:type="dxa"/>
              <w:bottom w:w="80" w:type="dxa"/>
              <w:right w:w="80" w:type="dxa"/>
            </w:tcMar>
            <w:vAlign w:val="center"/>
          </w:tcPr>
          <w:p w14:paraId="05387AB9">
            <w:pPr>
              <w:jc w:val="left"/>
            </w:pPr>
            <w:r>
              <w:rPr>
                <w:rFonts w:ascii="宋体" w:hAnsi="宋体"/>
                <w:sz w:val="18"/>
              </w:rPr>
              <w:t>unbindSecurityAccount</w:t>
            </w:r>
          </w:p>
        </w:tc>
      </w:tr>
      <w:tr w14:paraId="05CD0719">
        <w:trPr>
          <w:jc w:val="center"/>
        </w:trPr>
        <w:tc>
          <w:tcPr>
            <w:tcW w:w="3120" w:type="dxa"/>
            <w:tcMar>
              <w:top w:w="80" w:type="dxa"/>
              <w:left w:w="80" w:type="dxa"/>
              <w:bottom w:w="80" w:type="dxa"/>
              <w:right w:w="80" w:type="dxa"/>
            </w:tcMar>
            <w:vAlign w:val="center"/>
          </w:tcPr>
          <w:p w14:paraId="4A3C91C3">
            <w:pPr>
              <w:jc w:val="left"/>
            </w:pPr>
            <w:r>
              <w:rPr>
                <w:rFonts w:ascii="宋体" w:hAnsi="宋体"/>
                <w:sz w:val="18"/>
              </w:rPr>
              <w:t>ERR_016</w:t>
            </w:r>
          </w:p>
        </w:tc>
        <w:tc>
          <w:tcPr>
            <w:tcW w:w="3120" w:type="dxa"/>
            <w:tcMar>
              <w:top w:w="80" w:type="dxa"/>
              <w:left w:w="80" w:type="dxa"/>
              <w:bottom w:w="80" w:type="dxa"/>
              <w:right w:w="80" w:type="dxa"/>
            </w:tcMar>
            <w:vAlign w:val="center"/>
          </w:tcPr>
          <w:p w14:paraId="10B0CFB7">
            <w:pPr>
              <w:jc w:val="left"/>
            </w:pPr>
            <w:r>
              <w:rPr>
                <w:rFonts w:ascii="宋体" w:hAnsi="宋体"/>
                <w:sz w:val="18"/>
              </w:rPr>
              <w:t>资金账户存在未成交委托单</w:t>
            </w:r>
          </w:p>
        </w:tc>
        <w:tc>
          <w:tcPr>
            <w:tcW w:w="3120" w:type="dxa"/>
            <w:tcMar>
              <w:top w:w="80" w:type="dxa"/>
              <w:left w:w="80" w:type="dxa"/>
              <w:bottom w:w="80" w:type="dxa"/>
              <w:right w:w="80" w:type="dxa"/>
            </w:tcMar>
            <w:vAlign w:val="center"/>
          </w:tcPr>
          <w:p w14:paraId="6A1D6C34">
            <w:pPr>
              <w:jc w:val="left"/>
            </w:pPr>
            <w:r>
              <w:rPr>
                <w:rFonts w:ascii="宋体" w:hAnsi="宋体"/>
                <w:sz w:val="18"/>
              </w:rPr>
              <w:t>unbindSecurityAccount、closeFundAccount</w:t>
            </w:r>
          </w:p>
        </w:tc>
      </w:tr>
      <w:tr w14:paraId="0991C14C">
        <w:trPr>
          <w:jc w:val="center"/>
        </w:trPr>
        <w:tc>
          <w:tcPr>
            <w:tcW w:w="3120" w:type="dxa"/>
            <w:tcMar>
              <w:top w:w="80" w:type="dxa"/>
              <w:left w:w="80" w:type="dxa"/>
              <w:bottom w:w="80" w:type="dxa"/>
              <w:right w:w="80" w:type="dxa"/>
            </w:tcMar>
            <w:vAlign w:val="center"/>
          </w:tcPr>
          <w:p w14:paraId="2595F564">
            <w:pPr>
              <w:jc w:val="left"/>
            </w:pPr>
            <w:r>
              <w:rPr>
                <w:rFonts w:ascii="宋体" w:hAnsi="宋体"/>
                <w:sz w:val="18"/>
              </w:rPr>
              <w:t>ERR_017</w:t>
            </w:r>
          </w:p>
        </w:tc>
        <w:tc>
          <w:tcPr>
            <w:tcW w:w="3120" w:type="dxa"/>
            <w:tcMar>
              <w:top w:w="80" w:type="dxa"/>
              <w:left w:w="80" w:type="dxa"/>
              <w:bottom w:w="80" w:type="dxa"/>
              <w:right w:w="80" w:type="dxa"/>
            </w:tcMar>
            <w:vAlign w:val="center"/>
          </w:tcPr>
          <w:p w14:paraId="04F3D6B9">
            <w:pPr>
              <w:jc w:val="left"/>
            </w:pPr>
            <w:r>
              <w:rPr>
                <w:rFonts w:ascii="宋体" w:hAnsi="宋体"/>
                <w:sz w:val="18"/>
              </w:rPr>
              <w:t>资金账户处于冻结状态，无法销户</w:t>
            </w:r>
          </w:p>
        </w:tc>
        <w:tc>
          <w:tcPr>
            <w:tcW w:w="3120" w:type="dxa"/>
            <w:tcMar>
              <w:top w:w="80" w:type="dxa"/>
              <w:left w:w="80" w:type="dxa"/>
              <w:bottom w:w="80" w:type="dxa"/>
              <w:right w:w="80" w:type="dxa"/>
            </w:tcMar>
            <w:vAlign w:val="center"/>
          </w:tcPr>
          <w:p w14:paraId="19811F12">
            <w:pPr>
              <w:jc w:val="left"/>
            </w:pPr>
            <w:r>
              <w:rPr>
                <w:rFonts w:ascii="宋体" w:hAnsi="宋体"/>
                <w:sz w:val="18"/>
              </w:rPr>
              <w:t>unbindSecurityAccount、closeFundAccount</w:t>
            </w:r>
          </w:p>
        </w:tc>
      </w:tr>
      <w:tr w14:paraId="71507A84">
        <w:trPr>
          <w:jc w:val="center"/>
        </w:trPr>
        <w:tc>
          <w:tcPr>
            <w:tcW w:w="3120" w:type="dxa"/>
          </w:tcPr>
          <w:p w14:paraId="37B12639">
            <w:r>
              <w:rPr>
                <w:rFonts w:ascii="宋体" w:hAnsi="宋体"/>
                <w:sz w:val="18"/>
              </w:rPr>
              <w:t>ERR_018</w:t>
            </w:r>
          </w:p>
        </w:tc>
        <w:tc>
          <w:tcPr>
            <w:tcW w:w="3120" w:type="dxa"/>
          </w:tcPr>
          <w:p w14:paraId="22143997">
            <w:r>
              <w:rPr>
                <w:rFonts w:ascii="宋体" w:hAnsi="宋体"/>
                <w:sz w:val="18"/>
              </w:rPr>
              <w:t>关联订单号已处理或交易更新重复</w:t>
            </w:r>
          </w:p>
        </w:tc>
        <w:tc>
          <w:tcPr>
            <w:tcW w:w="3120" w:type="dxa"/>
          </w:tcPr>
          <w:p w14:paraId="7CF22A5F">
            <w:r>
              <w:rPr>
                <w:rFonts w:ascii="宋体" w:hAnsi="宋体"/>
                <w:sz w:val="18"/>
              </w:rPr>
              <w:t>updateFundBalance、updateSecurityHolding</w:t>
            </w:r>
          </w:p>
        </w:tc>
      </w:tr>
      <w:tr w14:paraId="5ECB0087">
        <w:trPr>
          <w:jc w:val="center"/>
        </w:trPr>
        <w:tc>
          <w:tcPr>
            <w:tcW w:w="3120" w:type="dxa"/>
          </w:tcPr>
          <w:p w14:paraId="37790B78">
            <w:r>
              <w:rPr>
                <w:rFonts w:ascii="宋体" w:hAnsi="宋体"/>
                <w:sz w:val="18"/>
              </w:rPr>
              <w:t>ERR_019</w:t>
            </w:r>
          </w:p>
        </w:tc>
        <w:tc>
          <w:tcPr>
            <w:tcW w:w="3120" w:type="dxa"/>
          </w:tcPr>
          <w:p w14:paraId="39B9DBA0">
            <w:r>
              <w:rPr>
                <w:rFonts w:ascii="宋体" w:hAnsi="宋体"/>
                <w:sz w:val="18"/>
              </w:rPr>
              <w:t>结息日期已处理或结息参数错误</w:t>
            </w:r>
          </w:p>
        </w:tc>
        <w:tc>
          <w:tcPr>
            <w:tcW w:w="3120" w:type="dxa"/>
          </w:tcPr>
          <w:p w14:paraId="2A2B6B95">
            <w:r>
              <w:rPr>
                <w:rFonts w:ascii="宋体" w:hAnsi="宋体"/>
                <w:sz w:val="18"/>
              </w:rPr>
              <w:t>settleAnnualInterest</w:t>
            </w:r>
          </w:p>
        </w:tc>
      </w:tr>
    </w:tbl>
    <w:p w14:paraId="2CE02D3C">
      <w:pPr>
        <w:pStyle w:val="2"/>
        <w:numPr>
          <w:ilvl w:val="0"/>
          <w:numId w:val="2"/>
        </w:numPr>
        <w:rPr>
          <w:rFonts w:ascii="Times New Roman" w:hAnsi="Times New Roman"/>
        </w:rPr>
      </w:pPr>
      <w:bookmarkStart w:id="95" w:name="_Toc103"/>
      <w:bookmarkStart w:id="96" w:name="_Toc32095"/>
      <w:r>
        <w:rPr>
          <w:rFonts w:hint="eastAsia" w:ascii="宋体" w:hAnsi="宋体"/>
        </w:rPr>
        <w:t>详细设计</w:t>
      </w:r>
      <w:bookmarkEnd w:id="95"/>
      <w:bookmarkEnd w:id="96"/>
    </w:p>
    <w:p w14:paraId="2F3429BE">
      <w:pPr>
        <w:pStyle w:val="4"/>
        <w:numPr>
          <w:ilvl w:val="1"/>
          <w:numId w:val="2"/>
        </w:numPr>
        <w:spacing w:line="415" w:lineRule="auto"/>
        <w:ind w:left="0" w:leftChars="0" w:firstLine="0" w:firstLineChars="0"/>
        <w:jc w:val="left"/>
        <w:outlineLvl w:val="9"/>
        <w:rPr>
          <w:rFonts w:ascii="Times New Roman" w:hAnsi="Times New Roman"/>
        </w:rPr>
      </w:pPr>
      <w:bookmarkStart w:id="97" w:name="_Toc231143508"/>
      <w:r>
        <w:rPr>
          <w:rFonts w:hint="eastAsia" w:ascii="宋体" w:hAnsi="宋体"/>
        </w:rPr>
        <w:t>顺序图</w:t>
      </w:r>
      <w:bookmarkEnd w:id="97"/>
    </w:p>
    <w:p w14:paraId="450605EA">
      <w:pPr>
        <w:rPr>
          <w:rFonts w:hint="eastAsia" w:ascii="宋体" w:hAnsi="宋体"/>
          <w:b/>
          <w:szCs w:val="28"/>
        </w:rPr>
      </w:pPr>
      <w:r>
        <w:rPr>
          <w:rFonts w:hint="eastAsia" w:ascii="宋体" w:hAnsi="宋体"/>
          <w:b/>
          <w:szCs w:val="28"/>
        </w:rPr>
        <w:t>4.1.1证券账户管理</w:t>
      </w:r>
    </w:p>
    <w:p w14:paraId="131DB435">
      <w:pPr>
        <w:rPr>
          <w:rFonts w:hint="eastAsia" w:ascii="宋体" w:hAnsi="宋体"/>
          <w:b/>
          <w:szCs w:val="28"/>
        </w:rPr>
      </w:pPr>
      <w:r>
        <w:rPr>
          <w:rFonts w:hint="eastAsia" w:ascii="宋体" w:hAnsi="宋体"/>
          <w:b/>
          <w:szCs w:val="28"/>
        </w:rPr>
        <w:t xml:space="preserve">4.1.1.1 </w:t>
      </w:r>
      <w:r>
        <w:rPr>
          <w:rFonts w:ascii="宋体" w:hAnsi="宋体"/>
          <w:b/>
          <w:szCs w:val="28"/>
        </w:rPr>
        <w:t>开设</w:t>
      </w:r>
      <w:r>
        <w:rPr>
          <w:rFonts w:hint="eastAsia" w:ascii="宋体" w:hAnsi="宋体"/>
          <w:b/>
          <w:szCs w:val="28"/>
        </w:rPr>
        <w:t>证券</w:t>
      </w:r>
      <w:r>
        <w:rPr>
          <w:rFonts w:ascii="宋体" w:hAnsi="宋体"/>
          <w:b/>
          <w:szCs w:val="28"/>
        </w:rPr>
        <w:t>账户</w:t>
      </w:r>
    </w:p>
    <w:p w14:paraId="759712B1">
      <w:pPr>
        <w:rPr>
          <w:rFonts w:hint="eastAsia" w:ascii="宋体" w:hAnsi="宋体"/>
          <w:i/>
          <w:color w:val="FF0000"/>
        </w:rPr>
      </w:pPr>
    </w:p>
    <w:p w14:paraId="3FB50E68">
      <w:pPr>
        <w:rPr>
          <w:rFonts w:hint="eastAsia" w:ascii="宋体" w:hAnsi="宋体"/>
          <w:i/>
          <w:color w:val="FF0000"/>
        </w:rPr>
      </w:pPr>
    </w:p>
    <w:p w14:paraId="1FF67A3C">
      <w:pPr>
        <w:rPr>
          <w:rFonts w:hint="eastAsia" w:ascii="宋体" w:hAnsi="宋体"/>
          <w:i/>
          <w:color w:val="FF0000"/>
        </w:rPr>
      </w:pPr>
      <w:r>
        <w:drawing>
          <wp:inline distT="0" distB="0" distL="114300" distR="114300">
            <wp:extent cx="6732270" cy="4382770"/>
            <wp:effectExtent l="0" t="0" r="1905" b="825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0"/>
                    <a:stretch>
                      <a:fillRect/>
                    </a:stretch>
                  </pic:blipFill>
                  <pic:spPr>
                    <a:xfrm>
                      <a:off x="0" y="0"/>
                      <a:ext cx="6732270" cy="4382770"/>
                    </a:xfrm>
                    <a:prstGeom prst="rect">
                      <a:avLst/>
                    </a:prstGeom>
                    <a:noFill/>
                    <a:ln>
                      <a:noFill/>
                    </a:ln>
                  </pic:spPr>
                </pic:pic>
              </a:graphicData>
            </a:graphic>
          </wp:inline>
        </w:drawing>
      </w:r>
    </w:p>
    <w:p w14:paraId="4DBC0A17">
      <w:pPr>
        <w:rPr>
          <w:rFonts w:hint="eastAsia" w:ascii="宋体" w:hAnsi="宋体"/>
          <w:b/>
          <w:szCs w:val="28"/>
        </w:rPr>
      </w:pPr>
    </w:p>
    <w:p w14:paraId="41DBFA55">
      <w:pPr>
        <w:rPr>
          <w:rFonts w:hint="eastAsia" w:ascii="宋体" w:hAnsi="宋体"/>
          <w:b/>
          <w:szCs w:val="28"/>
        </w:rPr>
      </w:pPr>
    </w:p>
    <w:p w14:paraId="2F1F70E3">
      <w:pPr>
        <w:rPr>
          <w:rFonts w:hint="eastAsia" w:ascii="宋体" w:hAnsi="宋体"/>
          <w:b/>
          <w:szCs w:val="28"/>
        </w:rPr>
      </w:pPr>
      <w:r>
        <w:rPr>
          <w:rFonts w:hint="eastAsia" w:ascii="宋体" w:hAnsi="宋体"/>
          <w:b/>
          <w:szCs w:val="28"/>
        </w:rPr>
        <w:t>4.1.1.2 挂失证券账户</w:t>
      </w:r>
    </w:p>
    <w:p w14:paraId="643A7E6B">
      <w:pPr>
        <w:rPr>
          <w:rFonts w:hint="eastAsia" w:ascii="宋体" w:hAnsi="宋体"/>
          <w:b/>
          <w:szCs w:val="28"/>
        </w:rPr>
      </w:pPr>
      <w:r>
        <w:drawing>
          <wp:inline distT="0" distB="0" distL="114300" distR="114300">
            <wp:extent cx="6727190" cy="3827145"/>
            <wp:effectExtent l="0" t="0" r="3810" b="825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1"/>
                    <a:stretch>
                      <a:fillRect/>
                    </a:stretch>
                  </pic:blipFill>
                  <pic:spPr>
                    <a:xfrm>
                      <a:off x="0" y="0"/>
                      <a:ext cx="6727190" cy="3827145"/>
                    </a:xfrm>
                    <a:prstGeom prst="rect">
                      <a:avLst/>
                    </a:prstGeom>
                    <a:noFill/>
                    <a:ln>
                      <a:noFill/>
                    </a:ln>
                  </pic:spPr>
                </pic:pic>
              </a:graphicData>
            </a:graphic>
          </wp:inline>
        </w:drawing>
      </w:r>
    </w:p>
    <w:p w14:paraId="3310B36D">
      <w:pPr>
        <w:rPr>
          <w:rFonts w:hint="eastAsia" w:ascii="宋体" w:hAnsi="宋体"/>
          <w:b/>
          <w:szCs w:val="28"/>
        </w:rPr>
      </w:pPr>
    </w:p>
    <w:p w14:paraId="22C02D4C">
      <w:pPr>
        <w:rPr>
          <w:rFonts w:hint="eastAsia" w:ascii="宋体" w:hAnsi="宋体"/>
          <w:b/>
          <w:szCs w:val="28"/>
        </w:rPr>
      </w:pPr>
    </w:p>
    <w:p w14:paraId="41968823">
      <w:pPr>
        <w:rPr>
          <w:rFonts w:hint="eastAsia" w:ascii="宋体" w:hAnsi="宋体"/>
          <w:b/>
          <w:szCs w:val="28"/>
        </w:rPr>
      </w:pPr>
      <w:r>
        <w:rPr>
          <w:rFonts w:hint="eastAsia" w:ascii="宋体" w:hAnsi="宋体"/>
          <w:b/>
          <w:szCs w:val="28"/>
        </w:rPr>
        <w:t>4.1.1.3 补办证券账户</w:t>
      </w:r>
    </w:p>
    <w:p w14:paraId="46F18426">
      <w:r>
        <w:drawing>
          <wp:inline distT="0" distB="0" distL="114300" distR="114300">
            <wp:extent cx="6721475" cy="4488815"/>
            <wp:effectExtent l="0" t="0" r="3175" b="698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32"/>
                    <a:stretch>
                      <a:fillRect/>
                    </a:stretch>
                  </pic:blipFill>
                  <pic:spPr>
                    <a:xfrm>
                      <a:off x="0" y="0"/>
                      <a:ext cx="6721475" cy="4488815"/>
                    </a:xfrm>
                    <a:prstGeom prst="rect">
                      <a:avLst/>
                    </a:prstGeom>
                    <a:noFill/>
                    <a:ln>
                      <a:noFill/>
                    </a:ln>
                  </pic:spPr>
                </pic:pic>
              </a:graphicData>
            </a:graphic>
          </wp:inline>
        </w:drawing>
      </w:r>
    </w:p>
    <w:p w14:paraId="3A67930D">
      <w:pPr>
        <w:rPr>
          <w:rFonts w:hint="eastAsia" w:ascii="宋体" w:hAnsi="宋体"/>
          <w:b/>
          <w:szCs w:val="28"/>
        </w:rPr>
      </w:pPr>
      <w:r>
        <w:rPr>
          <w:rFonts w:hint="eastAsia"/>
        </w:rPr>
        <w:t xml:space="preserve">4.1.1.4 </w:t>
      </w:r>
      <w:r>
        <w:rPr>
          <w:rFonts w:hint="eastAsia" w:ascii="宋体" w:hAnsi="宋体"/>
          <w:b/>
          <w:szCs w:val="28"/>
        </w:rPr>
        <w:t>销户证券账户</w:t>
      </w:r>
    </w:p>
    <w:p w14:paraId="32812D1E">
      <w:r>
        <w:drawing>
          <wp:inline distT="0" distB="0" distL="114300" distR="114300">
            <wp:extent cx="6728460" cy="4138930"/>
            <wp:effectExtent l="0" t="0" r="5715" b="444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33"/>
                    <a:stretch>
                      <a:fillRect/>
                    </a:stretch>
                  </pic:blipFill>
                  <pic:spPr>
                    <a:xfrm>
                      <a:off x="0" y="0"/>
                      <a:ext cx="6728460" cy="4138930"/>
                    </a:xfrm>
                    <a:prstGeom prst="rect">
                      <a:avLst/>
                    </a:prstGeom>
                    <a:noFill/>
                    <a:ln>
                      <a:noFill/>
                    </a:ln>
                  </pic:spPr>
                </pic:pic>
              </a:graphicData>
            </a:graphic>
          </wp:inline>
        </w:drawing>
      </w:r>
    </w:p>
    <w:p w14:paraId="20ACB81C">
      <w:pPr>
        <w:rPr>
          <w:rFonts w:hint="eastAsia" w:ascii="宋体" w:hAnsi="宋体"/>
          <w:b/>
          <w:szCs w:val="28"/>
        </w:rPr>
      </w:pPr>
    </w:p>
    <w:p w14:paraId="1D1FC657">
      <w:pPr>
        <w:rPr>
          <w:rFonts w:hint="eastAsia" w:ascii="宋体" w:hAnsi="宋体"/>
          <w:b/>
          <w:szCs w:val="28"/>
        </w:rPr>
      </w:pPr>
      <w:r>
        <w:rPr>
          <w:rFonts w:hint="eastAsia" w:ascii="宋体" w:hAnsi="宋体"/>
          <w:b/>
          <w:szCs w:val="28"/>
        </w:rPr>
        <w:t>4.1.2资金账户管理</w:t>
      </w:r>
    </w:p>
    <w:p w14:paraId="6708CBF9">
      <w:pPr>
        <w:rPr>
          <w:rFonts w:hint="eastAsia" w:ascii="宋体" w:hAnsi="宋体"/>
          <w:b/>
          <w:szCs w:val="28"/>
        </w:rPr>
      </w:pPr>
      <w:r>
        <w:rPr>
          <w:rFonts w:hint="eastAsia" w:ascii="宋体" w:hAnsi="宋体"/>
          <w:b/>
          <w:szCs w:val="28"/>
        </w:rPr>
        <w:t xml:space="preserve">4.1.2.1 </w:t>
      </w:r>
      <w:r>
        <w:rPr>
          <w:rFonts w:ascii="宋体" w:hAnsi="宋体"/>
          <w:b/>
          <w:szCs w:val="28"/>
        </w:rPr>
        <w:t>开设资金账户</w:t>
      </w:r>
    </w:p>
    <w:p w14:paraId="5785FD87">
      <w:pPr>
        <w:rPr>
          <w:rFonts w:hint="eastAsia" w:ascii="宋体" w:hAnsi="宋体"/>
          <w:b/>
          <w:szCs w:val="28"/>
        </w:rPr>
      </w:pPr>
    </w:p>
    <w:p w14:paraId="4A5BF75D">
      <w:pPr>
        <w:jc w:val="center"/>
        <w:rPr>
          <w:b/>
          <w:sz w:val="28"/>
          <w:szCs w:val="28"/>
        </w:rPr>
      </w:pPr>
      <w:r>
        <w:rPr>
          <w:rFonts w:hint="eastAsia"/>
          <w:b/>
          <w:sz w:val="28"/>
          <w:szCs w:val="28"/>
        </w:rPr>
        <w:drawing>
          <wp:inline distT="0" distB="0" distL="0" distR="0">
            <wp:extent cx="6210300" cy="5419725"/>
            <wp:effectExtent l="0" t="0" r="0" b="3175"/>
            <wp:docPr id="20577543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4320" name="图片 5"/>
                    <pic:cNvPicPr>
                      <a:picLocks noChangeAspect="1"/>
                    </pic:cNvPicPr>
                  </pic:nvPicPr>
                  <pic:blipFill>
                    <a:blip r:embed="rId34"/>
                    <a:stretch>
                      <a:fillRect/>
                    </a:stretch>
                  </pic:blipFill>
                  <pic:spPr>
                    <a:xfrm>
                      <a:off x="0" y="0"/>
                      <a:ext cx="6210300" cy="5419725"/>
                    </a:xfrm>
                    <a:prstGeom prst="rect">
                      <a:avLst/>
                    </a:prstGeom>
                  </pic:spPr>
                </pic:pic>
              </a:graphicData>
            </a:graphic>
          </wp:inline>
        </w:drawing>
      </w:r>
    </w:p>
    <w:p w14:paraId="452D8406">
      <w:pPr>
        <w:rPr>
          <w:b/>
          <w:sz w:val="28"/>
          <w:szCs w:val="28"/>
        </w:rPr>
      </w:pPr>
      <w:r>
        <w:rPr>
          <w:rFonts w:hint="eastAsia" w:ascii="宋体" w:hAnsi="宋体"/>
          <w:b/>
          <w:szCs w:val="28"/>
        </w:rPr>
        <w:t>4.1.2.2 存款</w:t>
      </w:r>
    </w:p>
    <w:p w14:paraId="7E2EC0D4">
      <w:pPr>
        <w:rPr>
          <w:b/>
          <w:sz w:val="28"/>
          <w:szCs w:val="28"/>
        </w:rPr>
      </w:pPr>
    </w:p>
    <w:p w14:paraId="62A87F5F">
      <w:pPr>
        <w:jc w:val="center"/>
        <w:rPr>
          <w:b/>
          <w:sz w:val="28"/>
          <w:szCs w:val="28"/>
        </w:rPr>
      </w:pPr>
      <w:r>
        <w:rPr>
          <w:b/>
          <w:sz w:val="28"/>
          <w:szCs w:val="28"/>
        </w:rPr>
        <w:drawing>
          <wp:inline distT="0" distB="0" distL="0" distR="0">
            <wp:extent cx="3895725" cy="5695950"/>
            <wp:effectExtent l="0" t="0" r="9525" b="0"/>
            <wp:docPr id="10365486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48698" name="图片 6"/>
                    <pic:cNvPicPr>
                      <a:picLocks noChangeAspect="1"/>
                    </pic:cNvPicPr>
                  </pic:nvPicPr>
                  <pic:blipFill>
                    <a:blip r:embed="rId35"/>
                    <a:stretch>
                      <a:fillRect/>
                    </a:stretch>
                  </pic:blipFill>
                  <pic:spPr>
                    <a:xfrm>
                      <a:off x="0" y="0"/>
                      <a:ext cx="3895725" cy="5695950"/>
                    </a:xfrm>
                    <a:prstGeom prst="rect">
                      <a:avLst/>
                    </a:prstGeom>
                  </pic:spPr>
                </pic:pic>
              </a:graphicData>
            </a:graphic>
          </wp:inline>
        </w:drawing>
      </w:r>
    </w:p>
    <w:p w14:paraId="752B512D">
      <w:pPr>
        <w:rPr>
          <w:b/>
          <w:sz w:val="28"/>
          <w:szCs w:val="28"/>
        </w:rPr>
      </w:pPr>
    </w:p>
    <w:p w14:paraId="19D61A3F">
      <w:pPr>
        <w:rPr>
          <w:rFonts w:hint="eastAsia" w:ascii="宋体" w:hAnsi="宋体"/>
          <w:b/>
          <w:szCs w:val="28"/>
        </w:rPr>
      </w:pPr>
      <w:r>
        <w:rPr>
          <w:rFonts w:hint="eastAsia" w:ascii="宋体" w:hAnsi="宋体"/>
          <w:b/>
          <w:szCs w:val="28"/>
        </w:rPr>
        <w:t>4</w:t>
      </w:r>
      <w:r>
        <w:rPr>
          <w:rFonts w:ascii="宋体" w:hAnsi="宋体"/>
          <w:b/>
          <w:szCs w:val="28"/>
        </w:rPr>
        <w:t>.</w:t>
      </w:r>
      <w:r>
        <w:rPr>
          <w:rFonts w:hint="eastAsia" w:ascii="宋体" w:hAnsi="宋体"/>
          <w:b/>
          <w:szCs w:val="28"/>
        </w:rPr>
        <w:t>1.2.3</w:t>
      </w:r>
      <w:r>
        <w:rPr>
          <w:rFonts w:ascii="宋体" w:hAnsi="宋体"/>
          <w:b/>
          <w:szCs w:val="28"/>
        </w:rPr>
        <w:t xml:space="preserve"> 取款</w:t>
      </w:r>
    </w:p>
    <w:p w14:paraId="45B98FC5">
      <w:pPr>
        <w:jc w:val="center"/>
        <w:rPr>
          <w:rFonts w:hint="eastAsia" w:ascii="宋体" w:hAnsi="宋体"/>
          <w:b/>
          <w:szCs w:val="28"/>
        </w:rPr>
      </w:pPr>
      <w:r>
        <w:rPr>
          <w:rFonts w:hint="eastAsia" w:ascii="宋体" w:hAnsi="宋体"/>
          <w:b/>
          <w:szCs w:val="28"/>
        </w:rPr>
        <w:drawing>
          <wp:inline distT="0" distB="0" distL="0" distR="0">
            <wp:extent cx="3962400" cy="6486525"/>
            <wp:effectExtent l="0" t="0" r="0" b="9525"/>
            <wp:docPr id="5046033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3327" name="图片 7"/>
                    <pic:cNvPicPr>
                      <a:picLocks noChangeAspect="1"/>
                    </pic:cNvPicPr>
                  </pic:nvPicPr>
                  <pic:blipFill>
                    <a:blip r:embed="rId36"/>
                    <a:stretch>
                      <a:fillRect/>
                    </a:stretch>
                  </pic:blipFill>
                  <pic:spPr>
                    <a:xfrm>
                      <a:off x="0" y="0"/>
                      <a:ext cx="3962400" cy="6486525"/>
                    </a:xfrm>
                    <a:prstGeom prst="rect">
                      <a:avLst/>
                    </a:prstGeom>
                  </pic:spPr>
                </pic:pic>
              </a:graphicData>
            </a:graphic>
          </wp:inline>
        </w:drawing>
      </w:r>
    </w:p>
    <w:p w14:paraId="7ACD4AD6">
      <w:pPr>
        <w:rPr>
          <w:rFonts w:hint="eastAsia" w:ascii="宋体" w:hAnsi="宋体"/>
          <w:b/>
          <w:szCs w:val="28"/>
        </w:rPr>
      </w:pPr>
      <w:r>
        <w:rPr>
          <w:rFonts w:hint="eastAsia" w:ascii="宋体" w:hAnsi="宋体"/>
          <w:b/>
          <w:szCs w:val="28"/>
        </w:rPr>
        <w:t>4</w:t>
      </w:r>
      <w:r>
        <w:rPr>
          <w:rFonts w:ascii="宋体" w:hAnsi="宋体"/>
          <w:b/>
          <w:szCs w:val="28"/>
        </w:rPr>
        <w:t>.</w:t>
      </w:r>
      <w:r>
        <w:rPr>
          <w:rFonts w:hint="eastAsia" w:ascii="宋体" w:hAnsi="宋体"/>
          <w:b/>
          <w:szCs w:val="28"/>
        </w:rPr>
        <w:t>1</w:t>
      </w:r>
      <w:r>
        <w:rPr>
          <w:rFonts w:ascii="宋体" w:hAnsi="宋体"/>
          <w:b/>
          <w:szCs w:val="28"/>
        </w:rPr>
        <w:t>.2.4 修改密码</w:t>
      </w:r>
    </w:p>
    <w:p w14:paraId="30BCDE84">
      <w:pPr>
        <w:jc w:val="center"/>
        <w:rPr>
          <w:rFonts w:hint="eastAsia" w:ascii="宋体" w:hAnsi="宋体"/>
          <w:b/>
          <w:szCs w:val="28"/>
        </w:rPr>
      </w:pPr>
      <w:r>
        <w:rPr>
          <w:rFonts w:hint="eastAsia" w:ascii="宋体" w:hAnsi="宋体"/>
          <w:b/>
          <w:szCs w:val="28"/>
        </w:rPr>
        <w:drawing>
          <wp:inline distT="0" distB="0" distL="0" distR="0">
            <wp:extent cx="4019550" cy="6219825"/>
            <wp:effectExtent l="0" t="0" r="0" b="9525"/>
            <wp:docPr id="11796327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32778" name="图片 8"/>
                    <pic:cNvPicPr>
                      <a:picLocks noChangeAspect="1"/>
                    </pic:cNvPicPr>
                  </pic:nvPicPr>
                  <pic:blipFill>
                    <a:blip r:embed="rId37"/>
                    <a:stretch>
                      <a:fillRect/>
                    </a:stretch>
                  </pic:blipFill>
                  <pic:spPr>
                    <a:xfrm>
                      <a:off x="0" y="0"/>
                      <a:ext cx="4019550" cy="6219825"/>
                    </a:xfrm>
                    <a:prstGeom prst="rect">
                      <a:avLst/>
                    </a:prstGeom>
                  </pic:spPr>
                </pic:pic>
              </a:graphicData>
            </a:graphic>
          </wp:inline>
        </w:drawing>
      </w:r>
    </w:p>
    <w:p w14:paraId="58B141A6">
      <w:pPr>
        <w:rPr>
          <w:rFonts w:hint="eastAsia" w:ascii="宋体" w:hAnsi="宋体"/>
          <w:b/>
          <w:szCs w:val="28"/>
        </w:rPr>
      </w:pPr>
    </w:p>
    <w:p w14:paraId="23305306">
      <w:pPr>
        <w:rPr>
          <w:rFonts w:hint="eastAsia" w:ascii="宋体" w:hAnsi="宋体"/>
          <w:b/>
          <w:szCs w:val="28"/>
        </w:rPr>
      </w:pPr>
    </w:p>
    <w:p w14:paraId="0FEDDF3B">
      <w:pPr>
        <w:rPr>
          <w:rFonts w:hint="eastAsia" w:ascii="宋体" w:hAnsi="宋体"/>
          <w:b/>
          <w:szCs w:val="28"/>
        </w:rPr>
      </w:pPr>
    </w:p>
    <w:p w14:paraId="339989F0">
      <w:pPr>
        <w:rPr>
          <w:rFonts w:hint="eastAsia" w:ascii="宋体" w:hAnsi="宋体"/>
          <w:b/>
          <w:szCs w:val="28"/>
        </w:rPr>
      </w:pPr>
    </w:p>
    <w:p w14:paraId="244D9C2C">
      <w:pPr>
        <w:rPr>
          <w:rFonts w:hint="eastAsia" w:ascii="宋体" w:hAnsi="宋体"/>
          <w:b/>
          <w:szCs w:val="28"/>
        </w:rPr>
      </w:pPr>
    </w:p>
    <w:p w14:paraId="506D119C">
      <w:pPr>
        <w:rPr>
          <w:rFonts w:hint="eastAsia" w:ascii="宋体" w:hAnsi="宋体"/>
          <w:b/>
          <w:szCs w:val="28"/>
        </w:rPr>
      </w:pPr>
    </w:p>
    <w:p w14:paraId="03496E69">
      <w:pPr>
        <w:rPr>
          <w:rFonts w:hint="eastAsia" w:ascii="宋体" w:hAnsi="宋体"/>
          <w:b/>
          <w:szCs w:val="28"/>
        </w:rPr>
      </w:pPr>
    </w:p>
    <w:p w14:paraId="331D525D">
      <w:pPr>
        <w:rPr>
          <w:rFonts w:hint="eastAsia" w:ascii="宋体" w:hAnsi="宋体"/>
          <w:b/>
          <w:szCs w:val="28"/>
        </w:rPr>
      </w:pPr>
    </w:p>
    <w:p w14:paraId="06ED97AD">
      <w:pPr>
        <w:rPr>
          <w:rFonts w:hint="eastAsia" w:ascii="宋体" w:hAnsi="宋体"/>
          <w:b/>
          <w:szCs w:val="28"/>
        </w:rPr>
      </w:pPr>
    </w:p>
    <w:p w14:paraId="63E082D0">
      <w:pPr>
        <w:rPr>
          <w:rFonts w:hint="eastAsia" w:ascii="宋体" w:hAnsi="宋体"/>
          <w:b/>
          <w:szCs w:val="28"/>
        </w:rPr>
      </w:pPr>
    </w:p>
    <w:p w14:paraId="370763E4">
      <w:pPr>
        <w:rPr>
          <w:rFonts w:hint="eastAsia" w:ascii="宋体" w:hAnsi="宋体"/>
          <w:b/>
          <w:szCs w:val="28"/>
        </w:rPr>
      </w:pPr>
    </w:p>
    <w:p w14:paraId="3190051C">
      <w:pPr>
        <w:rPr>
          <w:rFonts w:hint="eastAsia" w:ascii="宋体" w:hAnsi="宋体"/>
          <w:b/>
          <w:szCs w:val="28"/>
        </w:rPr>
      </w:pPr>
    </w:p>
    <w:p w14:paraId="7D20D07F">
      <w:pPr>
        <w:rPr>
          <w:rFonts w:hint="eastAsia" w:ascii="宋体" w:hAnsi="宋体"/>
          <w:b/>
          <w:szCs w:val="28"/>
        </w:rPr>
      </w:pPr>
    </w:p>
    <w:p w14:paraId="6EEB835B">
      <w:pPr>
        <w:rPr>
          <w:rFonts w:hint="eastAsia" w:ascii="宋体" w:hAnsi="宋体"/>
          <w:b/>
          <w:szCs w:val="28"/>
        </w:rPr>
      </w:pPr>
    </w:p>
    <w:p w14:paraId="5C1B3790">
      <w:pPr>
        <w:rPr>
          <w:rFonts w:hint="eastAsia" w:ascii="宋体" w:hAnsi="宋体"/>
          <w:b/>
          <w:szCs w:val="28"/>
        </w:rPr>
      </w:pPr>
    </w:p>
    <w:p w14:paraId="1B2F72BF">
      <w:pPr>
        <w:rPr>
          <w:rFonts w:hint="eastAsia" w:ascii="宋体" w:hAnsi="宋体"/>
          <w:b/>
          <w:szCs w:val="28"/>
        </w:rPr>
      </w:pPr>
    </w:p>
    <w:p w14:paraId="0651BE4A">
      <w:pPr>
        <w:rPr>
          <w:rFonts w:hint="eastAsia" w:ascii="宋体" w:hAnsi="宋体"/>
          <w:b/>
          <w:szCs w:val="28"/>
        </w:rPr>
      </w:pPr>
      <w:r>
        <w:rPr>
          <w:rFonts w:hint="eastAsia" w:ascii="宋体" w:hAnsi="宋体"/>
          <w:b/>
          <w:szCs w:val="28"/>
        </w:rPr>
        <w:t>4.1.2.5 挂失资金账户</w:t>
      </w:r>
    </w:p>
    <w:p w14:paraId="2149221B">
      <w:pPr>
        <w:keepNext w:val="0"/>
        <w:keepLines w:val="0"/>
        <w:widowControl/>
        <w:suppressLineNumbers w:val="0"/>
        <w:jc w:val="left"/>
      </w:pPr>
      <w:r>
        <w:rPr>
          <w:rFonts w:ascii="monospace" w:hAnsi="monospace" w:eastAsia="monospace" w:cs="monospace"/>
          <w:i w:val="0"/>
          <w:iCs w:val="0"/>
          <w:caps w:val="0"/>
          <w:spacing w:val="0"/>
          <w:kern w:val="0"/>
          <w:sz w:val="0"/>
          <w:szCs w:val="0"/>
          <w:shd w:val="clear" w:fill="ECECEC"/>
          <w:lang w:val="en-US" w:eastAsia="zh-CN" w:bidi="ar"/>
        </w:rPr>
        <w:t>%3CmxGraphModel%3E%3Croot%3E%3CmxCell%20id%3D%220%22%2F%3E%3CmxCell%20id%3D%221%22%20parent%3D%220%22%2F%3E%3CUserObject%20label%3D%22%22%20plantUmlData%3D%22%7B%26%2310%3B%20%20%26quot%3Bdata%26quot%3B%3A%20%26quot%3B%40startuml%5Cnskinparam%20conditionStyle%20inside%5Cntitle%201.%20%E6%8C%82%E5%A4%B1%E8%B5%84%E9%87%91%E8%B4%A6%E6%88%B7%5Cn%5Cnstart%5Cn%3A%E8%BE%93%E5%85%A5%E8%B5%84%E9%87%91%E8%B4%A6%E6%88%B7%E5%8F%B7%E3%80%81%E8%AF%81%E4%BB%B6%E5%8F%B7%E7%A0%81%3B%5Cn%5Cnif%20(%E8%B5%84%E9%87%91%E8%B4%A6%E6%88%B7%E5%AD%98%E5%9C%A8%3F)%20then%20(%E6%98%AF)%5Cn%20%20%20%20if%20(%E8%B5%84%E9%87%91%E8%B4%A6%E6%88%B7%E7%8A%B6%E6%80%81%E6%AD%A3%E5%B8%B8%3F)%20then%20(%E6%98%AF)%5Cn%20%20%20%20%20%20%20%20if%20(%E8%AF%81%E4%BB%B6%E5%8F%B7%E7%A0%81%E4%B8%8E%E8%B4%A6%E6%88%B7%E6%8C%81%E6%9C%89%E4%BA%BA%E4%B8%80%E8%87%B4%3F)%20then%20(%E6%98%AF)%5Cn%20%20%20%20%20%20%20%20%20%20%20%20%3A%E6%9B%B4%E6%96%B0%E8%B5%84%E9%87%91%E8%B4%A6%E6%88%B7%E7%8A%B6%E6%80%81%E4%B8%BA%E2%80%9C%E6%8C%82%E5%A4%B1%E5%86%BB%E7%BB%93%E2%80%9D%3B%5Cn%20%20%20%20%20%20%20%20%20%20%20%20%3A%E5%86%BB%E7%BB%93%E8%B5%84%E9%87%91%E8%B4%A6%E6%88%B7%E4%BD%99%E9%A2%9D%3B%5Cn%20%20%20%20%20%20%20%20%20%20%20%20%3A%E5%90%8C%E6%AD%A5%E8%AF%81%E5%88%B8%E8%B4%A6%E6%88%B7%E6%8C%82%E5%A4%B1%E7%8A%B6%E6%80%81%E5%B9%B6%E5%86%BB%E7%BB%93%E6%8C%81%E4%BB%93%3B%5Cn%20%20%20%20%20%20%20%20%20%20%20%20%3A%E8%AE%B0%E5%BD%95%E6%93%8D%E4%BD%9C%E6%97%A5%E5%BF%97%3B%5Cn%20%20%20%20%20%20%20%20%20%20%20%20%3A%E8%BF%94%E5%9B%9E%E6%8C%82%E5%A4%B1%E6%88%90%E5%8A%9F%3B%5Cn%20%20%20%20%20%20%20%20else%20(%E5%90%A6)%5Cn%20%20%20%20%20%20%20%20%20%20%20%20%3A%E8%BF%94%E5%9B%9E%E8%BA%AB%E4%BB%BD%E9%AA%8C%E8%AF%81%E5%A4%B1%E8%B4%A5%3B%5Cn%20%20%20%20%20%20%20%20endif%5Cn%20%20%20%20else%20(%E5%90%A6)%5Cn%20%20%20%20%20%20%20%20%3A%E8%BF%94%E5%9B%9E%E8%B4%A6%E6%88%B7%E7%8A%B6%E6%80%81%E5%BC%82%E5%B8%B8%3B%5Cn%20%20%20%20endif%5Cnelse%20(%E5%90%A6)%5Cn%20%20%20%20%3A%E8%BF%94%E5%9B%9E%E8%B4%A6%E6%88%B7%E4%B8%8D%E5%AD%98%E5%9C%A8%3B%5Cnendif%5Cn%5Cnstop%5Cn%40enduml%26quot%3B%2C%26%2310%3B%20%20%26quot%3Bformat%26quot%3B%3A%20%26quot%3Bsvg%26quot%3B%26%2310%3B%7D%22%20id%3D%222%22%3E%3CmxCell%20parent%3D%221%22%20style%3D%22shape%3Dimage%3BnoLabel%3D1%3BverticalAlign%3Dtop%3Baspect%3Dfixed%3BimageAspect%3D0%3Bimage%3Ddata%3Aimage%2Fsvg%2Bxml%2CPHN2ZyB4bWxucz0iaHR0cDovL3d3dy53My5vcmcvMjAwMC9zdmciIHhtbG5zOnhsaW5rPSJodHRwOi8vd3d3LnczLm9yZy8xOTk5L3hsaW5rIiBjb250ZW50U3R5bGVUeXBlPSJ0ZXh0L2NzcyIgZGF0YS1kaWFncmFtLXR5cGU9IkFDVElWSVRZIiBoZWlnaHQ9IjYyOHB4IiBwcmVzZXJ2ZUFzcGVjdFJhdGlvPSJub25lIiBzdHlsZT0id2lkdGg6NjQxcHg7aGVpZ2h0OjYyOHB4O2JhY2tncm91bmQ6I0ZGRkZGRjsiIHZlcnNpb249IjEuMSIgdmlld0JveD0iMCAwIDY0MSA2MjgiIHdpZHRoPSI2NDFweCIgem9vbUFuZFBhbj0ibWFnbmlmeSI%2BPHRpdGxlPjEuICYjMjUzNDY7JiMyMjgzMzsmIzM2MTY0OyYjMzczMjk7JiMzNjEzNDsmIzI1MTQzOzwvdGl0bGU%2BPGRlZnMvPjxnPjxnIGNsYXNzPSJ0aXRsZSIgZGF0YS1zb3VyY2UtbGluZT0iMiI%2BPHRleHQgZmlsbD0iIzAwMDAwMCIgZm9udC1mYW1pbHk9InNhbnMtc2VyaWYiIGZvbnQtc2l6ZT0iMTQiIGZvbnQtd2VpZ2h0PSJib2xkIiBsZW5ndGhBZGp1c3Q9InNwYWNpbmciIHRleHRMZW5ndGg9IjEwNSIgeD0iMjY2Ljc1IiB5PSIzMy4yMzQ0Ij4xLiAmIzI1MzQ2OyYjMjI4MzM7JiMzNjE2NDsmIzM3MzI5OyYjMzYxMzQ7JiMyNTE0Mzs8L3RleHQ%2BPC9nPjxlbGxpcHNlIGN4PSI0NDkuMzEyNSIgY3k9IjU1Ljk4NDQiIGZpbGw9IiMyMjIyMjIiIHJ4PSIxMCIgcnk9IjEwIiBzdHlsZT0ic3Ryb2tlOiMyMjIyMjI7c3Ryb2tlLXdpZHRoOjE7Ii8%2BPHJlY3QgZmlsbD0iI0YxRjFGMSIgaGVpZ2h0PSIzMi44NDM4IiByeD0iMTIuNSIgcnk9IjEyLjUiIHN0eWxlPSJzdHJva2U6IzE4MTgxODtzdHJva2Utd2lkdGg6MC41OyIgd2lkdGg9IjE2NCIgeD0iMzY3LjMxMjUiIHk9Ijg1Ljk4NDQiLz48dGV4dCBmaWxsPSIjMDAwMDAwIiBmb250LWZhbWlseT0ic2Fucy1zZXJpZiIgZm9udC1zaXplPSIxMiIgbGVuZ3RoQWRqdXN0PSJzcGFjaW5nIiB0ZXh0TGVuZ3RoPSIxNDQiIHg9IjM3Ny4zMTI1IiB5PSIxMDcuMzI4MSI%2BJiMzNjc1NTsmIzIwODM3OyYjMzYxNjQ7JiMzNzMyOTsmIzM2MTM0OyYjMjUxNDM7JiMyMTQ5NTsmIzEyMjg5OyYjMzU3Nzc7JiMyMDIxNDsmIzIxNDk1OyYjMzA3MjE7PC90ZXh0Pjxwb2x5Z29uIGZpbGw9IiNGMUYxRjEiIHBvaW50cz0iNDEzLjU2MjUsMTM4LjgyODEsNDg1LjA2MjUsMTM4LjgyODEsNDk3LjA2MjUsMTUwLjgyODEsNDg1LjA2MjUsMTYyLjgyODEsNDEzLjU2MjUsMTYyLjgyODEsNDAxLjU2MjUsMTUwLjgyODEsNDEzLjU2MjUsMTM4LjgyODEiIHN0eWxlPSJzdHJva2U6IzE4MTgxODtzdHJva2Utd2lkdGg6</w:t>
      </w:r>
      <w:r>
        <w:rPr>
          <w:rFonts w:ascii="monospace" w:hAnsi="monospace" w:eastAsia="monospace" w:cs="monospace"/>
          <w:i w:val="0"/>
          <w:iCs w:val="0"/>
          <w:caps w:val="0"/>
          <w:spacing w:val="0"/>
          <w:kern w:val="0"/>
          <w:sz w:val="0"/>
          <w:szCs w:val="0"/>
          <w:shd w:val="clear" w:fill="ECECEC"/>
          <w:lang w:val="en-US" w:eastAsia="zh-CN" w:bidi="ar"/>
        </w:rPr>
        <w:t>MC41OyIvPjx0ZXh0IGZpbGw9IiMwMDAwMDAiIGZvbnQtZmFtaWx5PSJzYW5zLXNlcmlmIiBmb250LXNpemU9IjExIiBsZW5ndGhBZGp1c3Q9InNwYWNpbmciIHRleHRMZW5ndGg9IjcxLjUiIHg9IjQxMy41NjI1IiB5PSIxNTUuMzM5OCI%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%2BJiMyMTU0Mjs8L3RleHQ%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%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%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%2BPHJlY3QgZmlsbD0iI0YxRjFGMSIgaGVpZ2h0PSIzMi44NDM4IiByeD0iMTIuNSIgcnk9IjEyLjUiIHN0eWxlPSJzdHJva2U6IzE4MTgxODtzdHJva2Utd2lkdGg6MC41OyIgd2lkdGg9IjkyIiB4PSI2NSIgeT0iMzk5LjM1</w:t>
      </w:r>
      <w:r>
        <w:rPr>
          <w:rFonts w:ascii="monospace" w:hAnsi="monospace" w:eastAsia="monospace" w:cs="monospace"/>
          <w:i w:val="0"/>
          <w:iCs w:val="0"/>
          <w:caps w:val="0"/>
          <w:spacing w:val="0"/>
          <w:kern w:val="0"/>
          <w:sz w:val="0"/>
          <w:szCs w:val="0"/>
          <w:shd w:val="clear" w:fill="ECECEC"/>
          <w:lang w:val="en-US" w:eastAsia="zh-CN" w:bidi="ar"/>
        </w:rPr>
        <w:t>OTQiLz48dGV4dCBmaWxsPSIjMDAwMDAwIiBmb250LWZhbWlseT0ic2Fucy1zZXJpZiIgZm9udC1zaXplPSIxMiIgbGVuZ3RoQWRqdXN0PSJzcGFjaW5nIiB0ZXh0TGVuZ3RoPSI3MiIgeD0iNzUiIHk9IjQyMC43MDMxIj4mIzM1NzYwOyYjMjQ0MDU7JiMyNTgwNTsmIzIwMzE2OyYjMjYwODU7JiMyNDUzNTs8L3RleHQ%2BPHJlY3QgZmlsbD0iI0YxRjFGMSIgaGVpZ2h0PSIzMi44NDM4IiByeD0iMTIuNSIgcnk9IjEyLjUiIHN0eWxlPSJzdHJva2U6IzE4MTgxODtzdHJva2Utd2lkdGg6MC41OyIgd2lkdGg9IjkyIiB4PSI2NSIgeT0iNDUyLjIwMzEiLz48dGV4dCBmaWxsPSIjMDAwMDAwIiBmb250LWZhbWlseT0ic2Fucy1zZXJpZiIgZm9udC1zaXplPSIxMiIgbGVuZ3RoQWRqdXN0PSJzcGFjaW5nIiB0ZXh0TGVuZ3RoPSI3MiIgeD0iNzUiIHk9IjQ3My41NDY5Ij4mIzM2ODIwOyYjMjIyMzg7JiMyNTM0NjsmIzIyODMzOyYjMjUxMDQ7JiMyMTE1MTs8L3RleHQ%2BPHJlY3QgZmlsbD0iI0YxRjFGMSIgaGVpZ2h0PSIzMi44NDM4IiByeD0iMTIuNSIgcnk9IjEyLjUiIHN0eWxlPSJzdHJva2U6IzE4MTgxODtzdHJva2Utd2lkdGg6MC41OyIgd2lkdGg9IjExNiIgeD0iMjM0LjUiIHk9IjI0MC44MjgxIi8%2BPHRleHQgZmlsbD0iIzAwMDAwMCIgZm9udC1mYW1pbHk9InNhbnMtc2VyaWYiIGZvbnQtc2l6ZT0iMTIiIGxlbmd0aEFkanVzdD0ic3BhY2luZyIgdGV4dExlbmd0aD0iOTYiIHg9IjI0NC41IiB5PSIyNjIuMTcxOSI%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%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%2BPHBvbHlnb24gZmlsbD0iIzE4MTgxOCIgcG9pbnRzPSI0NDUuMzEyNSw3NS45ODQ0LDQ0OS4zMTI1LDg1Ljk4NDQsNDUzLjMxMjUsNzUuOTg0NCw0NDkuMzEyNSw3OS45ODQ0IiBzdHlsZT0ic3Ryb2tlOiMxODE4MTg7c3Ryb2tlLXdpZHRoOjE7Ii8%2BPGxpbmUgc3R5bGU9InN0cm9rZTojMTgxODE4O3N0cm9rZS13aWR0aDoxOyIgeDE9IjExMSIgeDI9IjExMSIgeTE9IjI3My42NzE5IiB5Mj0iMjkzLjY3MTkiLz48cG9seWdvbiBmaWxsPSIjMTgxODE4IiBwb2ludHM9IjEwNywyODMuNjcxOSwxMTEsMjkzLjY3MTksMTE1LDI4My42NzE5LDExMSwyODcuNjcxOSIgc3R5bGU9InN0cm9rZTojMTgxODE4O3N0cm9rZS13aWR0aDoxOyIvPjxsaW5lIHN0eWxlPSJzdHJva2U6IzE4MTgxODtzdHJva2Utd2lkdGg6MTsiIHgxPSIxMTEiIHgyPSIxMTEiIHkxPSIzMjYuNTE1NiIgeTI9IjM0Ni41MTU2Ii8%2BPHBvbHlnb24gZmlsbD0iIzE4MTgxOCIgcG9pbnRzPSIxMDcsMzM2LjUxNTYsMTExLDM0Ni41MTU2LDExNSwzMzYuNTE1NiwxMTEsMzQwLjUxNTYiIHN0eWxlPSJzdHJva2U6IzE4MTgxODtzdHJva2Utd2lkdGg6MTsiLz48bGluZSBzdHlsZT0ic3Ryb2tlOiMxODE4MTg7c3Ryb2tlLXdpZHRoOjE7IiB4MT0iMTExIiB4Mj0iMTExIiB5MT0iMzc5LjM1OTQiIHkyPSIzOTkuMzU5NCIvPjxwb2x5Z29uIGZpbGw9IiMxODE4MTgiIHBvaW50cz0iMTA3LDM4OS4zNTk0LDExMSwzOTkuMzU5NCwxMTUsMzg5LjM1OTQsMTExLDM5My4zNTk0IiBzdHlsZT0ic3Ryb2tlOiMx</w:t>
      </w:r>
      <w:r>
        <w:rPr>
          <w:rFonts w:ascii="monospace" w:hAnsi="monospace" w:eastAsia="monospace" w:cs="monospace"/>
          <w:i w:val="0"/>
          <w:iCs w:val="0"/>
          <w:caps w:val="0"/>
          <w:spacing w:val="0"/>
          <w:kern w:val="0"/>
          <w:sz w:val="0"/>
          <w:szCs w:val="0"/>
          <w:shd w:val="clear" w:fill="ECECEC"/>
          <w:lang w:val="en-US" w:eastAsia="zh-CN" w:bidi="ar"/>
        </w:rPr>
        <w:t>ODE4MTg7c3Ryb2tlLXdpZHRoOjE7Ii8%2BPGxpbmUgc3R5bGU9InN0cm9rZTojMTgxODE4O3N0cm9rZS13aWR0aDoxOyIgeDE9IjExMSIgeDI9IjExMSIgeTE9IjQzMi4yMDMxIiB5Mj0iNDUyLjIwMzEiLz48cG9seWdvbiBmaWxsPSIjMTgxODE4IiBwb2ludHM9IjEwNyw0NDIuMjAzMSwxMTEsNDUyLjIwMzEsMTE1LDQ0Mi4yMDMxLDExMSw0NDYuMjAzMSIgc3R5bGU9InN0cm9rZTojMTgxODE4O3N0cm9rZS13aWR0aDoxOyIvPjxsaW5lIHN0eWxlPSJzdHJva2U6IzE4MTgxODtzdHJva2Utd2lkdGg6MTsiIHgxPSIxMjEiIHgyPSIxMTEiIHkxPSIyMTguODI4MSIgeTI9IjIxOC44MjgxIi8%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%2BPHBvbHlnb24gZmlsbD0iIzE4MTgxOCIgcG9pbnRzPSIxNzkuNzUsNDk5LjA0NjksMTg5Ljc1LDUwMy4wNDY5LDE3OS43NSw1MDcuMDQ2OSwxODMuNzUsNTAzLjA0NjkiIHN0eWxlPSJzdHJva2U6IzE4MTgxODtzdHJva2Utd2lkdGg6MTsiLz48bGluZSBzdHlsZT0ic3Ryb2tlOiMxODE4MTg7c3Ryb2tlLXdpZHRoOjE7IiB4MT0iMjkyLjUiIHgyPSIyOTIuNSIgeTE9IjI3My42NzE5IiB5Mj0iNTAzLjA0NjkiLz48bGluZSBzdHlsZT0ic3Ryb2tlOiMxODE4MTg7c3Ryb2tlLXdpZHRoOjE7IiB4MT0iMjkyLjUiIHgyPSIyMTMuNzUiIHkxPSI1MDMuMDQ2OSIgeTI9IjUwMy4wNDY5Ii8%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%2BPGxpbmUgc3R5bGU9InN0cm9rZTojMTgxODE4O3N0cm9rZS13aWR0aDoxOyIgeDE9IjM3OC44NzUiIHgyPSI0MzguNSIgeTE9IjE4NC44MjgxIiB5Mj0iMTg0LjgyODEiLz48bGluZSBzdHlsZT0ic3Ryb2tlOiMxODE4MTg7c3Ryb2tlLXdpZHRoOjE7IiB4MT0iNDM4LjUiIHgyPSI0MzguNSIgeTE9IjE4NC44MjgxIiB5Mj0iMjA2LjgyODEiLz48cG9seWdvbiBmaWxsPSIjMTgxODE4IiBwb2ludHM9IjQzNC41LDE5Ni44MjgxLDQzOC41LDIwNi44MjgxLDQ0Mi41LDE5Ni44MjgxLDQzOC41LDIwMC44MjgxIiBzdHlsZT0ic3Ryb2tlOiMxODE4MTg7c3Ryb2tlLXdpZHRoOjE7Ii8%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%2BPGxpbmUgc3R5bGU9InN0cm9rZTojMTgxODE4O3N0cm9rZS13aWR0aDoxOyIgeDE9IjMyMC4xMjUiIHgyPS</w:t>
      </w:r>
      <w:r>
        <w:rPr>
          <w:rFonts w:ascii="monospace" w:hAnsi="monospace" w:eastAsia="monospace" w:cs="monospace"/>
          <w:i w:val="0"/>
          <w:iCs w:val="0"/>
          <w:caps w:val="0"/>
          <w:spacing w:val="0"/>
          <w:kern w:val="0"/>
          <w:sz w:val="0"/>
          <w:szCs w:val="0"/>
          <w:shd w:val="clear" w:fill="ECECEC"/>
          <w:lang w:val="en-US" w:eastAsia="zh-CN" w:bidi="ar"/>
        </w:rPr>
        <w:t>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%2BPGxpbmUgc3R5bGU9InN0cm9rZTojMTgxODE4O3N0cm9rZS13aWR0aDoxOyIgeDE9IjMyMC4xMjUiIHgyPSI0MzcuMzEyNSIgeTE9IjU2My4wNDY5IiB5Mj0iNTYzLjA0NjkiLz48cG9seWdvbiBmaWxsPSIjMTgxODE4IiBwb2ludHM9IjQyNy4zMTI1LDU1OS4wNDY5LDQzNy4zMTI1LDU2My4wNDY5LDQyNy4zMTI1LDU2Ny4wNDY5LDQzMS4zMTI1LDU2My4wNDY5IiBzdHlsZT0ic3Ryb2tlOiMxODE4MTg7c3Ryb2tlLXdpZHRoOjE7Ii8%2BPGxpbmUgc3R5bGU9InN0cm9rZTojMTgxODE4O3N0cm9rZS13aWR0aDoxOyIgeDE9IjU3OC41IiB4Mj0iNTc4LjUiIHkxPSIyMDUuNjcxOSIgeTI9IjU2My4wNDY5Ii8%2BPGxpbmUgc3R5bGU9InN0cm9rZTojMTgxODE4O3N0cm9rZS13aWR0aDoxOyIgeDE9IjU3OC41IiB4Mj0iNDYxLjMxMjUiIHkxPSI1NjMuMDQ2OSIgeTI9IjU2My4wNDY5Ii8%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%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%3D%3B%22%20vertex%3D%221%22%3E%3CmxGeometry%20height%3D%22628%22%20width%3D%22641%22%20x%3D%2220%22%20y%3D%2260%22%20as%3D%22geometry%22%2F%3E%3C%2FmxCell%3E%3C%2FUserObject%3E%3C%2Froot%3E%3C%2FmxGraphModel%3E</w:t>
      </w:r>
    </w:p>
    <w:p w14:paraId="7426C3C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473190" cy="6948170"/>
            <wp:effectExtent l="0" t="0" r="0" b="0"/>
            <wp:docPr id="5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IMG_256"/>
                    <pic:cNvPicPr>
                      <a:picLocks noChangeAspect="1"/>
                    </pic:cNvPicPr>
                  </pic:nvPicPr>
                  <pic:blipFill>
                    <a:blip r:embed="rId38"/>
                    <a:stretch>
                      <a:fillRect/>
                    </a:stretch>
                  </pic:blipFill>
                  <pic:spPr>
                    <a:xfrm>
                      <a:off x="0" y="0"/>
                      <a:ext cx="6473190" cy="6948170"/>
                    </a:xfrm>
                    <a:prstGeom prst="rect">
                      <a:avLst/>
                    </a:prstGeom>
                    <a:noFill/>
                    <a:ln w="9525">
                      <a:noFill/>
                    </a:ln>
                  </pic:spPr>
                </pic:pic>
              </a:graphicData>
            </a:graphic>
          </wp:inline>
        </w:drawing>
      </w:r>
    </w:p>
    <w:p w14:paraId="08FDD981">
      <w:pPr>
        <w:widowControl/>
        <w:jc w:val="left"/>
      </w:pPr>
    </w:p>
    <w:p w14:paraId="0D8DDB52">
      <w:pPr>
        <w:rPr>
          <w:rFonts w:hint="eastAsia" w:ascii="宋体" w:hAnsi="宋体"/>
          <w:b/>
          <w:szCs w:val="28"/>
        </w:rPr>
      </w:pPr>
    </w:p>
    <w:p w14:paraId="162387C6">
      <w:pPr>
        <w:rPr>
          <w:rFonts w:hint="eastAsia" w:ascii="宋体" w:hAnsi="宋体"/>
          <w:b/>
          <w:szCs w:val="28"/>
        </w:rPr>
      </w:pPr>
    </w:p>
    <w:p w14:paraId="6C1C6622">
      <w:pPr>
        <w:rPr>
          <w:rFonts w:hint="eastAsia" w:ascii="宋体" w:hAnsi="宋体"/>
          <w:b/>
          <w:szCs w:val="28"/>
        </w:rPr>
      </w:pPr>
    </w:p>
    <w:p w14:paraId="188710D4">
      <w:pPr>
        <w:rPr>
          <w:rFonts w:hint="eastAsia" w:ascii="宋体" w:hAnsi="宋体"/>
          <w:b/>
          <w:szCs w:val="28"/>
        </w:rPr>
      </w:pPr>
    </w:p>
    <w:p w14:paraId="109D4CD7">
      <w:pPr>
        <w:rPr>
          <w:rFonts w:hint="eastAsia" w:ascii="宋体" w:hAnsi="宋体"/>
          <w:b/>
          <w:szCs w:val="28"/>
        </w:rPr>
      </w:pPr>
    </w:p>
    <w:p w14:paraId="7D9993F1">
      <w:pPr>
        <w:rPr>
          <w:rFonts w:hint="eastAsia" w:ascii="宋体" w:hAnsi="宋体"/>
          <w:b/>
          <w:szCs w:val="28"/>
        </w:rPr>
      </w:pPr>
    </w:p>
    <w:p w14:paraId="07CD7B77">
      <w:pPr>
        <w:rPr>
          <w:rFonts w:hint="eastAsia" w:ascii="宋体" w:hAnsi="宋体"/>
          <w:b/>
          <w:szCs w:val="28"/>
        </w:rPr>
      </w:pPr>
    </w:p>
    <w:p w14:paraId="710641E5">
      <w:pPr>
        <w:rPr>
          <w:rFonts w:hint="eastAsia" w:ascii="宋体" w:hAnsi="宋体"/>
          <w:b/>
          <w:szCs w:val="28"/>
        </w:rPr>
      </w:pPr>
    </w:p>
    <w:p w14:paraId="181ADAD7">
      <w:pPr>
        <w:rPr>
          <w:rFonts w:hint="eastAsia" w:ascii="宋体" w:hAnsi="宋体"/>
          <w:b/>
          <w:szCs w:val="28"/>
        </w:rPr>
      </w:pPr>
    </w:p>
    <w:p w14:paraId="594A2C44">
      <w:pPr>
        <w:rPr>
          <w:rFonts w:hint="eastAsia" w:ascii="宋体" w:hAnsi="宋体"/>
          <w:b/>
          <w:szCs w:val="28"/>
        </w:rPr>
      </w:pPr>
    </w:p>
    <w:p w14:paraId="0D911575">
      <w:pPr>
        <w:rPr>
          <w:rFonts w:hint="eastAsia" w:ascii="宋体" w:hAnsi="宋体"/>
          <w:b/>
          <w:szCs w:val="28"/>
        </w:rPr>
      </w:pPr>
    </w:p>
    <w:p w14:paraId="11F0DA6F">
      <w:pPr>
        <w:rPr>
          <w:rFonts w:hint="eastAsia" w:ascii="宋体" w:hAnsi="宋体"/>
          <w:b/>
          <w:szCs w:val="28"/>
        </w:rPr>
      </w:pPr>
    </w:p>
    <w:p w14:paraId="5FF89F40">
      <w:pPr>
        <w:rPr>
          <w:rFonts w:hint="eastAsia" w:ascii="宋体" w:hAnsi="宋体"/>
          <w:b/>
          <w:szCs w:val="28"/>
        </w:rPr>
      </w:pPr>
    </w:p>
    <w:p w14:paraId="60024CAA">
      <w:pPr>
        <w:widowControl/>
        <w:jc w:val="left"/>
        <w:rPr>
          <w:rFonts w:hint="eastAsia" w:ascii="宋体" w:hAnsi="宋体"/>
          <w:b/>
          <w:szCs w:val="28"/>
        </w:rPr>
      </w:pPr>
      <w:r>
        <w:rPr>
          <w:rFonts w:hint="eastAsia" w:ascii="宋体" w:hAnsi="宋体"/>
          <w:b/>
          <w:szCs w:val="28"/>
        </w:rPr>
        <w:t xml:space="preserve">4.1.2.6 </w:t>
      </w:r>
      <w:r>
        <w:rPr>
          <w:rFonts w:ascii="宋体" w:hAnsi="宋体" w:cs="宋体"/>
          <w:kern w:val="0"/>
          <w:sz w:val="24"/>
          <w:szCs w:val="24"/>
          <w:lang w:bidi="ar"/>
        </w:rPr>
        <w:t>补办资金账户</w:t>
      </w:r>
    </w:p>
    <w:p w14:paraId="37BCECC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546215" cy="7736205"/>
            <wp:effectExtent l="0" t="0" r="0" b="0"/>
            <wp:docPr id="5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descr="IMG_256"/>
                    <pic:cNvPicPr>
                      <a:picLocks noChangeAspect="1"/>
                    </pic:cNvPicPr>
                  </pic:nvPicPr>
                  <pic:blipFill>
                    <a:blip r:embed="rId39"/>
                    <a:stretch>
                      <a:fillRect/>
                    </a:stretch>
                  </pic:blipFill>
                  <pic:spPr>
                    <a:xfrm>
                      <a:off x="0" y="0"/>
                      <a:ext cx="6546215" cy="7736205"/>
                    </a:xfrm>
                    <a:prstGeom prst="rect">
                      <a:avLst/>
                    </a:prstGeom>
                    <a:noFill/>
                    <a:ln w="9525">
                      <a:noFill/>
                    </a:ln>
                  </pic:spPr>
                </pic:pic>
              </a:graphicData>
            </a:graphic>
          </wp:inline>
        </w:drawing>
      </w:r>
    </w:p>
    <w:p w14:paraId="5343FD9C">
      <w:pPr>
        <w:widowControl/>
        <w:jc w:val="left"/>
      </w:pPr>
    </w:p>
    <w:p w14:paraId="72651A11">
      <w:pPr>
        <w:rPr>
          <w:rFonts w:hint="eastAsia" w:ascii="宋体" w:hAnsi="宋体"/>
          <w:b/>
          <w:szCs w:val="28"/>
        </w:rPr>
      </w:pPr>
    </w:p>
    <w:p w14:paraId="2BA5FA8F">
      <w:pPr>
        <w:rPr>
          <w:rFonts w:hint="eastAsia" w:ascii="宋体" w:hAnsi="宋体"/>
          <w:b/>
          <w:szCs w:val="28"/>
        </w:rPr>
      </w:pPr>
    </w:p>
    <w:p w14:paraId="198A0782">
      <w:pPr>
        <w:rPr>
          <w:rFonts w:hint="eastAsia" w:ascii="宋体" w:hAnsi="宋体"/>
          <w:b/>
          <w:szCs w:val="28"/>
        </w:rPr>
      </w:pPr>
    </w:p>
    <w:p w14:paraId="5F4ECB9C">
      <w:pPr>
        <w:rPr>
          <w:rFonts w:hint="eastAsia" w:ascii="宋体" w:hAnsi="宋体"/>
          <w:b/>
          <w:szCs w:val="28"/>
        </w:rPr>
      </w:pPr>
    </w:p>
    <w:p w14:paraId="6CE60127">
      <w:pPr>
        <w:rPr>
          <w:rFonts w:hint="eastAsia" w:ascii="宋体" w:hAnsi="宋体"/>
          <w:b/>
          <w:szCs w:val="28"/>
        </w:rPr>
      </w:pPr>
    </w:p>
    <w:p w14:paraId="4EC71B12">
      <w:pPr>
        <w:rPr>
          <w:rFonts w:hint="eastAsia" w:ascii="宋体" w:hAnsi="宋体"/>
          <w:b/>
          <w:szCs w:val="28"/>
        </w:rPr>
      </w:pPr>
    </w:p>
    <w:p w14:paraId="47665C94">
      <w:pPr>
        <w:rPr>
          <w:rFonts w:hint="eastAsia" w:ascii="宋体" w:hAnsi="宋体"/>
          <w:b/>
          <w:szCs w:val="28"/>
        </w:rPr>
      </w:pPr>
    </w:p>
    <w:p w14:paraId="3CFA67D7">
      <w:pPr>
        <w:rPr>
          <w:rFonts w:hint="eastAsia" w:ascii="宋体" w:hAnsi="宋体"/>
          <w:b/>
          <w:szCs w:val="28"/>
        </w:rPr>
      </w:pPr>
    </w:p>
    <w:p w14:paraId="6D6E8748">
      <w:pPr>
        <w:widowControl/>
        <w:jc w:val="left"/>
        <w:rPr>
          <w:rFonts w:hint="eastAsia" w:ascii="宋体" w:hAnsi="宋体"/>
          <w:b/>
          <w:szCs w:val="28"/>
        </w:rPr>
      </w:pPr>
      <w:r>
        <w:rPr>
          <w:rFonts w:hint="eastAsia" w:ascii="宋体" w:hAnsi="宋体"/>
          <w:b/>
          <w:szCs w:val="28"/>
        </w:rPr>
        <w:t xml:space="preserve">4.1.2.7 </w:t>
      </w:r>
      <w:r>
        <w:rPr>
          <w:rFonts w:ascii="宋体" w:hAnsi="宋体" w:cs="宋体"/>
          <w:kern w:val="0"/>
          <w:sz w:val="24"/>
          <w:szCs w:val="24"/>
          <w:lang w:bidi="ar"/>
        </w:rPr>
        <w:t>销户资金账户</w:t>
      </w:r>
    </w:p>
    <w:p w14:paraId="01236AF7">
      <w:pPr>
        <w:keepNext w:val="0"/>
        <w:keepLines w:val="0"/>
        <w:widowControl/>
        <w:suppressLineNumbers w:val="0"/>
        <w:jc w:val="left"/>
      </w:pPr>
      <w:bookmarkStart w:id="187" w:name="_GoBack"/>
      <w:r>
        <w:rPr>
          <w:rFonts w:ascii="宋体" w:hAnsi="宋体" w:eastAsia="宋体" w:cs="宋体"/>
          <w:kern w:val="0"/>
          <w:sz w:val="24"/>
          <w:szCs w:val="24"/>
          <w:lang w:val="en-US" w:eastAsia="zh-CN" w:bidi="ar"/>
        </w:rPr>
        <w:drawing>
          <wp:inline distT="0" distB="0" distL="114300" distR="114300">
            <wp:extent cx="6640830" cy="7042150"/>
            <wp:effectExtent l="0" t="0" r="0" b="0"/>
            <wp:docPr id="5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descr="IMG_256"/>
                    <pic:cNvPicPr>
                      <a:picLocks noChangeAspect="1"/>
                    </pic:cNvPicPr>
                  </pic:nvPicPr>
                  <pic:blipFill>
                    <a:blip r:embed="rId40"/>
                    <a:stretch>
                      <a:fillRect/>
                    </a:stretch>
                  </pic:blipFill>
                  <pic:spPr>
                    <a:xfrm>
                      <a:off x="0" y="0"/>
                      <a:ext cx="6640830" cy="7042150"/>
                    </a:xfrm>
                    <a:prstGeom prst="rect">
                      <a:avLst/>
                    </a:prstGeom>
                    <a:noFill/>
                    <a:ln w="9525">
                      <a:noFill/>
                    </a:ln>
                  </pic:spPr>
                </pic:pic>
              </a:graphicData>
            </a:graphic>
          </wp:inline>
        </w:drawing>
      </w:r>
      <w:bookmarkEnd w:id="187"/>
    </w:p>
    <w:p w14:paraId="4448CFBD">
      <w:pPr>
        <w:widowControl/>
        <w:jc w:val="left"/>
      </w:pPr>
    </w:p>
    <w:p w14:paraId="385665CB">
      <w:pPr>
        <w:rPr>
          <w:rFonts w:hint="eastAsia" w:ascii="宋体" w:hAnsi="宋体"/>
          <w:b/>
          <w:szCs w:val="28"/>
        </w:rPr>
      </w:pPr>
    </w:p>
    <w:p w14:paraId="658BF84E">
      <w:pPr>
        <w:rPr>
          <w:rFonts w:hint="eastAsia" w:ascii="宋体" w:hAnsi="宋体"/>
          <w:b/>
          <w:szCs w:val="28"/>
        </w:rPr>
      </w:pPr>
    </w:p>
    <w:p w14:paraId="45C1C731">
      <w:pPr>
        <w:rPr>
          <w:rFonts w:hint="eastAsia" w:ascii="宋体" w:hAnsi="宋体"/>
          <w:b/>
          <w:szCs w:val="28"/>
        </w:rPr>
      </w:pPr>
    </w:p>
    <w:p w14:paraId="36036A22">
      <w:pPr>
        <w:rPr>
          <w:rFonts w:hint="eastAsia" w:ascii="宋体" w:hAnsi="宋体"/>
          <w:b/>
          <w:szCs w:val="28"/>
        </w:rPr>
      </w:pPr>
    </w:p>
    <w:p w14:paraId="3C0B7132">
      <w:pPr>
        <w:rPr>
          <w:rFonts w:hint="eastAsia" w:ascii="宋体" w:hAnsi="宋体"/>
          <w:b/>
          <w:szCs w:val="28"/>
        </w:rPr>
      </w:pPr>
    </w:p>
    <w:p w14:paraId="1E0252A6">
      <w:pPr>
        <w:rPr>
          <w:rFonts w:hint="eastAsia" w:ascii="宋体" w:hAnsi="宋体"/>
          <w:b/>
          <w:szCs w:val="28"/>
        </w:rPr>
      </w:pPr>
    </w:p>
    <w:p w14:paraId="5A2968B8">
      <w:pPr>
        <w:rPr>
          <w:rFonts w:hint="eastAsia" w:ascii="宋体" w:hAnsi="宋体"/>
          <w:b/>
          <w:szCs w:val="28"/>
        </w:rPr>
      </w:pPr>
    </w:p>
    <w:p w14:paraId="01A34073">
      <w:pPr>
        <w:rPr>
          <w:rFonts w:hint="eastAsia" w:ascii="宋体" w:hAnsi="宋体"/>
          <w:b/>
          <w:szCs w:val="28"/>
        </w:rPr>
      </w:pPr>
    </w:p>
    <w:p w14:paraId="6EEC3AF0">
      <w:pPr>
        <w:rPr>
          <w:rFonts w:hint="eastAsia" w:ascii="宋体" w:hAnsi="宋体"/>
          <w:b/>
          <w:szCs w:val="28"/>
        </w:rPr>
      </w:pPr>
    </w:p>
    <w:p w14:paraId="779E0E1C">
      <w:pPr>
        <w:widowControl/>
        <w:jc w:val="left"/>
        <w:rPr>
          <w:rFonts w:hint="eastAsia" w:ascii="宋体" w:hAnsi="宋体" w:cs="宋体"/>
          <w:kern w:val="0"/>
          <w:sz w:val="24"/>
          <w:szCs w:val="24"/>
          <w:lang w:bidi="ar"/>
        </w:rPr>
      </w:pPr>
      <w:r>
        <w:rPr>
          <w:rFonts w:hint="eastAsia" w:ascii="宋体" w:hAnsi="宋体"/>
          <w:b/>
          <w:szCs w:val="28"/>
        </w:rPr>
        <w:t xml:space="preserve">4.1.2.8 </w:t>
      </w:r>
      <w:r>
        <w:rPr>
          <w:rFonts w:ascii="宋体" w:hAnsi="宋体" w:cs="宋体"/>
          <w:kern w:val="0"/>
          <w:sz w:val="24"/>
          <w:szCs w:val="24"/>
          <w:lang w:bidi="ar"/>
        </w:rPr>
        <w:t>查询资金信息</w:t>
      </w:r>
    </w:p>
    <w:p w14:paraId="05903665">
      <w:pPr>
        <w:widowControl/>
        <w:jc w:val="left"/>
      </w:pPr>
      <w:r>
        <w:rPr>
          <w:rFonts w:ascii="宋体" w:hAnsi="宋体" w:cs="宋体"/>
          <w:kern w:val="0"/>
          <w:sz w:val="24"/>
          <w:szCs w:val="24"/>
          <w:lang w:bidi="ar"/>
        </w:rPr>
        <w:drawing>
          <wp:inline distT="0" distB="0" distL="114300" distR="114300">
            <wp:extent cx="6508750" cy="7077075"/>
            <wp:effectExtent l="0" t="0" r="0"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41"/>
                    <a:stretch>
                      <a:fillRect/>
                    </a:stretch>
                  </pic:blipFill>
                  <pic:spPr>
                    <a:xfrm>
                      <a:off x="0" y="0"/>
                      <a:ext cx="6508750" cy="7077075"/>
                    </a:xfrm>
                    <a:prstGeom prst="rect">
                      <a:avLst/>
                    </a:prstGeom>
                    <a:noFill/>
                    <a:ln w="9525">
                      <a:noFill/>
                    </a:ln>
                  </pic:spPr>
                </pic:pic>
              </a:graphicData>
            </a:graphic>
          </wp:inline>
        </w:drawing>
      </w:r>
    </w:p>
    <w:p w14:paraId="08837BAA">
      <w:pPr>
        <w:widowControl/>
        <w:jc w:val="left"/>
        <w:rPr>
          <w:rFonts w:hint="eastAsia" w:ascii="宋体" w:hAnsi="宋体" w:cs="宋体"/>
          <w:kern w:val="0"/>
          <w:sz w:val="24"/>
          <w:szCs w:val="24"/>
          <w:lang w:bidi="ar"/>
        </w:rPr>
      </w:pPr>
    </w:p>
    <w:p w14:paraId="372BDA5C">
      <w:pPr>
        <w:rPr>
          <w:rFonts w:hint="eastAsia" w:ascii="宋体" w:hAnsi="宋体"/>
          <w:b/>
          <w:szCs w:val="28"/>
        </w:rPr>
      </w:pPr>
    </w:p>
    <w:p w14:paraId="2864DEB4">
      <w:pPr>
        <w:rPr>
          <w:rFonts w:hint="eastAsia" w:ascii="宋体" w:hAnsi="宋体"/>
          <w:b/>
          <w:szCs w:val="28"/>
        </w:rPr>
      </w:pPr>
    </w:p>
    <w:p w14:paraId="40C06CB8">
      <w:pPr>
        <w:rPr>
          <w:rFonts w:hint="eastAsia" w:ascii="宋体" w:hAnsi="宋体"/>
          <w:b/>
          <w:szCs w:val="28"/>
        </w:rPr>
      </w:pPr>
    </w:p>
    <w:p w14:paraId="311793B4">
      <w:pPr>
        <w:rPr>
          <w:rFonts w:hint="eastAsia" w:ascii="宋体" w:hAnsi="宋体"/>
          <w:b/>
          <w:szCs w:val="28"/>
        </w:rPr>
      </w:pPr>
    </w:p>
    <w:p w14:paraId="708A3774">
      <w:pPr>
        <w:rPr>
          <w:rFonts w:hint="eastAsia" w:ascii="宋体" w:hAnsi="宋体"/>
          <w:b/>
          <w:szCs w:val="28"/>
        </w:rPr>
      </w:pPr>
    </w:p>
    <w:p w14:paraId="017E5FE5">
      <w:pPr>
        <w:rPr>
          <w:rFonts w:hint="eastAsia" w:ascii="宋体" w:hAnsi="宋体"/>
          <w:b/>
          <w:szCs w:val="28"/>
        </w:rPr>
      </w:pPr>
    </w:p>
    <w:p w14:paraId="68318651">
      <w:pPr>
        <w:rPr>
          <w:rFonts w:hint="eastAsia" w:ascii="宋体" w:hAnsi="宋体"/>
          <w:b/>
          <w:szCs w:val="28"/>
        </w:rPr>
      </w:pPr>
    </w:p>
    <w:p w14:paraId="4EFABF1F">
      <w:pPr>
        <w:rPr>
          <w:rFonts w:hint="eastAsia" w:ascii="宋体" w:hAnsi="宋体"/>
          <w:b/>
          <w:szCs w:val="28"/>
        </w:rPr>
      </w:pPr>
    </w:p>
    <w:p w14:paraId="0482EA92">
      <w:pPr>
        <w:rPr>
          <w:rFonts w:hint="eastAsia" w:ascii="宋体" w:hAnsi="宋体"/>
          <w:b/>
          <w:szCs w:val="28"/>
        </w:rPr>
      </w:pPr>
    </w:p>
    <w:p w14:paraId="2D6DA281">
      <w:pPr>
        <w:rPr>
          <w:rFonts w:hint="eastAsia" w:ascii="宋体" w:hAnsi="宋体"/>
          <w:b/>
          <w:szCs w:val="28"/>
        </w:rPr>
      </w:pPr>
      <w:r>
        <w:rPr>
          <w:rFonts w:hint="eastAsia" w:ascii="宋体" w:hAnsi="宋体"/>
          <w:b/>
          <w:szCs w:val="28"/>
        </w:rPr>
        <w:t>4.1.3 辅助管理</w:t>
      </w:r>
    </w:p>
    <w:p w14:paraId="620002EE">
      <w:pPr>
        <w:rPr>
          <w:rFonts w:hint="eastAsia" w:ascii="宋体" w:hAnsi="宋体"/>
          <w:b/>
          <w:szCs w:val="28"/>
        </w:rPr>
      </w:pPr>
      <w:r>
        <w:rPr>
          <w:rFonts w:hint="eastAsia" w:ascii="宋体" w:hAnsi="宋体"/>
          <w:b/>
          <w:szCs w:val="28"/>
        </w:rPr>
        <w:t>4</w:t>
      </w:r>
      <w:r>
        <w:rPr>
          <w:rFonts w:ascii="宋体" w:hAnsi="宋体"/>
          <w:b/>
          <w:szCs w:val="28"/>
        </w:rPr>
        <w:t>.</w:t>
      </w:r>
      <w:r>
        <w:rPr>
          <w:rFonts w:hint="eastAsia" w:ascii="宋体" w:hAnsi="宋体"/>
          <w:b/>
          <w:szCs w:val="28"/>
        </w:rPr>
        <w:t>1</w:t>
      </w:r>
      <w:r>
        <w:rPr>
          <w:rFonts w:ascii="宋体" w:hAnsi="宋体"/>
          <w:b/>
          <w:szCs w:val="28"/>
        </w:rPr>
        <w:t>.3.1 工作人员登录</w:t>
      </w:r>
    </w:p>
    <w:p w14:paraId="357D5D06">
      <w:pPr>
        <w:rPr>
          <w:rFonts w:hint="eastAsia" w:ascii="宋体" w:hAnsi="宋体"/>
          <w:b/>
          <w:szCs w:val="28"/>
        </w:rPr>
      </w:pPr>
    </w:p>
    <w:p w14:paraId="25666C9F">
      <w:pPr>
        <w:rPr>
          <w:rFonts w:hint="eastAsia" w:ascii="宋体" w:hAnsi="宋体"/>
          <w:b/>
          <w:szCs w:val="28"/>
        </w:rPr>
      </w:pPr>
      <w:r>
        <w:rPr>
          <w:rFonts w:hint="eastAsia" w:ascii="宋体" w:hAnsi="宋体"/>
          <w:b/>
          <w:szCs w:val="28"/>
        </w:rPr>
        <w:drawing>
          <wp:inline distT="0" distB="0" distL="0" distR="0">
            <wp:extent cx="4657725" cy="6086475"/>
            <wp:effectExtent l="0" t="0" r="9525" b="9525"/>
            <wp:docPr id="5673657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5784" name="图片 9"/>
                    <pic:cNvPicPr>
                      <a:picLocks noChangeAspect="1"/>
                    </pic:cNvPicPr>
                  </pic:nvPicPr>
                  <pic:blipFill>
                    <a:blip r:embed="rId42"/>
                    <a:stretch>
                      <a:fillRect/>
                    </a:stretch>
                  </pic:blipFill>
                  <pic:spPr>
                    <a:xfrm>
                      <a:off x="0" y="0"/>
                      <a:ext cx="4657725" cy="6086475"/>
                    </a:xfrm>
                    <a:prstGeom prst="rect">
                      <a:avLst/>
                    </a:prstGeom>
                  </pic:spPr>
                </pic:pic>
              </a:graphicData>
            </a:graphic>
          </wp:inline>
        </w:drawing>
      </w:r>
    </w:p>
    <w:p w14:paraId="6561E780">
      <w:pPr>
        <w:rPr>
          <w:rFonts w:hint="eastAsia" w:ascii="宋体" w:hAnsi="宋体"/>
          <w:b/>
          <w:szCs w:val="28"/>
        </w:rPr>
      </w:pPr>
    </w:p>
    <w:p w14:paraId="77FB0E3C">
      <w:pPr>
        <w:rPr>
          <w:rFonts w:hint="eastAsia" w:ascii="宋体" w:hAnsi="宋体"/>
          <w:b/>
          <w:szCs w:val="28"/>
        </w:rPr>
      </w:pPr>
    </w:p>
    <w:p w14:paraId="755E13D9">
      <w:pPr>
        <w:rPr>
          <w:rFonts w:hint="eastAsia" w:ascii="宋体" w:hAnsi="宋体"/>
          <w:b/>
          <w:szCs w:val="28"/>
        </w:rPr>
      </w:pPr>
    </w:p>
    <w:p w14:paraId="352C5602">
      <w:pPr>
        <w:rPr>
          <w:rFonts w:hint="eastAsia" w:ascii="宋体" w:hAnsi="宋体"/>
          <w:b/>
          <w:szCs w:val="28"/>
        </w:rPr>
      </w:pPr>
    </w:p>
    <w:p w14:paraId="00EC4D0B">
      <w:pPr>
        <w:rPr>
          <w:rFonts w:hint="eastAsia" w:ascii="宋体" w:hAnsi="宋体"/>
          <w:b/>
          <w:szCs w:val="28"/>
        </w:rPr>
      </w:pPr>
    </w:p>
    <w:p w14:paraId="045448F6">
      <w:pPr>
        <w:rPr>
          <w:rFonts w:hint="eastAsia" w:ascii="宋体" w:hAnsi="宋体"/>
          <w:b/>
          <w:szCs w:val="28"/>
        </w:rPr>
      </w:pPr>
    </w:p>
    <w:p w14:paraId="307FAE0E">
      <w:pPr>
        <w:rPr>
          <w:rFonts w:hint="eastAsia" w:ascii="宋体" w:hAnsi="宋体"/>
          <w:b/>
          <w:szCs w:val="28"/>
        </w:rPr>
      </w:pPr>
    </w:p>
    <w:p w14:paraId="2D452643">
      <w:pPr>
        <w:rPr>
          <w:rFonts w:hint="eastAsia" w:ascii="宋体" w:hAnsi="宋体"/>
          <w:b/>
          <w:szCs w:val="28"/>
        </w:rPr>
      </w:pPr>
    </w:p>
    <w:p w14:paraId="50D9A45B">
      <w:pPr>
        <w:rPr>
          <w:rFonts w:hint="eastAsia" w:ascii="宋体" w:hAnsi="宋体"/>
          <w:b/>
          <w:szCs w:val="28"/>
        </w:rPr>
      </w:pPr>
    </w:p>
    <w:p w14:paraId="4883083E">
      <w:pPr>
        <w:rPr>
          <w:rFonts w:hint="eastAsia" w:ascii="宋体" w:hAnsi="宋体"/>
          <w:b/>
          <w:szCs w:val="28"/>
        </w:rPr>
      </w:pPr>
    </w:p>
    <w:p w14:paraId="65E01820">
      <w:pPr>
        <w:rPr>
          <w:rFonts w:hint="eastAsia" w:ascii="宋体" w:hAnsi="宋体"/>
          <w:b/>
          <w:szCs w:val="28"/>
        </w:rPr>
      </w:pPr>
    </w:p>
    <w:p w14:paraId="610A6927">
      <w:pPr>
        <w:rPr>
          <w:rFonts w:hint="eastAsia" w:ascii="宋体" w:hAnsi="宋体"/>
          <w:b/>
          <w:szCs w:val="28"/>
        </w:rPr>
      </w:pPr>
    </w:p>
    <w:p w14:paraId="6770DBBA">
      <w:pPr>
        <w:rPr>
          <w:rFonts w:hint="eastAsia" w:ascii="宋体" w:hAnsi="宋体"/>
          <w:b/>
          <w:szCs w:val="28"/>
        </w:rPr>
      </w:pPr>
    </w:p>
    <w:p w14:paraId="6FAA5140">
      <w:pPr>
        <w:widowControl/>
        <w:jc w:val="left"/>
        <w:rPr>
          <w:rFonts w:hint="eastAsia" w:ascii="宋体" w:hAnsi="宋体"/>
          <w:b/>
          <w:szCs w:val="28"/>
        </w:rPr>
      </w:pPr>
      <w:r>
        <w:rPr>
          <w:rFonts w:hint="eastAsia" w:ascii="宋体" w:hAnsi="宋体"/>
          <w:b/>
          <w:szCs w:val="28"/>
        </w:rPr>
        <w:t xml:space="preserve">4.1.3.2 </w:t>
      </w:r>
      <w:r>
        <w:rPr>
          <w:rFonts w:ascii="宋体" w:hAnsi="宋体"/>
          <w:b/>
          <w:szCs w:val="28"/>
        </w:rPr>
        <w:t xml:space="preserve">查询操作日志 </w:t>
      </w:r>
    </w:p>
    <w:p w14:paraId="73FBE68E">
      <w:pPr>
        <w:widowControl/>
        <w:jc w:val="left"/>
      </w:pPr>
      <w:r>
        <w:rPr>
          <w:rFonts w:ascii="宋体" w:hAnsi="宋体" w:cs="宋体"/>
          <w:kern w:val="0"/>
          <w:sz w:val="24"/>
          <w:szCs w:val="24"/>
          <w:lang w:bidi="ar"/>
        </w:rPr>
        <w:drawing>
          <wp:inline distT="0" distB="0" distL="114300" distR="114300">
            <wp:extent cx="6497320" cy="5945505"/>
            <wp:effectExtent l="0" t="0" r="0" b="0"/>
            <wp:docPr id="1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56"/>
                    <pic:cNvPicPr>
                      <a:picLocks noChangeAspect="1"/>
                    </pic:cNvPicPr>
                  </pic:nvPicPr>
                  <pic:blipFill>
                    <a:blip r:embed="rId43"/>
                    <a:stretch>
                      <a:fillRect/>
                    </a:stretch>
                  </pic:blipFill>
                  <pic:spPr>
                    <a:xfrm>
                      <a:off x="0" y="0"/>
                      <a:ext cx="6497320" cy="5945505"/>
                    </a:xfrm>
                    <a:prstGeom prst="rect">
                      <a:avLst/>
                    </a:prstGeom>
                    <a:noFill/>
                    <a:ln w="9525">
                      <a:noFill/>
                    </a:ln>
                  </pic:spPr>
                </pic:pic>
              </a:graphicData>
            </a:graphic>
          </wp:inline>
        </w:drawing>
      </w:r>
    </w:p>
    <w:p w14:paraId="21C8BB6A">
      <w:pPr>
        <w:rPr>
          <w:rFonts w:hint="eastAsia" w:ascii="宋体" w:hAnsi="宋体"/>
          <w:b/>
          <w:szCs w:val="28"/>
        </w:rPr>
        <w:sectPr>
          <w:pgSz w:w="11910" w:h="16840"/>
          <w:pgMar w:top="1280" w:right="560" w:bottom="1200" w:left="740" w:header="892" w:footer="1002" w:gutter="0"/>
          <w:cols w:space="720" w:num="1"/>
        </w:sectPr>
      </w:pPr>
    </w:p>
    <w:bookmarkEnd w:id="62"/>
    <w:p w14:paraId="2CCAA5A7">
      <w:pPr>
        <w:pStyle w:val="3"/>
        <w:numPr>
          <w:ilvl w:val="1"/>
          <w:numId w:val="2"/>
        </w:numPr>
        <w:spacing w:line="415" w:lineRule="auto"/>
        <w:ind w:left="0" w:leftChars="0" w:firstLine="0" w:firstLineChars="0"/>
        <w:jc w:val="left"/>
        <w:outlineLvl w:val="9"/>
        <w:rPr>
          <w:rFonts w:hint="eastAsia" w:ascii="宋体" w:hAnsi="宋体"/>
        </w:rPr>
      </w:pPr>
      <w:bookmarkStart w:id="98" w:name="（3）良好的编程风格"/>
      <w:bookmarkEnd w:id="98"/>
      <w:bookmarkStart w:id="99" w:name="（4）严谨的单元测试"/>
      <w:bookmarkEnd w:id="99"/>
      <w:r>
        <w:rPr>
          <w:rFonts w:hint="eastAsia" w:ascii="宋体" w:hAnsi="宋体"/>
        </w:rPr>
        <w:t>执行概念</w:t>
      </w:r>
    </w:p>
    <w:p w14:paraId="6989F999">
      <w:pPr>
        <w:pStyle w:val="4"/>
        <w:outlineLvl w:val="9"/>
      </w:pPr>
      <w:r>
        <w:rPr>
          <w:rFonts w:hint="eastAsia" w:ascii="宋体" w:hAnsi="宋体"/>
        </w:rPr>
        <w:t>4</w:t>
      </w:r>
      <w:r>
        <w:rPr>
          <w:rFonts w:ascii="宋体" w:hAnsi="宋体"/>
        </w:rPr>
        <w:t>.</w:t>
      </w:r>
      <w:r>
        <w:rPr>
          <w:rFonts w:hint="eastAsia" w:ascii="宋体" w:hAnsi="宋体"/>
        </w:rPr>
        <w:t>2</w:t>
      </w:r>
      <w:r>
        <w:rPr>
          <w:rFonts w:ascii="宋体" w:hAnsi="宋体"/>
        </w:rPr>
        <w:t>.</w:t>
      </w:r>
      <w:r>
        <w:rPr>
          <w:rFonts w:hint="eastAsia" w:ascii="宋体" w:hAnsi="宋体"/>
        </w:rPr>
        <w:t>1 证券账户管理</w:t>
      </w:r>
    </w:p>
    <w:p w14:paraId="6D395CDD">
      <w:r>
        <w:rPr>
          <w:rFonts w:hint="eastAsia"/>
        </w:rPr>
        <w:t>4.2.1.1 开设证券账户</w:t>
      </w:r>
    </w:p>
    <w:p w14:paraId="4CAC74E8">
      <w:r>
        <w:rPr>
          <w:rFonts w:hint="eastAsia"/>
        </w:rPr>
        <w:t>4.2.1.1.1模块概述：</w:t>
      </w:r>
    </w:p>
    <w:p w14:paraId="0F0DD468">
      <w:r>
        <w:t>在本模块中，工作人员为个人或法人投资者开设证券账户。开户时需要输入投资者的身份资料（如姓名、证件号码、法人代表信息等）。系统首先校验基础字段和证件格式，并调用外部接口核查投资者是否属于禁止开户的黑名单人员。验证通过且确认无重复开户后，系统生成唯一证券账户号，将信息写入数据库，状态置为“正常”，并记录开户操作日志</w:t>
      </w:r>
    </w:p>
    <w:p w14:paraId="209A5161">
      <w:r>
        <w:rPr>
          <w:rFonts w:hint="eastAsia"/>
        </w:rPr>
        <w:t>4.2.1.1.2 IPO图</w:t>
      </w:r>
    </w:p>
    <w:p w14:paraId="5B30C789">
      <w:pPr>
        <w:rPr>
          <w:rFonts w:hint="eastAsia" w:ascii="宋体" w:hAnsi="宋体"/>
        </w:rPr>
      </w:pPr>
      <w:r>
        <w:rPr>
          <w:rFonts w:ascii="宋体" w:hAnsi="宋体"/>
        </w:rPr>
        <w:drawing>
          <wp:inline distT="0" distB="0" distL="114300" distR="114300">
            <wp:extent cx="6734810" cy="2350770"/>
            <wp:effectExtent l="0" t="0" r="8890"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10"/>
                    <a:stretch>
                      <a:fillRect/>
                    </a:stretch>
                  </pic:blipFill>
                  <pic:spPr>
                    <a:xfrm>
                      <a:off x="0" y="0"/>
                      <a:ext cx="6734810" cy="2350770"/>
                    </a:xfrm>
                    <a:prstGeom prst="rect">
                      <a:avLst/>
                    </a:prstGeom>
                    <a:noFill/>
                    <a:ln>
                      <a:noFill/>
                    </a:ln>
                  </pic:spPr>
                </pic:pic>
              </a:graphicData>
            </a:graphic>
          </wp:inline>
        </w:drawing>
      </w:r>
    </w:p>
    <w:p w14:paraId="7963AFAD">
      <w:pPr>
        <w:rPr>
          <w:rFonts w:hint="eastAsia" w:ascii="宋体" w:hAnsi="宋体"/>
        </w:rPr>
      </w:pPr>
    </w:p>
    <w:p w14:paraId="0057890C">
      <w:r>
        <w:rPr>
          <w:rFonts w:hint="eastAsia"/>
        </w:rPr>
        <w:t>4.2.1.1.3 功能</w:t>
      </w:r>
    </w:p>
    <w:p w14:paraId="393134F3">
      <w:r>
        <w:t>为符合资质的投资者创建证券账户，分配全局唯一的证券账号，并记录基础信息。</w:t>
      </w:r>
    </w:p>
    <w:p w14:paraId="2FC932D5">
      <w:r>
        <w:t>4.2.1.1.4 输入项</w:t>
      </w:r>
    </w:p>
    <w:p w14:paraId="54AFF476"/>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02392111">
        <w:tc>
          <w:tcPr>
            <w:tcW w:w="2407" w:type="dxa"/>
          </w:tcPr>
          <w:p w14:paraId="7D423FF6">
            <w:r>
              <w:rPr>
                <w:rFonts w:hint="eastAsia"/>
              </w:rPr>
              <w:t>名称</w:t>
            </w:r>
          </w:p>
        </w:tc>
        <w:tc>
          <w:tcPr>
            <w:tcW w:w="2407" w:type="dxa"/>
          </w:tcPr>
          <w:p w14:paraId="719CAC30">
            <w:r>
              <w:rPr>
                <w:rFonts w:hint="eastAsia"/>
              </w:rPr>
              <w:t>标识</w:t>
            </w:r>
          </w:p>
        </w:tc>
        <w:tc>
          <w:tcPr>
            <w:tcW w:w="2407" w:type="dxa"/>
          </w:tcPr>
          <w:p w14:paraId="228695F7">
            <w:r>
              <w:rPr>
                <w:rFonts w:hint="eastAsia"/>
              </w:rPr>
              <w:t>类型和格式</w:t>
            </w:r>
          </w:p>
        </w:tc>
        <w:tc>
          <w:tcPr>
            <w:tcW w:w="2407" w:type="dxa"/>
          </w:tcPr>
          <w:p w14:paraId="2033E732">
            <w:r>
              <w:rPr>
                <w:rFonts w:hint="eastAsia"/>
              </w:rPr>
              <w:t>输入方式</w:t>
            </w:r>
          </w:p>
        </w:tc>
      </w:tr>
      <w:tr w14:paraId="66BE50BF">
        <w:tc>
          <w:tcPr>
            <w:tcW w:w="2407" w:type="dxa"/>
          </w:tcPr>
          <w:p w14:paraId="64B6299E">
            <w:r>
              <w:rPr>
                <w:rFonts w:hint="eastAsia"/>
              </w:rPr>
              <w:t>投资者类型</w:t>
            </w:r>
          </w:p>
        </w:tc>
        <w:tc>
          <w:tcPr>
            <w:tcW w:w="2407" w:type="dxa"/>
          </w:tcPr>
          <w:p w14:paraId="3B678531">
            <w:r>
              <w:rPr>
                <w:rFonts w:hint="eastAsia"/>
              </w:rPr>
              <w:t>investor_type</w:t>
            </w:r>
          </w:p>
        </w:tc>
        <w:tc>
          <w:tcPr>
            <w:tcW w:w="2407" w:type="dxa"/>
          </w:tcPr>
          <w:p w14:paraId="0D6D7DC6">
            <w:r>
              <w:rPr>
                <w:rFonts w:hint="eastAsia"/>
              </w:rPr>
              <w:t>char(4)</w:t>
            </w:r>
          </w:p>
        </w:tc>
        <w:tc>
          <w:tcPr>
            <w:tcW w:w="2407" w:type="dxa"/>
          </w:tcPr>
          <w:p w14:paraId="3C7EC7A8">
            <w:r>
              <w:rPr>
                <w:rFonts w:hint="eastAsia"/>
              </w:rPr>
              <w:t>外部选则</w:t>
            </w:r>
          </w:p>
        </w:tc>
      </w:tr>
      <w:tr w14:paraId="464478BA">
        <w:tc>
          <w:tcPr>
            <w:tcW w:w="2407" w:type="dxa"/>
          </w:tcPr>
          <w:p w14:paraId="2E2C8BA0">
            <w:r>
              <w:rPr>
                <w:rFonts w:hint="eastAsia"/>
              </w:rPr>
              <w:t>姓名/企业名称</w:t>
            </w:r>
          </w:p>
        </w:tc>
        <w:tc>
          <w:tcPr>
            <w:tcW w:w="2407" w:type="dxa"/>
          </w:tcPr>
          <w:p w14:paraId="7DF5439A">
            <w:r>
              <w:rPr>
                <w:rFonts w:hint="eastAsia"/>
              </w:rPr>
              <w:t>investor_name</w:t>
            </w:r>
          </w:p>
        </w:tc>
        <w:tc>
          <w:tcPr>
            <w:tcW w:w="2407" w:type="dxa"/>
          </w:tcPr>
          <w:p w14:paraId="452F59EA">
            <w:r>
              <w:rPr>
                <w:rFonts w:hint="eastAsia"/>
              </w:rPr>
              <w:t>varchar(64)</w:t>
            </w:r>
          </w:p>
        </w:tc>
        <w:tc>
          <w:tcPr>
            <w:tcW w:w="2407" w:type="dxa"/>
          </w:tcPr>
          <w:p w14:paraId="4499404C">
            <w:r>
              <w:rPr>
                <w:rFonts w:hint="eastAsia"/>
              </w:rPr>
              <w:t>外部输入</w:t>
            </w:r>
          </w:p>
        </w:tc>
      </w:tr>
      <w:tr w14:paraId="5CE4155D">
        <w:tc>
          <w:tcPr>
            <w:tcW w:w="2407" w:type="dxa"/>
          </w:tcPr>
          <w:p w14:paraId="4BD85E99">
            <w:r>
              <w:rPr>
                <w:rFonts w:hint="eastAsia"/>
              </w:rPr>
              <w:t>证件号码</w:t>
            </w:r>
          </w:p>
        </w:tc>
        <w:tc>
          <w:tcPr>
            <w:tcW w:w="2407" w:type="dxa"/>
          </w:tcPr>
          <w:p w14:paraId="46B1E40E">
            <w:r>
              <w:rPr>
                <w:rFonts w:hint="eastAsia"/>
              </w:rPr>
              <w:t>certificate_no</w:t>
            </w:r>
          </w:p>
        </w:tc>
        <w:tc>
          <w:tcPr>
            <w:tcW w:w="2407" w:type="dxa"/>
          </w:tcPr>
          <w:p w14:paraId="3186CA13">
            <w:r>
              <w:rPr>
                <w:rFonts w:hint="eastAsia"/>
              </w:rPr>
              <w:t>varchar(50)</w:t>
            </w:r>
          </w:p>
        </w:tc>
        <w:tc>
          <w:tcPr>
            <w:tcW w:w="2407" w:type="dxa"/>
          </w:tcPr>
          <w:p w14:paraId="1B02FE57">
            <w:r>
              <w:rPr>
                <w:rFonts w:hint="eastAsia"/>
              </w:rPr>
              <w:t>外部输入</w:t>
            </w:r>
          </w:p>
        </w:tc>
      </w:tr>
      <w:tr w14:paraId="3D7400B1">
        <w:tc>
          <w:tcPr>
            <w:tcW w:w="2407" w:type="dxa"/>
          </w:tcPr>
          <w:p w14:paraId="35146EBF">
            <w:r>
              <w:rPr>
                <w:rFonts w:hint="eastAsia"/>
              </w:rPr>
              <w:t>联系电话</w:t>
            </w:r>
          </w:p>
        </w:tc>
        <w:tc>
          <w:tcPr>
            <w:tcW w:w="2407" w:type="dxa"/>
          </w:tcPr>
          <w:p w14:paraId="6BE966AE">
            <w:r>
              <w:rPr>
                <w:rFonts w:hint="eastAsia"/>
              </w:rPr>
              <w:t>contact_phone</w:t>
            </w:r>
          </w:p>
        </w:tc>
        <w:tc>
          <w:tcPr>
            <w:tcW w:w="2407" w:type="dxa"/>
          </w:tcPr>
          <w:p w14:paraId="7415247C">
            <w:r>
              <w:rPr>
                <w:rFonts w:hint="eastAsia"/>
              </w:rPr>
              <w:t>varchar(20)</w:t>
            </w:r>
          </w:p>
        </w:tc>
        <w:tc>
          <w:tcPr>
            <w:tcW w:w="2407" w:type="dxa"/>
          </w:tcPr>
          <w:p w14:paraId="6A258BE0">
            <w:r>
              <w:rPr>
                <w:rFonts w:hint="eastAsia"/>
              </w:rPr>
              <w:t>外部输入</w:t>
            </w:r>
          </w:p>
        </w:tc>
      </w:tr>
      <w:tr w14:paraId="61E495DA">
        <w:tc>
          <w:tcPr>
            <w:tcW w:w="2407" w:type="dxa"/>
          </w:tcPr>
          <w:p w14:paraId="264B6ADB">
            <w:r>
              <w:rPr>
                <w:rFonts w:hint="eastAsia"/>
              </w:rPr>
              <w:t>操作人工号</w:t>
            </w:r>
          </w:p>
        </w:tc>
        <w:tc>
          <w:tcPr>
            <w:tcW w:w="2407" w:type="dxa"/>
          </w:tcPr>
          <w:p w14:paraId="364F2442">
            <w:r>
              <w:rPr>
                <w:rFonts w:hint="eastAsia"/>
              </w:rPr>
              <w:t>staff_id</w:t>
            </w:r>
          </w:p>
        </w:tc>
        <w:tc>
          <w:tcPr>
            <w:tcW w:w="2407" w:type="dxa"/>
          </w:tcPr>
          <w:p w14:paraId="152EC382">
            <w:r>
              <w:rPr>
                <w:rFonts w:hint="eastAsia"/>
              </w:rPr>
              <w:t>varchar(20)</w:t>
            </w:r>
          </w:p>
        </w:tc>
        <w:tc>
          <w:tcPr>
            <w:tcW w:w="2407" w:type="dxa"/>
          </w:tcPr>
          <w:p w14:paraId="3E0F094D">
            <w:r>
              <w:rPr>
                <w:rFonts w:hint="eastAsia"/>
              </w:rPr>
              <w:t>外部输入</w:t>
            </w:r>
          </w:p>
        </w:tc>
      </w:tr>
    </w:tbl>
    <w:p w14:paraId="1955C5F5"/>
    <w:p w14:paraId="0A9801DA">
      <w:r>
        <w:t>4.2.1.1.5 输出项</w:t>
      </w:r>
    </w:p>
    <w:p w14:paraId="048BC45E"/>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96"/>
        <w:gridCol w:w="2407"/>
        <w:gridCol w:w="2407"/>
      </w:tblGrid>
      <w:tr w14:paraId="3B81209A">
        <w:tc>
          <w:tcPr>
            <w:tcW w:w="2407" w:type="dxa"/>
          </w:tcPr>
          <w:p w14:paraId="00F8F829">
            <w:r>
              <w:rPr>
                <w:rFonts w:hint="eastAsia"/>
              </w:rPr>
              <w:t>名称</w:t>
            </w:r>
          </w:p>
        </w:tc>
        <w:tc>
          <w:tcPr>
            <w:tcW w:w="2496" w:type="dxa"/>
          </w:tcPr>
          <w:p w14:paraId="6A54DE3C">
            <w:r>
              <w:rPr>
                <w:rFonts w:hint="eastAsia"/>
              </w:rPr>
              <w:t>标识</w:t>
            </w:r>
          </w:p>
        </w:tc>
        <w:tc>
          <w:tcPr>
            <w:tcW w:w="2407" w:type="dxa"/>
          </w:tcPr>
          <w:p w14:paraId="54DE9D7B">
            <w:r>
              <w:rPr>
                <w:rFonts w:hint="eastAsia"/>
              </w:rPr>
              <w:t>类型和格式</w:t>
            </w:r>
          </w:p>
        </w:tc>
        <w:tc>
          <w:tcPr>
            <w:tcW w:w="2407" w:type="dxa"/>
          </w:tcPr>
          <w:p w14:paraId="7B4C5C62">
            <w:r>
              <w:rPr>
                <w:rFonts w:hint="eastAsia"/>
              </w:rPr>
              <w:t>输出方式</w:t>
            </w:r>
          </w:p>
        </w:tc>
      </w:tr>
      <w:tr w14:paraId="18838C19">
        <w:tc>
          <w:tcPr>
            <w:tcW w:w="2407" w:type="dxa"/>
          </w:tcPr>
          <w:p w14:paraId="63CC774E">
            <w:r>
              <w:rPr>
                <w:rFonts w:hint="eastAsia"/>
              </w:rPr>
              <w:t>证券账户号</w:t>
            </w:r>
          </w:p>
        </w:tc>
        <w:tc>
          <w:tcPr>
            <w:tcW w:w="2496" w:type="dxa"/>
          </w:tcPr>
          <w:p w14:paraId="3609D07D">
            <w:r>
              <w:rPr>
                <w:rFonts w:hint="eastAsia"/>
              </w:rPr>
              <w:t>security_account_no</w:t>
            </w:r>
          </w:p>
        </w:tc>
        <w:tc>
          <w:tcPr>
            <w:tcW w:w="2407" w:type="dxa"/>
          </w:tcPr>
          <w:p w14:paraId="31902D7E">
            <w:r>
              <w:rPr>
                <w:rFonts w:hint="eastAsia"/>
              </w:rPr>
              <w:t>varchar(20)</w:t>
            </w:r>
          </w:p>
        </w:tc>
        <w:tc>
          <w:tcPr>
            <w:tcW w:w="2407" w:type="dxa"/>
          </w:tcPr>
          <w:p w14:paraId="032E0BB3">
            <w:r>
              <w:rPr>
                <w:rFonts w:hint="eastAsia"/>
              </w:rPr>
              <w:t>系统返回</w:t>
            </w:r>
          </w:p>
        </w:tc>
      </w:tr>
      <w:tr w14:paraId="7B827771">
        <w:tc>
          <w:tcPr>
            <w:tcW w:w="2407" w:type="dxa"/>
          </w:tcPr>
          <w:p w14:paraId="09A26C29">
            <w:r>
              <w:rPr>
                <w:rFonts w:hint="eastAsia"/>
              </w:rPr>
              <w:t>开户结果</w:t>
            </w:r>
          </w:p>
        </w:tc>
        <w:tc>
          <w:tcPr>
            <w:tcW w:w="2496" w:type="dxa"/>
          </w:tcPr>
          <w:p w14:paraId="371C198B">
            <w:r>
              <w:rPr>
                <w:rFonts w:hint="eastAsia"/>
              </w:rPr>
              <w:t>open_result</w:t>
            </w:r>
          </w:p>
        </w:tc>
        <w:tc>
          <w:tcPr>
            <w:tcW w:w="2407" w:type="dxa"/>
          </w:tcPr>
          <w:p w14:paraId="4C0CA942">
            <w:r>
              <w:rPr>
                <w:rFonts w:hint="eastAsia"/>
              </w:rPr>
              <w:t>boolean</w:t>
            </w:r>
          </w:p>
        </w:tc>
        <w:tc>
          <w:tcPr>
            <w:tcW w:w="2407" w:type="dxa"/>
          </w:tcPr>
          <w:p w14:paraId="1CC638EC">
            <w:r>
              <w:rPr>
                <w:rFonts w:hint="eastAsia"/>
              </w:rPr>
              <w:t>系统返回</w:t>
            </w:r>
          </w:p>
        </w:tc>
      </w:tr>
      <w:tr w14:paraId="6EFA6BF6">
        <w:tc>
          <w:tcPr>
            <w:tcW w:w="2407" w:type="dxa"/>
          </w:tcPr>
          <w:p w14:paraId="572D35B7">
            <w:r>
              <w:rPr>
                <w:rFonts w:hint="eastAsia"/>
              </w:rPr>
              <w:t>账户状态</w:t>
            </w:r>
          </w:p>
        </w:tc>
        <w:tc>
          <w:tcPr>
            <w:tcW w:w="2496" w:type="dxa"/>
          </w:tcPr>
          <w:p w14:paraId="7C729D7F">
            <w:r>
              <w:rPr>
                <w:rFonts w:hint="eastAsia"/>
              </w:rPr>
              <w:t>account_status</w:t>
            </w:r>
          </w:p>
        </w:tc>
        <w:tc>
          <w:tcPr>
            <w:tcW w:w="2407" w:type="dxa"/>
          </w:tcPr>
          <w:p w14:paraId="5411002E">
            <w:r>
              <w:rPr>
                <w:rFonts w:hint="eastAsia"/>
              </w:rPr>
              <w:t>varchar(16)</w:t>
            </w:r>
          </w:p>
        </w:tc>
        <w:tc>
          <w:tcPr>
            <w:tcW w:w="2407" w:type="dxa"/>
          </w:tcPr>
          <w:p w14:paraId="2B40C60B">
            <w:r>
              <w:rPr>
                <w:rFonts w:hint="eastAsia"/>
              </w:rPr>
              <w:t>系统返回</w:t>
            </w:r>
          </w:p>
        </w:tc>
      </w:tr>
      <w:tr w14:paraId="72A093A9">
        <w:tc>
          <w:tcPr>
            <w:tcW w:w="2407" w:type="dxa"/>
          </w:tcPr>
          <w:p w14:paraId="180C9FA6">
            <w:r>
              <w:rPr>
                <w:rFonts w:hint="eastAsia"/>
              </w:rPr>
              <w:t>错误提示</w:t>
            </w:r>
          </w:p>
        </w:tc>
        <w:tc>
          <w:tcPr>
            <w:tcW w:w="2496" w:type="dxa"/>
          </w:tcPr>
          <w:p w14:paraId="375570B5">
            <w:r>
              <w:rPr>
                <w:rFonts w:hint="eastAsia"/>
              </w:rPr>
              <w:t>error_message</w:t>
            </w:r>
          </w:p>
        </w:tc>
        <w:tc>
          <w:tcPr>
            <w:tcW w:w="2407" w:type="dxa"/>
          </w:tcPr>
          <w:p w14:paraId="63D19B94">
            <w:r>
              <w:rPr>
                <w:rFonts w:hint="eastAsia"/>
              </w:rPr>
              <w:t>varchar(128)</w:t>
            </w:r>
          </w:p>
        </w:tc>
        <w:tc>
          <w:tcPr>
            <w:tcW w:w="2407" w:type="dxa"/>
          </w:tcPr>
          <w:p w14:paraId="7B4A7612">
            <w:r>
              <w:rPr>
                <w:rFonts w:hint="eastAsia"/>
              </w:rPr>
              <w:t>系统返回</w:t>
            </w:r>
          </w:p>
        </w:tc>
      </w:tr>
    </w:tbl>
    <w:p w14:paraId="154DB5CE"/>
    <w:p w14:paraId="6144599B">
      <w:pPr>
        <w:rPr>
          <w:rFonts w:hint="eastAsia" w:ascii="宋体" w:hAnsi="宋体" w:cs="宋体"/>
          <w:sz w:val="24"/>
          <w:szCs w:val="24"/>
        </w:rPr>
      </w:pPr>
      <w:r>
        <w:rPr>
          <w:rFonts w:ascii="宋体" w:hAnsi="宋体" w:cs="宋体"/>
          <w:sz w:val="24"/>
          <w:szCs w:val="24"/>
        </w:rPr>
        <w:t>4.2.1.1.6 设计方法（算法）</w:t>
      </w:r>
    </w:p>
    <w:p w14:paraId="162E6AE0">
      <w:r>
        <w:rPr>
          <w:rFonts w:hint="eastAsia"/>
        </w:rPr>
        <w:t>if 工作人员已登录</w:t>
      </w:r>
    </w:p>
    <w:p w14:paraId="0DC6C581">
      <w:r>
        <w:rPr>
          <w:rFonts w:hint="eastAsia"/>
        </w:rPr>
        <w:t xml:space="preserve">    接收投资者基本信息</w:t>
      </w:r>
    </w:p>
    <w:p w14:paraId="1D93AD33">
      <w:r>
        <w:rPr>
          <w:rFonts w:hint="eastAsia"/>
        </w:rPr>
        <w:t xml:space="preserve">    执行证件格式与必填项校验</w:t>
      </w:r>
    </w:p>
    <w:p w14:paraId="45682E02">
      <w:r>
        <w:rPr>
          <w:rFonts w:hint="eastAsia"/>
        </w:rPr>
        <w:t xml:space="preserve">    if 本地校验通过</w:t>
      </w:r>
    </w:p>
    <w:p w14:paraId="48B9CA35">
      <w:r>
        <w:rPr>
          <w:rFonts w:hint="eastAsia"/>
        </w:rPr>
        <w:t xml:space="preserve">        调用交易管理系统校验黑名单</w:t>
      </w:r>
    </w:p>
    <w:p w14:paraId="1A8F3809">
      <w:r>
        <w:rPr>
          <w:rFonts w:hint="eastAsia"/>
        </w:rPr>
        <w:t xml:space="preserve">        if 投资者不在黑名单中</w:t>
      </w:r>
    </w:p>
    <w:p w14:paraId="03657083">
      <w:r>
        <w:rPr>
          <w:rFonts w:hint="eastAsia"/>
        </w:rPr>
        <w:t xml:space="preserve">            检查数据库是否存在相同证件号的正常账户</w:t>
      </w:r>
    </w:p>
    <w:p w14:paraId="659A10C1">
      <w:r>
        <w:rPr>
          <w:rFonts w:hint="eastAsia"/>
        </w:rPr>
        <w:t xml:space="preserve">            if 不存在重复账户</w:t>
      </w:r>
    </w:p>
    <w:p w14:paraId="62819AAC">
      <w:r>
        <w:rPr>
          <w:rFonts w:hint="eastAsia"/>
        </w:rPr>
        <w:t xml:space="preserve">                生成唯一证券账户号</w:t>
      </w:r>
    </w:p>
    <w:p w14:paraId="21179B2B">
      <w:r>
        <w:rPr>
          <w:rFonts w:hint="eastAsia"/>
        </w:rPr>
        <w:t xml:space="preserve">                开启数据库事务</w:t>
      </w:r>
    </w:p>
    <w:p w14:paraId="21A87C91">
      <w:r>
        <w:rPr>
          <w:rFonts w:hint="eastAsia"/>
        </w:rPr>
        <w:t xml:space="preserve">                写入 investor 表</w:t>
      </w:r>
    </w:p>
    <w:p w14:paraId="57BF8624">
      <w:r>
        <w:rPr>
          <w:rFonts w:hint="eastAsia"/>
        </w:rPr>
        <w:t xml:space="preserve">                写入 security_account 表，状态设为“正常”</w:t>
      </w:r>
    </w:p>
    <w:p w14:paraId="6989E725">
      <w:r>
        <w:rPr>
          <w:rFonts w:hint="eastAsia"/>
        </w:rPr>
        <w:t xml:space="preserve">                记录开户操作日志</w:t>
      </w:r>
    </w:p>
    <w:p w14:paraId="6A756F00">
      <w:r>
        <w:rPr>
          <w:rFonts w:hint="eastAsia"/>
        </w:rPr>
        <w:t xml:space="preserve">                提交事务</w:t>
      </w:r>
    </w:p>
    <w:p w14:paraId="363036CE">
      <w:r>
        <w:rPr>
          <w:rFonts w:hint="eastAsia"/>
        </w:rPr>
        <w:t xml:space="preserve">                返回开户成功及证券账户号</w:t>
      </w:r>
    </w:p>
    <w:p w14:paraId="72B35493">
      <w:r>
        <w:rPr>
          <w:rFonts w:hint="eastAsia"/>
        </w:rPr>
        <w:t xml:space="preserve">            else</w:t>
      </w:r>
    </w:p>
    <w:p w14:paraId="64C08024">
      <w:r>
        <w:rPr>
          <w:rFonts w:hint="eastAsia"/>
        </w:rPr>
        <w:t xml:space="preserve">                返回开户失败（该投资者已拥有账户）</w:t>
      </w:r>
    </w:p>
    <w:p w14:paraId="4800BEEB">
      <w:r>
        <w:rPr>
          <w:rFonts w:hint="eastAsia"/>
        </w:rPr>
        <w:t xml:space="preserve">        else</w:t>
      </w:r>
    </w:p>
    <w:p w14:paraId="5FA90F0B">
      <w:r>
        <w:rPr>
          <w:rFonts w:hint="eastAsia"/>
        </w:rPr>
        <w:t xml:space="preserve">            返回开户失败（命中黑名单）</w:t>
      </w:r>
    </w:p>
    <w:p w14:paraId="73B2F262">
      <w:r>
        <w:rPr>
          <w:rFonts w:hint="eastAsia"/>
        </w:rPr>
        <w:t xml:space="preserve">    else</w:t>
      </w:r>
    </w:p>
    <w:p w14:paraId="33098E31">
      <w:r>
        <w:rPr>
          <w:rFonts w:hint="eastAsia"/>
        </w:rPr>
        <w:t xml:space="preserve">        返回开户失败（输入信息不合法）</w:t>
      </w:r>
    </w:p>
    <w:p w14:paraId="10A0B98E">
      <w:r>
        <w:rPr>
          <w:rFonts w:hint="eastAsia"/>
        </w:rPr>
        <w:t>else</w:t>
      </w:r>
    </w:p>
    <w:p w14:paraId="00FB4891">
      <w:r>
        <w:rPr>
          <w:rFonts w:hint="eastAsia"/>
        </w:rPr>
        <w:t>返回未登录提示</w:t>
      </w:r>
    </w:p>
    <w:p w14:paraId="431B9D32"/>
    <w:p w14:paraId="156A5BB0"/>
    <w:p w14:paraId="2C4C29AF">
      <w:r>
        <w:t>4.2.1.1.7 流程图</w:t>
      </w:r>
    </w:p>
    <w:p w14:paraId="52E30029">
      <w:r>
        <w:drawing>
          <wp:inline distT="0" distB="0" distL="114300" distR="114300">
            <wp:extent cx="6118860" cy="6746240"/>
            <wp:effectExtent l="0" t="0" r="5715" b="6985"/>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44"/>
                    <a:stretch>
                      <a:fillRect/>
                    </a:stretch>
                  </pic:blipFill>
                  <pic:spPr>
                    <a:xfrm>
                      <a:off x="0" y="0"/>
                      <a:ext cx="6118860" cy="6746240"/>
                    </a:xfrm>
                    <a:prstGeom prst="rect">
                      <a:avLst/>
                    </a:prstGeom>
                    <a:noFill/>
                    <a:ln>
                      <a:noFill/>
                    </a:ln>
                  </pic:spPr>
                </pic:pic>
              </a:graphicData>
            </a:graphic>
          </wp:inline>
        </w:drawing>
      </w:r>
    </w:p>
    <w:p w14:paraId="4A0DEA77">
      <w:r>
        <w:rPr>
          <w:rFonts w:ascii="宋体" w:hAnsi="宋体" w:cs="宋体"/>
          <w:sz w:val="24"/>
          <w:szCs w:val="24"/>
        </w:rPr>
        <w:t>4</w:t>
      </w:r>
      <w:r>
        <w:t>.2.1.2 挂失证券账户</w:t>
      </w:r>
    </w:p>
    <w:p w14:paraId="12E8B92A">
      <w:r>
        <w:t>4.2.1.2.1 模块概述</w:t>
      </w:r>
    </w:p>
    <w:p w14:paraId="0514433F">
      <w:r>
        <w:t xml:space="preserve">在本模块中，工作人员协助遗失账户信息的投资者办理挂失冻结。系统验证投资者身份及当前账户状态是否为“正常”后，将账户状态更新为“挂失冻结”。同时，系统必须联动调用中央交易系统，冻结该账户下的所有证券持仓，禁止任何买卖操作，并记录操作日志以备审计。 </w:t>
      </w:r>
    </w:p>
    <w:p w14:paraId="75648A32">
      <w:r>
        <w:t>4.2.1.2.2 IPO图</w:t>
      </w:r>
    </w:p>
    <w:p w14:paraId="2D1696DA">
      <w:r>
        <w:drawing>
          <wp:inline distT="0" distB="0" distL="114300" distR="114300">
            <wp:extent cx="6734810" cy="2350770"/>
            <wp:effectExtent l="0" t="0" r="8890" b="190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11"/>
                    <a:stretch>
                      <a:fillRect/>
                    </a:stretch>
                  </pic:blipFill>
                  <pic:spPr>
                    <a:xfrm>
                      <a:off x="0" y="0"/>
                      <a:ext cx="6734810" cy="2350770"/>
                    </a:xfrm>
                    <a:prstGeom prst="rect">
                      <a:avLst/>
                    </a:prstGeom>
                    <a:noFill/>
                    <a:ln>
                      <a:noFill/>
                    </a:ln>
                  </pic:spPr>
                </pic:pic>
              </a:graphicData>
            </a:graphic>
          </wp:inline>
        </w:drawing>
      </w:r>
    </w:p>
    <w:p w14:paraId="56A5F83E"/>
    <w:p w14:paraId="38315491">
      <w:r>
        <w:t>4.2.1.2.3 功能</w:t>
      </w:r>
    </w:p>
    <w:p w14:paraId="578603AF">
      <w:r>
        <w:t>冻结存在风险的证券账户及其名下持仓，阻断所有交易权限。</w:t>
      </w:r>
    </w:p>
    <w:p w14:paraId="4B483594">
      <w:r>
        <w:t>4.2.1.2.4 输入项</w:t>
      </w:r>
    </w:p>
    <w:p w14:paraId="2C3C42E9"/>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96"/>
        <w:gridCol w:w="2407"/>
        <w:gridCol w:w="2407"/>
      </w:tblGrid>
      <w:tr w14:paraId="4C7B23B0">
        <w:tc>
          <w:tcPr>
            <w:tcW w:w="2407" w:type="dxa"/>
          </w:tcPr>
          <w:p w14:paraId="1EDFBDD0">
            <w:r>
              <w:rPr>
                <w:rFonts w:hint="eastAsia"/>
              </w:rPr>
              <w:t>名称</w:t>
            </w:r>
          </w:p>
        </w:tc>
        <w:tc>
          <w:tcPr>
            <w:tcW w:w="2496" w:type="dxa"/>
          </w:tcPr>
          <w:p w14:paraId="08818DE3">
            <w:r>
              <w:rPr>
                <w:rFonts w:hint="eastAsia"/>
              </w:rPr>
              <w:t>标识</w:t>
            </w:r>
          </w:p>
        </w:tc>
        <w:tc>
          <w:tcPr>
            <w:tcW w:w="2407" w:type="dxa"/>
          </w:tcPr>
          <w:p w14:paraId="6D2CEF37">
            <w:r>
              <w:rPr>
                <w:rFonts w:hint="eastAsia"/>
              </w:rPr>
              <w:t>类型和格式</w:t>
            </w:r>
          </w:p>
        </w:tc>
        <w:tc>
          <w:tcPr>
            <w:tcW w:w="2407" w:type="dxa"/>
          </w:tcPr>
          <w:p w14:paraId="6FE20232">
            <w:r>
              <w:rPr>
                <w:rFonts w:hint="eastAsia"/>
              </w:rPr>
              <w:t>输入方式</w:t>
            </w:r>
          </w:p>
        </w:tc>
      </w:tr>
      <w:tr w14:paraId="4F18E138">
        <w:tc>
          <w:tcPr>
            <w:tcW w:w="2407" w:type="dxa"/>
          </w:tcPr>
          <w:p w14:paraId="2B14E397">
            <w:r>
              <w:rPr>
                <w:rFonts w:hint="eastAsia"/>
              </w:rPr>
              <w:t>证券账户号</w:t>
            </w:r>
          </w:p>
        </w:tc>
        <w:tc>
          <w:tcPr>
            <w:tcW w:w="2496" w:type="dxa"/>
          </w:tcPr>
          <w:p w14:paraId="5B6BEABA">
            <w:r>
              <w:rPr>
                <w:rFonts w:hint="eastAsia"/>
              </w:rPr>
              <w:t>security_account_no</w:t>
            </w:r>
          </w:p>
        </w:tc>
        <w:tc>
          <w:tcPr>
            <w:tcW w:w="2407" w:type="dxa"/>
          </w:tcPr>
          <w:p w14:paraId="5618B75D">
            <w:r>
              <w:rPr>
                <w:rFonts w:hint="eastAsia"/>
              </w:rPr>
              <w:t>varchar(20)</w:t>
            </w:r>
          </w:p>
        </w:tc>
        <w:tc>
          <w:tcPr>
            <w:tcW w:w="2407" w:type="dxa"/>
          </w:tcPr>
          <w:p w14:paraId="0D3F43CE">
            <w:r>
              <w:rPr>
                <w:rFonts w:hint="eastAsia"/>
              </w:rPr>
              <w:t>外部输入</w:t>
            </w:r>
          </w:p>
        </w:tc>
      </w:tr>
      <w:tr w14:paraId="3BFE7A2C">
        <w:tc>
          <w:tcPr>
            <w:tcW w:w="2407" w:type="dxa"/>
          </w:tcPr>
          <w:p w14:paraId="088501B5">
            <w:r>
              <w:rPr>
                <w:rFonts w:hint="eastAsia"/>
              </w:rPr>
              <w:t>证件号码</w:t>
            </w:r>
          </w:p>
        </w:tc>
        <w:tc>
          <w:tcPr>
            <w:tcW w:w="2496" w:type="dxa"/>
          </w:tcPr>
          <w:p w14:paraId="719F207E">
            <w:r>
              <w:rPr>
                <w:rFonts w:hint="eastAsia"/>
              </w:rPr>
              <w:t>certificate_no</w:t>
            </w:r>
          </w:p>
        </w:tc>
        <w:tc>
          <w:tcPr>
            <w:tcW w:w="2407" w:type="dxa"/>
          </w:tcPr>
          <w:p w14:paraId="00AE7445">
            <w:r>
              <w:rPr>
                <w:rFonts w:hint="eastAsia"/>
              </w:rPr>
              <w:t>varchar(50)</w:t>
            </w:r>
          </w:p>
        </w:tc>
        <w:tc>
          <w:tcPr>
            <w:tcW w:w="2407" w:type="dxa"/>
          </w:tcPr>
          <w:p w14:paraId="3FAF1D29">
            <w:r>
              <w:rPr>
                <w:rFonts w:hint="eastAsia"/>
              </w:rPr>
              <w:t>外部输入</w:t>
            </w:r>
          </w:p>
        </w:tc>
      </w:tr>
      <w:tr w14:paraId="17491772">
        <w:tc>
          <w:tcPr>
            <w:tcW w:w="2407" w:type="dxa"/>
          </w:tcPr>
          <w:p w14:paraId="2CA1CBD8">
            <w:r>
              <w:rPr>
                <w:rFonts w:hint="eastAsia"/>
              </w:rPr>
              <w:t>操作人工号</w:t>
            </w:r>
          </w:p>
        </w:tc>
        <w:tc>
          <w:tcPr>
            <w:tcW w:w="2496" w:type="dxa"/>
          </w:tcPr>
          <w:p w14:paraId="5615D97C">
            <w:r>
              <w:rPr>
                <w:rFonts w:hint="eastAsia"/>
              </w:rPr>
              <w:t>staff_id</w:t>
            </w:r>
          </w:p>
        </w:tc>
        <w:tc>
          <w:tcPr>
            <w:tcW w:w="2407" w:type="dxa"/>
          </w:tcPr>
          <w:p w14:paraId="1F4556D8">
            <w:r>
              <w:rPr>
                <w:rFonts w:hint="eastAsia"/>
              </w:rPr>
              <w:t>varchar(20)</w:t>
            </w:r>
          </w:p>
        </w:tc>
        <w:tc>
          <w:tcPr>
            <w:tcW w:w="2407" w:type="dxa"/>
          </w:tcPr>
          <w:p w14:paraId="42216C6B">
            <w:r>
              <w:rPr>
                <w:rFonts w:hint="eastAsia"/>
              </w:rPr>
              <w:t>外部输入</w:t>
            </w:r>
          </w:p>
        </w:tc>
      </w:tr>
    </w:tbl>
    <w:p w14:paraId="6A152A55"/>
    <w:p w14:paraId="4905E861">
      <w:r>
        <w:t>4.2.1.</w:t>
      </w:r>
      <w:r>
        <w:rPr>
          <w:rFonts w:hint="eastAsia"/>
        </w:rPr>
        <w:t>2</w:t>
      </w:r>
      <w:r>
        <w:t>.5 输出项</w:t>
      </w:r>
    </w:p>
    <w:p w14:paraId="02B0A17E"/>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96"/>
        <w:gridCol w:w="2407"/>
        <w:gridCol w:w="2407"/>
      </w:tblGrid>
      <w:tr w14:paraId="7F748EED">
        <w:tc>
          <w:tcPr>
            <w:tcW w:w="2407" w:type="dxa"/>
          </w:tcPr>
          <w:p w14:paraId="4D30007E">
            <w:r>
              <w:rPr>
                <w:rFonts w:hint="eastAsia"/>
              </w:rPr>
              <w:t>名称</w:t>
            </w:r>
          </w:p>
        </w:tc>
        <w:tc>
          <w:tcPr>
            <w:tcW w:w="2496" w:type="dxa"/>
          </w:tcPr>
          <w:p w14:paraId="458FB193">
            <w:r>
              <w:rPr>
                <w:rFonts w:hint="eastAsia"/>
              </w:rPr>
              <w:t>标识</w:t>
            </w:r>
          </w:p>
        </w:tc>
        <w:tc>
          <w:tcPr>
            <w:tcW w:w="2407" w:type="dxa"/>
          </w:tcPr>
          <w:p w14:paraId="349C300A">
            <w:r>
              <w:rPr>
                <w:rFonts w:hint="eastAsia"/>
              </w:rPr>
              <w:t>类型和格式</w:t>
            </w:r>
          </w:p>
        </w:tc>
        <w:tc>
          <w:tcPr>
            <w:tcW w:w="2407" w:type="dxa"/>
          </w:tcPr>
          <w:p w14:paraId="66EBCF17">
            <w:r>
              <w:rPr>
                <w:rFonts w:hint="eastAsia"/>
              </w:rPr>
              <w:t>输出方式</w:t>
            </w:r>
          </w:p>
        </w:tc>
      </w:tr>
      <w:tr w14:paraId="737D50A5">
        <w:tc>
          <w:tcPr>
            <w:tcW w:w="2407" w:type="dxa"/>
          </w:tcPr>
          <w:p w14:paraId="359C17AE">
            <w:r>
              <w:rPr>
                <w:rFonts w:hint="eastAsia"/>
              </w:rPr>
              <w:t>挂失结果</w:t>
            </w:r>
          </w:p>
        </w:tc>
        <w:tc>
          <w:tcPr>
            <w:tcW w:w="2496" w:type="dxa"/>
          </w:tcPr>
          <w:p w14:paraId="4045322C">
            <w:r>
              <w:rPr>
                <w:rFonts w:hint="eastAsia"/>
              </w:rPr>
              <w:t>loss_result</w:t>
            </w:r>
          </w:p>
        </w:tc>
        <w:tc>
          <w:tcPr>
            <w:tcW w:w="2407" w:type="dxa"/>
          </w:tcPr>
          <w:p w14:paraId="39A29229">
            <w:r>
              <w:rPr>
                <w:rFonts w:hint="eastAsia"/>
              </w:rPr>
              <w:t>boolean</w:t>
            </w:r>
          </w:p>
        </w:tc>
        <w:tc>
          <w:tcPr>
            <w:tcW w:w="2407" w:type="dxa"/>
          </w:tcPr>
          <w:p w14:paraId="2CCDF002">
            <w:r>
              <w:rPr>
                <w:rFonts w:hint="eastAsia"/>
              </w:rPr>
              <w:t>系统返回</w:t>
            </w:r>
          </w:p>
        </w:tc>
      </w:tr>
      <w:tr w14:paraId="2748FF94">
        <w:tc>
          <w:tcPr>
            <w:tcW w:w="2407" w:type="dxa"/>
          </w:tcPr>
          <w:p w14:paraId="298BB491">
            <w:r>
              <w:rPr>
                <w:rFonts w:hint="eastAsia"/>
              </w:rPr>
              <w:t>最新状态</w:t>
            </w:r>
          </w:p>
        </w:tc>
        <w:tc>
          <w:tcPr>
            <w:tcW w:w="2496" w:type="dxa"/>
          </w:tcPr>
          <w:p w14:paraId="6F9AE46E">
            <w:r>
              <w:rPr>
                <w:rFonts w:hint="eastAsia"/>
              </w:rPr>
              <w:t>account_status</w:t>
            </w:r>
          </w:p>
        </w:tc>
        <w:tc>
          <w:tcPr>
            <w:tcW w:w="2407" w:type="dxa"/>
          </w:tcPr>
          <w:p w14:paraId="243A5449">
            <w:r>
              <w:rPr>
                <w:rFonts w:hint="eastAsia"/>
              </w:rPr>
              <w:t>varchar(16)</w:t>
            </w:r>
          </w:p>
        </w:tc>
        <w:tc>
          <w:tcPr>
            <w:tcW w:w="2407" w:type="dxa"/>
          </w:tcPr>
          <w:p w14:paraId="6CC045F7">
            <w:r>
              <w:rPr>
                <w:rFonts w:hint="eastAsia"/>
              </w:rPr>
              <w:t>系统返回</w:t>
            </w:r>
          </w:p>
        </w:tc>
      </w:tr>
      <w:tr w14:paraId="443F0CAB">
        <w:tc>
          <w:tcPr>
            <w:tcW w:w="2407" w:type="dxa"/>
          </w:tcPr>
          <w:p w14:paraId="3681AB81">
            <w:r>
              <w:rPr>
                <w:rFonts w:hint="eastAsia"/>
              </w:rPr>
              <w:t>错误提示</w:t>
            </w:r>
          </w:p>
        </w:tc>
        <w:tc>
          <w:tcPr>
            <w:tcW w:w="2496" w:type="dxa"/>
          </w:tcPr>
          <w:p w14:paraId="279D4C6E">
            <w:r>
              <w:rPr>
                <w:rFonts w:hint="eastAsia"/>
              </w:rPr>
              <w:t>error_message</w:t>
            </w:r>
          </w:p>
        </w:tc>
        <w:tc>
          <w:tcPr>
            <w:tcW w:w="2407" w:type="dxa"/>
          </w:tcPr>
          <w:p w14:paraId="5889E643">
            <w:r>
              <w:rPr>
                <w:rFonts w:hint="eastAsia"/>
              </w:rPr>
              <w:t>varchar(128)</w:t>
            </w:r>
          </w:p>
        </w:tc>
        <w:tc>
          <w:tcPr>
            <w:tcW w:w="2407" w:type="dxa"/>
          </w:tcPr>
          <w:p w14:paraId="3D536B10">
            <w:r>
              <w:rPr>
                <w:rFonts w:hint="eastAsia"/>
              </w:rPr>
              <w:t>系统返回</w:t>
            </w:r>
          </w:p>
        </w:tc>
      </w:tr>
    </w:tbl>
    <w:p w14:paraId="41D5DD61"/>
    <w:p w14:paraId="449AA33C">
      <w:r>
        <w:t>4.2.1.</w:t>
      </w:r>
      <w:r>
        <w:rPr>
          <w:rFonts w:hint="eastAsia"/>
        </w:rPr>
        <w:t>2</w:t>
      </w:r>
      <w:r>
        <w:t>.6 设计方法（算法）</w:t>
      </w:r>
    </w:p>
    <w:p w14:paraId="7B751C32"/>
    <w:p w14:paraId="56C79D7A">
      <w:r>
        <w:rPr>
          <w:rFonts w:hint="eastAsia"/>
        </w:rPr>
        <w:t>接收挂失请求及账户信息</w:t>
      </w:r>
    </w:p>
    <w:p w14:paraId="42F14024">
      <w:r>
        <w:rPr>
          <w:rFonts w:hint="eastAsia"/>
        </w:rPr>
        <w:t>在 security_account 表中查询该账户</w:t>
      </w:r>
    </w:p>
    <w:p w14:paraId="3C36715B">
      <w:r>
        <w:rPr>
          <w:rFonts w:hint="eastAsia"/>
        </w:rPr>
        <w:t>if 账户存在</w:t>
      </w:r>
    </w:p>
    <w:p w14:paraId="0FA78674">
      <w:r>
        <w:rPr>
          <w:rFonts w:hint="eastAsia"/>
        </w:rPr>
        <w:t xml:space="preserve">    校验请求人证件号是否匹配</w:t>
      </w:r>
    </w:p>
    <w:p w14:paraId="28DDD42D">
      <w:r>
        <w:rPr>
          <w:rFonts w:hint="eastAsia"/>
        </w:rPr>
        <w:t xml:space="preserve">    if 身份匹配</w:t>
      </w:r>
    </w:p>
    <w:p w14:paraId="6121997D">
      <w:r>
        <w:rPr>
          <w:rFonts w:hint="eastAsia"/>
        </w:rPr>
        <w:t xml:space="preserve">        检查账户当前状态</w:t>
      </w:r>
    </w:p>
    <w:p w14:paraId="610A33C3">
      <w:r>
        <w:rPr>
          <w:rFonts w:hint="eastAsia"/>
        </w:rPr>
        <w:t xml:space="preserve">        if 状态为“正常”</w:t>
      </w:r>
    </w:p>
    <w:p w14:paraId="5F70BA7F">
      <w:r>
        <w:rPr>
          <w:rFonts w:hint="eastAsia"/>
        </w:rPr>
        <w:t xml:space="preserve">            开启数据库事务</w:t>
      </w:r>
    </w:p>
    <w:p w14:paraId="02AF813E">
      <w:r>
        <w:rPr>
          <w:rFonts w:hint="eastAsia"/>
        </w:rPr>
        <w:t xml:space="preserve">            更新账户状态为“挂失冻结”</w:t>
      </w:r>
    </w:p>
    <w:p w14:paraId="21FDD89B">
      <w:r>
        <w:rPr>
          <w:rFonts w:hint="eastAsia"/>
        </w:rPr>
        <w:t xml:space="preserve">            记录挂失冻结明细至 freeze_record 表</w:t>
      </w:r>
    </w:p>
    <w:p w14:paraId="226B64D1">
      <w:r>
        <w:rPr>
          <w:rFonts w:hint="eastAsia"/>
        </w:rPr>
        <w:t xml:space="preserve">            调用中央交易系统接口冻结该账户所有持仓</w:t>
      </w:r>
    </w:p>
    <w:p w14:paraId="0D075A61">
      <w:r>
        <w:rPr>
          <w:rFonts w:hint="eastAsia"/>
        </w:rPr>
        <w:t xml:space="preserve">            if 外部接口调用成功</w:t>
      </w:r>
    </w:p>
    <w:p w14:paraId="6E22F468">
      <w:r>
        <w:rPr>
          <w:rFonts w:hint="eastAsia"/>
        </w:rPr>
        <w:t xml:space="preserve">                记录挂失操作日志</w:t>
      </w:r>
    </w:p>
    <w:p w14:paraId="4E072A53">
      <w:r>
        <w:rPr>
          <w:rFonts w:hint="eastAsia"/>
        </w:rPr>
        <w:t xml:space="preserve">                提交事务</w:t>
      </w:r>
    </w:p>
    <w:p w14:paraId="03EF8567">
      <w:r>
        <w:rPr>
          <w:rFonts w:hint="eastAsia"/>
        </w:rPr>
        <w:t xml:space="preserve">                返回挂失成功</w:t>
      </w:r>
    </w:p>
    <w:p w14:paraId="16DD6C54">
      <w:r>
        <w:rPr>
          <w:rFonts w:hint="eastAsia"/>
        </w:rPr>
        <w:t xml:space="preserve">            else</w:t>
      </w:r>
    </w:p>
    <w:p w14:paraId="479196ED">
      <w:r>
        <w:rPr>
          <w:rFonts w:hint="eastAsia"/>
        </w:rPr>
        <w:t xml:space="preserve">                回滚事务</w:t>
      </w:r>
    </w:p>
    <w:p w14:paraId="3757D5B8">
      <w:r>
        <w:rPr>
          <w:rFonts w:hint="eastAsia"/>
        </w:rPr>
        <w:t xml:space="preserve">                返回外部冻结失败提示</w:t>
      </w:r>
    </w:p>
    <w:p w14:paraId="3FAEC298">
      <w:r>
        <w:rPr>
          <w:rFonts w:hint="eastAsia"/>
        </w:rPr>
        <w:t xml:space="preserve">        else</w:t>
      </w:r>
    </w:p>
    <w:p w14:paraId="2E6C1763">
      <w:r>
        <w:rPr>
          <w:rFonts w:hint="eastAsia"/>
        </w:rPr>
        <w:t xml:space="preserve">            返回失败（账户状态不可挂失）</w:t>
      </w:r>
    </w:p>
    <w:p w14:paraId="03CA0676">
      <w:r>
        <w:rPr>
          <w:rFonts w:hint="eastAsia"/>
        </w:rPr>
        <w:t xml:space="preserve">    else</w:t>
      </w:r>
    </w:p>
    <w:p w14:paraId="78669A01">
      <w:r>
        <w:rPr>
          <w:rFonts w:hint="eastAsia"/>
        </w:rPr>
        <w:t xml:space="preserve">        返回失败（身份验证不匹配）</w:t>
      </w:r>
    </w:p>
    <w:p w14:paraId="132F20F6">
      <w:r>
        <w:rPr>
          <w:rFonts w:hint="eastAsia"/>
        </w:rPr>
        <w:t>else</w:t>
      </w:r>
    </w:p>
    <w:p w14:paraId="121035F1">
      <w:r>
        <w:rPr>
          <w:rFonts w:hint="eastAsia"/>
        </w:rPr>
        <w:t>返回失败（账户不存在）</w:t>
      </w:r>
    </w:p>
    <w:p w14:paraId="12F21759"/>
    <w:p w14:paraId="6C767F08">
      <w:r>
        <w:t>4.2.1.2.7 流程图</w:t>
      </w:r>
    </w:p>
    <w:p w14:paraId="470330F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80760" cy="5970270"/>
            <wp:effectExtent l="0" t="0" r="0" b="0"/>
            <wp:docPr id="2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6"/>
                    <pic:cNvPicPr>
                      <a:picLocks noChangeAspect="1"/>
                    </pic:cNvPicPr>
                  </pic:nvPicPr>
                  <pic:blipFill>
                    <a:blip r:embed="rId45"/>
                    <a:stretch>
                      <a:fillRect/>
                    </a:stretch>
                  </pic:blipFill>
                  <pic:spPr>
                    <a:xfrm>
                      <a:off x="0" y="0"/>
                      <a:ext cx="6080760" cy="5970270"/>
                    </a:xfrm>
                    <a:prstGeom prst="rect">
                      <a:avLst/>
                    </a:prstGeom>
                    <a:noFill/>
                    <a:ln w="9525">
                      <a:noFill/>
                    </a:ln>
                  </pic:spPr>
                </pic:pic>
              </a:graphicData>
            </a:graphic>
          </wp:inline>
        </w:drawing>
      </w:r>
    </w:p>
    <w:p w14:paraId="7F32F734"/>
    <w:p w14:paraId="22A13947"/>
    <w:p w14:paraId="09DE2C37">
      <w:r>
        <w:t>4.2.1.3 补办证券账户</w:t>
      </w:r>
    </w:p>
    <w:p w14:paraId="2B52EE22">
      <w:r>
        <w:t>4.2.1.3.1 模块概述</w:t>
      </w:r>
    </w:p>
    <w:p w14:paraId="27865203">
      <w:r>
        <w:t xml:space="preserve">本模块处理证券账户挂失后的补办业务。工作人员提交申请后，系统查验原账户是否确处于“挂失冻结”状态。查验通过后，系统生成新的证券账户号，复制原账户的投资者信息，同时将原账户置为“已销户”。最后，系统同步通知资金账户模块和中央交易系统，将原有的资金绑定关系与持仓数据全部映射至新账号下。 </w:t>
      </w:r>
    </w:p>
    <w:p w14:paraId="670517C0">
      <w:r>
        <w:t>4.2.1.3.2 IPO图</w:t>
      </w:r>
    </w:p>
    <w:p w14:paraId="496D18B6"/>
    <w:p w14:paraId="7959D089">
      <w:r>
        <w:drawing>
          <wp:inline distT="0" distB="0" distL="114300" distR="114300">
            <wp:extent cx="6734810" cy="2350770"/>
            <wp:effectExtent l="0" t="0" r="8890" b="190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2"/>
                    <a:stretch>
                      <a:fillRect/>
                    </a:stretch>
                  </pic:blipFill>
                  <pic:spPr>
                    <a:xfrm>
                      <a:off x="0" y="0"/>
                      <a:ext cx="6734810" cy="2350770"/>
                    </a:xfrm>
                    <a:prstGeom prst="rect">
                      <a:avLst/>
                    </a:prstGeom>
                    <a:noFill/>
                    <a:ln>
                      <a:noFill/>
                    </a:ln>
                  </pic:spPr>
                </pic:pic>
              </a:graphicData>
            </a:graphic>
          </wp:inline>
        </w:drawing>
      </w:r>
    </w:p>
    <w:p w14:paraId="05A2107C"/>
    <w:p w14:paraId="355F0A23">
      <w:r>
        <w:t>4.2.1.3.3 功能</w:t>
      </w:r>
    </w:p>
    <w:p w14:paraId="1A14B72F">
      <w:r>
        <w:t>为挂失用户派发新账号，完成资产数据与业务关联的无缝迁移。</w:t>
      </w:r>
    </w:p>
    <w:p w14:paraId="27C45114">
      <w:r>
        <w:t>4.2.1.</w:t>
      </w:r>
      <w:r>
        <w:rPr>
          <w:rFonts w:hint="eastAsia"/>
        </w:rPr>
        <w:t>3</w:t>
      </w:r>
      <w:r>
        <w:t>.4 输入项</w:t>
      </w:r>
    </w:p>
    <w:p w14:paraId="31673F4A"/>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54"/>
        <w:gridCol w:w="2407"/>
        <w:gridCol w:w="2407"/>
      </w:tblGrid>
      <w:tr w14:paraId="3673F2FB">
        <w:tc>
          <w:tcPr>
            <w:tcW w:w="2407" w:type="dxa"/>
          </w:tcPr>
          <w:p w14:paraId="60F3B73F">
            <w:r>
              <w:rPr>
                <w:rFonts w:hint="eastAsia"/>
              </w:rPr>
              <w:t>名称</w:t>
            </w:r>
          </w:p>
        </w:tc>
        <w:tc>
          <w:tcPr>
            <w:tcW w:w="2496" w:type="dxa"/>
          </w:tcPr>
          <w:p w14:paraId="00C9E307">
            <w:r>
              <w:rPr>
                <w:rFonts w:hint="eastAsia"/>
              </w:rPr>
              <w:t>标识</w:t>
            </w:r>
          </w:p>
        </w:tc>
        <w:tc>
          <w:tcPr>
            <w:tcW w:w="2407" w:type="dxa"/>
          </w:tcPr>
          <w:p w14:paraId="5C172FAD">
            <w:r>
              <w:rPr>
                <w:rFonts w:hint="eastAsia"/>
              </w:rPr>
              <w:t>类型和格式</w:t>
            </w:r>
          </w:p>
        </w:tc>
        <w:tc>
          <w:tcPr>
            <w:tcW w:w="2407" w:type="dxa"/>
          </w:tcPr>
          <w:p w14:paraId="008CD92B">
            <w:r>
              <w:rPr>
                <w:rFonts w:hint="eastAsia"/>
              </w:rPr>
              <w:t>输入方式</w:t>
            </w:r>
          </w:p>
        </w:tc>
      </w:tr>
      <w:tr w14:paraId="630BF50F">
        <w:tc>
          <w:tcPr>
            <w:tcW w:w="2407" w:type="dxa"/>
          </w:tcPr>
          <w:p w14:paraId="193D4F0B">
            <w:r>
              <w:rPr>
                <w:rFonts w:hint="eastAsia"/>
              </w:rPr>
              <w:t>原证券账户号</w:t>
            </w:r>
          </w:p>
        </w:tc>
        <w:tc>
          <w:tcPr>
            <w:tcW w:w="2496" w:type="dxa"/>
          </w:tcPr>
          <w:p w14:paraId="600E1F5A">
            <w:r>
              <w:rPr>
                <w:rFonts w:hint="eastAsia"/>
              </w:rPr>
              <w:t>old_security_account_no</w:t>
            </w:r>
          </w:p>
        </w:tc>
        <w:tc>
          <w:tcPr>
            <w:tcW w:w="2407" w:type="dxa"/>
          </w:tcPr>
          <w:p w14:paraId="18D5AF0B">
            <w:r>
              <w:rPr>
                <w:rFonts w:hint="eastAsia"/>
              </w:rPr>
              <w:t>varchar(20)</w:t>
            </w:r>
          </w:p>
        </w:tc>
        <w:tc>
          <w:tcPr>
            <w:tcW w:w="2407" w:type="dxa"/>
          </w:tcPr>
          <w:p w14:paraId="58A8E953">
            <w:r>
              <w:rPr>
                <w:rFonts w:hint="eastAsia"/>
              </w:rPr>
              <w:t>外部输入</w:t>
            </w:r>
          </w:p>
        </w:tc>
      </w:tr>
      <w:tr w14:paraId="29E9E994">
        <w:tc>
          <w:tcPr>
            <w:tcW w:w="2407" w:type="dxa"/>
          </w:tcPr>
          <w:p w14:paraId="5CC52D78">
            <w:r>
              <w:rPr>
                <w:rFonts w:hint="eastAsia"/>
              </w:rPr>
              <w:t>证件号码</w:t>
            </w:r>
          </w:p>
        </w:tc>
        <w:tc>
          <w:tcPr>
            <w:tcW w:w="2496" w:type="dxa"/>
          </w:tcPr>
          <w:p w14:paraId="136E3973">
            <w:r>
              <w:rPr>
                <w:rFonts w:hint="eastAsia"/>
              </w:rPr>
              <w:t>certificate_no</w:t>
            </w:r>
          </w:p>
        </w:tc>
        <w:tc>
          <w:tcPr>
            <w:tcW w:w="2407" w:type="dxa"/>
          </w:tcPr>
          <w:p w14:paraId="069EB6FD">
            <w:r>
              <w:rPr>
                <w:rFonts w:hint="eastAsia"/>
              </w:rPr>
              <w:t>varchar(50)</w:t>
            </w:r>
          </w:p>
        </w:tc>
        <w:tc>
          <w:tcPr>
            <w:tcW w:w="2407" w:type="dxa"/>
          </w:tcPr>
          <w:p w14:paraId="11DEC2F5">
            <w:r>
              <w:rPr>
                <w:rFonts w:hint="eastAsia"/>
              </w:rPr>
              <w:t>外部输入</w:t>
            </w:r>
          </w:p>
        </w:tc>
      </w:tr>
      <w:tr w14:paraId="30729484">
        <w:tc>
          <w:tcPr>
            <w:tcW w:w="2407" w:type="dxa"/>
          </w:tcPr>
          <w:p w14:paraId="0DB28B91">
            <w:r>
              <w:rPr>
                <w:rFonts w:hint="eastAsia"/>
              </w:rPr>
              <w:t>操作人工号</w:t>
            </w:r>
          </w:p>
        </w:tc>
        <w:tc>
          <w:tcPr>
            <w:tcW w:w="2496" w:type="dxa"/>
          </w:tcPr>
          <w:p w14:paraId="15A0E104">
            <w:r>
              <w:rPr>
                <w:rFonts w:hint="eastAsia"/>
              </w:rPr>
              <w:t>staff_id</w:t>
            </w:r>
          </w:p>
        </w:tc>
        <w:tc>
          <w:tcPr>
            <w:tcW w:w="2407" w:type="dxa"/>
          </w:tcPr>
          <w:p w14:paraId="57E517CA">
            <w:r>
              <w:rPr>
                <w:rFonts w:hint="eastAsia"/>
              </w:rPr>
              <w:t>varchar(20)</w:t>
            </w:r>
          </w:p>
        </w:tc>
        <w:tc>
          <w:tcPr>
            <w:tcW w:w="2407" w:type="dxa"/>
          </w:tcPr>
          <w:p w14:paraId="0ACE8936">
            <w:r>
              <w:rPr>
                <w:rFonts w:hint="eastAsia"/>
              </w:rPr>
              <w:t>外部输入</w:t>
            </w:r>
          </w:p>
        </w:tc>
      </w:tr>
    </w:tbl>
    <w:p w14:paraId="36B852C3"/>
    <w:p w14:paraId="584BCF44">
      <w:r>
        <w:t>4.2.1.</w:t>
      </w:r>
      <w:r>
        <w:rPr>
          <w:rFonts w:hint="eastAsia"/>
        </w:rPr>
        <w:t>3</w:t>
      </w:r>
      <w:r>
        <w:t>.5 输出项</w:t>
      </w:r>
    </w:p>
    <w:p w14:paraId="6F5B4808"/>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651"/>
        <w:gridCol w:w="2403"/>
        <w:gridCol w:w="2400"/>
      </w:tblGrid>
      <w:tr w14:paraId="340539FF">
        <w:tc>
          <w:tcPr>
            <w:tcW w:w="2407" w:type="dxa"/>
          </w:tcPr>
          <w:p w14:paraId="1BE73D11">
            <w:r>
              <w:rPr>
                <w:rFonts w:hint="eastAsia"/>
              </w:rPr>
              <w:t>名称</w:t>
            </w:r>
          </w:p>
        </w:tc>
        <w:tc>
          <w:tcPr>
            <w:tcW w:w="2496" w:type="dxa"/>
          </w:tcPr>
          <w:p w14:paraId="111E66DB">
            <w:r>
              <w:rPr>
                <w:rFonts w:hint="eastAsia"/>
              </w:rPr>
              <w:t>标识</w:t>
            </w:r>
          </w:p>
        </w:tc>
        <w:tc>
          <w:tcPr>
            <w:tcW w:w="2407" w:type="dxa"/>
          </w:tcPr>
          <w:p w14:paraId="565CA371">
            <w:r>
              <w:rPr>
                <w:rFonts w:hint="eastAsia"/>
              </w:rPr>
              <w:t>类型和格式</w:t>
            </w:r>
          </w:p>
        </w:tc>
        <w:tc>
          <w:tcPr>
            <w:tcW w:w="2407" w:type="dxa"/>
          </w:tcPr>
          <w:p w14:paraId="3AF7159F">
            <w:r>
              <w:rPr>
                <w:rFonts w:hint="eastAsia"/>
              </w:rPr>
              <w:t>输出方式</w:t>
            </w:r>
          </w:p>
        </w:tc>
      </w:tr>
      <w:tr w14:paraId="2CD0F24E">
        <w:tc>
          <w:tcPr>
            <w:tcW w:w="2407" w:type="dxa"/>
          </w:tcPr>
          <w:p w14:paraId="478EBF2E">
            <w:r>
              <w:rPr>
                <w:rFonts w:hint="eastAsia"/>
              </w:rPr>
              <w:t>新证券账户号</w:t>
            </w:r>
          </w:p>
        </w:tc>
        <w:tc>
          <w:tcPr>
            <w:tcW w:w="2496" w:type="dxa"/>
          </w:tcPr>
          <w:p w14:paraId="4A4935DB">
            <w:r>
              <w:rPr>
                <w:rFonts w:hint="eastAsia"/>
              </w:rPr>
              <w:t>new_security_account_no</w:t>
            </w:r>
          </w:p>
        </w:tc>
        <w:tc>
          <w:tcPr>
            <w:tcW w:w="2407" w:type="dxa"/>
          </w:tcPr>
          <w:p w14:paraId="75A3ECD8">
            <w:r>
              <w:rPr>
                <w:rFonts w:hint="eastAsia"/>
              </w:rPr>
              <w:t>varchar(20)</w:t>
            </w:r>
          </w:p>
        </w:tc>
        <w:tc>
          <w:tcPr>
            <w:tcW w:w="2407" w:type="dxa"/>
          </w:tcPr>
          <w:p w14:paraId="2CC215F4">
            <w:r>
              <w:rPr>
                <w:rFonts w:hint="eastAsia"/>
              </w:rPr>
              <w:t>系统返回</w:t>
            </w:r>
          </w:p>
        </w:tc>
      </w:tr>
      <w:tr w14:paraId="61B41963">
        <w:tc>
          <w:tcPr>
            <w:tcW w:w="2407" w:type="dxa"/>
          </w:tcPr>
          <w:p w14:paraId="66EC6ACF">
            <w:r>
              <w:rPr>
                <w:rFonts w:hint="eastAsia"/>
              </w:rPr>
              <w:t>补办结果</w:t>
            </w:r>
          </w:p>
        </w:tc>
        <w:tc>
          <w:tcPr>
            <w:tcW w:w="2496" w:type="dxa"/>
          </w:tcPr>
          <w:p w14:paraId="16CA6430">
            <w:r>
              <w:rPr>
                <w:rFonts w:hint="eastAsia"/>
              </w:rPr>
              <w:t>reissue_result</w:t>
            </w:r>
          </w:p>
        </w:tc>
        <w:tc>
          <w:tcPr>
            <w:tcW w:w="2407" w:type="dxa"/>
          </w:tcPr>
          <w:p w14:paraId="6D7248DF">
            <w:r>
              <w:rPr>
                <w:rFonts w:hint="eastAsia"/>
              </w:rPr>
              <w:t>boolean</w:t>
            </w:r>
          </w:p>
        </w:tc>
        <w:tc>
          <w:tcPr>
            <w:tcW w:w="2407" w:type="dxa"/>
          </w:tcPr>
          <w:p w14:paraId="54627F22">
            <w:r>
              <w:rPr>
                <w:rFonts w:hint="eastAsia"/>
              </w:rPr>
              <w:t>系统返回</w:t>
            </w:r>
          </w:p>
        </w:tc>
      </w:tr>
      <w:tr w14:paraId="3F503234">
        <w:tc>
          <w:tcPr>
            <w:tcW w:w="2407" w:type="dxa"/>
          </w:tcPr>
          <w:p w14:paraId="553EC33B">
            <w:r>
              <w:rPr>
                <w:rFonts w:hint="eastAsia"/>
              </w:rPr>
              <w:t>错误提示</w:t>
            </w:r>
          </w:p>
        </w:tc>
        <w:tc>
          <w:tcPr>
            <w:tcW w:w="2496" w:type="dxa"/>
          </w:tcPr>
          <w:p w14:paraId="63D48739">
            <w:r>
              <w:rPr>
                <w:rFonts w:hint="eastAsia"/>
              </w:rPr>
              <w:t>error_message</w:t>
            </w:r>
          </w:p>
        </w:tc>
        <w:tc>
          <w:tcPr>
            <w:tcW w:w="2407" w:type="dxa"/>
          </w:tcPr>
          <w:p w14:paraId="6B5478E9">
            <w:r>
              <w:rPr>
                <w:rFonts w:hint="eastAsia"/>
              </w:rPr>
              <w:t>varchar(128)</w:t>
            </w:r>
          </w:p>
        </w:tc>
        <w:tc>
          <w:tcPr>
            <w:tcW w:w="2407" w:type="dxa"/>
          </w:tcPr>
          <w:p w14:paraId="22AF6F5E">
            <w:r>
              <w:rPr>
                <w:rFonts w:hint="eastAsia"/>
              </w:rPr>
              <w:t>系统返回</w:t>
            </w:r>
          </w:p>
        </w:tc>
      </w:tr>
    </w:tbl>
    <w:p w14:paraId="02A2D28E"/>
    <w:p w14:paraId="3B744703">
      <w:r>
        <w:t>4.2.1.</w:t>
      </w:r>
      <w:r>
        <w:rPr>
          <w:rFonts w:hint="eastAsia"/>
        </w:rPr>
        <w:t>3</w:t>
      </w:r>
      <w:r>
        <w:t>.6 设计方法（算法）</w:t>
      </w:r>
    </w:p>
    <w:p w14:paraId="76D5051F"/>
    <w:p w14:paraId="65326E98">
      <w:r>
        <w:rPr>
          <w:rFonts w:hint="eastAsia"/>
        </w:rPr>
        <w:t>接收补办请求及原账户信息</w:t>
      </w:r>
    </w:p>
    <w:p w14:paraId="5AC9B2A1">
      <w:r>
        <w:rPr>
          <w:rFonts w:hint="eastAsia"/>
        </w:rPr>
        <w:t>在 security_account 表中查询原账户</w:t>
      </w:r>
    </w:p>
    <w:p w14:paraId="06D6BC88">
      <w:r>
        <w:rPr>
          <w:rFonts w:hint="eastAsia"/>
        </w:rPr>
        <w:t>if 账户存在且证件号匹配</w:t>
      </w:r>
    </w:p>
    <w:p w14:paraId="770B726A">
      <w:r>
        <w:rPr>
          <w:rFonts w:hint="eastAsia"/>
        </w:rPr>
        <w:t xml:space="preserve">    if 原账户状态为“挂失冻结”</w:t>
      </w:r>
    </w:p>
    <w:p w14:paraId="0D313184">
      <w:r>
        <w:rPr>
          <w:rFonts w:hint="eastAsia"/>
        </w:rPr>
        <w:t xml:space="preserve">        生成新的证券账户号</w:t>
      </w:r>
    </w:p>
    <w:p w14:paraId="334542BC">
      <w:r>
        <w:rPr>
          <w:rFonts w:hint="eastAsia"/>
        </w:rPr>
        <w:t xml:space="preserve">        开启数据库事务</w:t>
      </w:r>
    </w:p>
    <w:p w14:paraId="031DFF77">
      <w:r>
        <w:rPr>
          <w:rFonts w:hint="eastAsia"/>
        </w:rPr>
        <w:t xml:space="preserve">        将原投资者信息关联至新账号，写入 security_account，状态置为“正常”</w:t>
      </w:r>
    </w:p>
    <w:p w14:paraId="30DE318D">
      <w:r>
        <w:rPr>
          <w:rFonts w:hint="eastAsia"/>
        </w:rPr>
        <w:t xml:space="preserve">        更新原证券账户状态为“已销户”</w:t>
      </w:r>
    </w:p>
    <w:p w14:paraId="571FC657">
      <w:r>
        <w:rPr>
          <w:rFonts w:hint="eastAsia"/>
        </w:rPr>
        <w:t xml:space="preserve">        调用资金账户模块接口，将绑定的证券账号更新为新账号</w:t>
      </w:r>
    </w:p>
    <w:p w14:paraId="7908D975">
      <w:r>
        <w:rPr>
          <w:rFonts w:hint="eastAsia"/>
        </w:rPr>
        <w:t xml:space="preserve">        调用中央交易系统接口，更新持仓归属的证券账号</w:t>
      </w:r>
    </w:p>
    <w:p w14:paraId="638B663F">
      <w:r>
        <w:rPr>
          <w:rFonts w:hint="eastAsia"/>
        </w:rPr>
        <w:t xml:space="preserve">        if 外部调用全部成功</w:t>
      </w:r>
    </w:p>
    <w:p w14:paraId="75DE6BC1">
      <w:r>
        <w:rPr>
          <w:rFonts w:hint="eastAsia"/>
        </w:rPr>
        <w:t xml:space="preserve">            记录补办操作日志</w:t>
      </w:r>
    </w:p>
    <w:p w14:paraId="70D8C864">
      <w:r>
        <w:rPr>
          <w:rFonts w:hint="eastAsia"/>
        </w:rPr>
        <w:t xml:space="preserve">            提交事务</w:t>
      </w:r>
    </w:p>
    <w:p w14:paraId="478C9924">
      <w:r>
        <w:rPr>
          <w:rFonts w:hint="eastAsia"/>
        </w:rPr>
        <w:t xml:space="preserve">            返回补办成功及新账户号</w:t>
      </w:r>
    </w:p>
    <w:p w14:paraId="77DBDACF">
      <w:r>
        <w:rPr>
          <w:rFonts w:hint="eastAsia"/>
        </w:rPr>
        <w:t xml:space="preserve">        else</w:t>
      </w:r>
    </w:p>
    <w:p w14:paraId="48662425">
      <w:r>
        <w:rPr>
          <w:rFonts w:hint="eastAsia"/>
        </w:rPr>
        <w:t xml:space="preserve">            回滚事务</w:t>
      </w:r>
    </w:p>
    <w:p w14:paraId="11857D7B">
      <w:r>
        <w:rPr>
          <w:rFonts w:hint="eastAsia"/>
        </w:rPr>
        <w:t xml:space="preserve">            返回失败（关联数据迁移异常）</w:t>
      </w:r>
    </w:p>
    <w:p w14:paraId="492B8996">
      <w:r>
        <w:rPr>
          <w:rFonts w:hint="eastAsia"/>
        </w:rPr>
        <w:t xml:space="preserve">    else</w:t>
      </w:r>
    </w:p>
    <w:p w14:paraId="264A1849">
      <w:r>
        <w:rPr>
          <w:rFonts w:hint="eastAsia"/>
        </w:rPr>
        <w:t xml:space="preserve">        返回失败（原账户未挂失，无法补办）</w:t>
      </w:r>
    </w:p>
    <w:p w14:paraId="0392655E">
      <w:r>
        <w:rPr>
          <w:rFonts w:hint="eastAsia"/>
        </w:rPr>
        <w:t>else</w:t>
      </w:r>
    </w:p>
    <w:p w14:paraId="22476725">
      <w:r>
        <w:rPr>
          <w:rFonts w:hint="eastAsia"/>
        </w:rPr>
        <w:t>返回失败（账户不存在或身份不匹配）</w:t>
      </w:r>
    </w:p>
    <w:p w14:paraId="284CBF6C"/>
    <w:p w14:paraId="235868EE">
      <w:r>
        <w:t>4.2.1.3.7 流程图</w:t>
      </w:r>
    </w:p>
    <w:p w14:paraId="0BC1456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43295" cy="5566410"/>
            <wp:effectExtent l="0" t="0" r="0" b="0"/>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46"/>
                    <a:stretch>
                      <a:fillRect/>
                    </a:stretch>
                  </pic:blipFill>
                  <pic:spPr>
                    <a:xfrm>
                      <a:off x="0" y="0"/>
                      <a:ext cx="6043295" cy="5566410"/>
                    </a:xfrm>
                    <a:prstGeom prst="rect">
                      <a:avLst/>
                    </a:prstGeom>
                    <a:noFill/>
                    <a:ln w="9525">
                      <a:noFill/>
                    </a:ln>
                  </pic:spPr>
                </pic:pic>
              </a:graphicData>
            </a:graphic>
          </wp:inline>
        </w:drawing>
      </w:r>
    </w:p>
    <w:p w14:paraId="4ADBCA18"/>
    <w:p w14:paraId="2C3DE318">
      <w:r>
        <w:t>4.2.1.4 销户证券账户</w:t>
      </w:r>
    </w:p>
    <w:p w14:paraId="5D3DDAB8">
      <w:r>
        <w:t>4.2.1.4.1 模块概述</w:t>
      </w:r>
    </w:p>
    <w:p w14:paraId="28FCBE3B">
      <w:r>
        <w:t xml:space="preserve">本模块处理投资者注销证券账户的业务。在执行销户前，系统必须严格校验当前账户下是否仍持有未平仓的证券资产。如果持仓不为 0，账户将转入“预销户”状态并拦截销户操作；若持仓已清零，系统将解除该证券账户与对应资金账户的绑定关联，通知中央交易系统废除该账户的交易权限，最终将其状态更新为“已销户”。 </w:t>
      </w:r>
    </w:p>
    <w:p w14:paraId="031A9ACE">
      <w:r>
        <w:t>4.2.1.4.2 IPO图</w:t>
      </w:r>
    </w:p>
    <w:p w14:paraId="2EB17B3F">
      <w:r>
        <w:drawing>
          <wp:inline distT="0" distB="0" distL="114300" distR="114300">
            <wp:extent cx="6734810" cy="2350770"/>
            <wp:effectExtent l="0" t="0" r="8890" b="190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13"/>
                    <a:stretch>
                      <a:fillRect/>
                    </a:stretch>
                  </pic:blipFill>
                  <pic:spPr>
                    <a:xfrm>
                      <a:off x="0" y="0"/>
                      <a:ext cx="6734810" cy="2350770"/>
                    </a:xfrm>
                    <a:prstGeom prst="rect">
                      <a:avLst/>
                    </a:prstGeom>
                    <a:noFill/>
                    <a:ln>
                      <a:noFill/>
                    </a:ln>
                  </pic:spPr>
                </pic:pic>
              </a:graphicData>
            </a:graphic>
          </wp:inline>
        </w:drawing>
      </w:r>
    </w:p>
    <w:p w14:paraId="69D1F262">
      <w:r>
        <w:t>4.2.1.4.3 功能</w:t>
      </w:r>
    </w:p>
    <w:p w14:paraId="364C89EC">
      <w:r>
        <w:t>安全注销空仓证券账户，释放相关资源与绑定关系。</w:t>
      </w:r>
    </w:p>
    <w:p w14:paraId="3153E0ED">
      <w:r>
        <w:t>4.2.1.4.4 输入项</w:t>
      </w:r>
    </w:p>
    <w:p w14:paraId="79E8B4CB"/>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96"/>
        <w:gridCol w:w="2407"/>
        <w:gridCol w:w="2407"/>
      </w:tblGrid>
      <w:tr w14:paraId="1BFA9380">
        <w:tc>
          <w:tcPr>
            <w:tcW w:w="2407" w:type="dxa"/>
          </w:tcPr>
          <w:p w14:paraId="6F6CC1A2">
            <w:r>
              <w:rPr>
                <w:rFonts w:hint="eastAsia"/>
              </w:rPr>
              <w:t>名称</w:t>
            </w:r>
          </w:p>
        </w:tc>
        <w:tc>
          <w:tcPr>
            <w:tcW w:w="2496" w:type="dxa"/>
          </w:tcPr>
          <w:p w14:paraId="3A4D67A7">
            <w:r>
              <w:rPr>
                <w:rFonts w:hint="eastAsia"/>
              </w:rPr>
              <w:t>标识</w:t>
            </w:r>
          </w:p>
        </w:tc>
        <w:tc>
          <w:tcPr>
            <w:tcW w:w="2407" w:type="dxa"/>
          </w:tcPr>
          <w:p w14:paraId="468E38A0">
            <w:r>
              <w:rPr>
                <w:rFonts w:hint="eastAsia"/>
              </w:rPr>
              <w:t>类型和格式</w:t>
            </w:r>
          </w:p>
        </w:tc>
        <w:tc>
          <w:tcPr>
            <w:tcW w:w="2407" w:type="dxa"/>
          </w:tcPr>
          <w:p w14:paraId="591F2C7D">
            <w:r>
              <w:rPr>
                <w:rFonts w:hint="eastAsia"/>
              </w:rPr>
              <w:t>输入方式</w:t>
            </w:r>
          </w:p>
        </w:tc>
      </w:tr>
      <w:tr w14:paraId="2AC1AE57">
        <w:tc>
          <w:tcPr>
            <w:tcW w:w="2407" w:type="dxa"/>
          </w:tcPr>
          <w:p w14:paraId="76F9520A">
            <w:r>
              <w:rPr>
                <w:rFonts w:hint="eastAsia"/>
              </w:rPr>
              <w:t>证券账户号</w:t>
            </w:r>
          </w:p>
        </w:tc>
        <w:tc>
          <w:tcPr>
            <w:tcW w:w="2496" w:type="dxa"/>
          </w:tcPr>
          <w:p w14:paraId="55CD40D8">
            <w:r>
              <w:rPr>
                <w:rFonts w:hint="eastAsia"/>
              </w:rPr>
              <w:t>security_account_no</w:t>
            </w:r>
          </w:p>
        </w:tc>
        <w:tc>
          <w:tcPr>
            <w:tcW w:w="2407" w:type="dxa"/>
          </w:tcPr>
          <w:p w14:paraId="3E3D7802">
            <w:r>
              <w:rPr>
                <w:rFonts w:hint="eastAsia"/>
              </w:rPr>
              <w:t>varchar(20)</w:t>
            </w:r>
          </w:p>
        </w:tc>
        <w:tc>
          <w:tcPr>
            <w:tcW w:w="2407" w:type="dxa"/>
          </w:tcPr>
          <w:p w14:paraId="5731C0E3">
            <w:r>
              <w:rPr>
                <w:rFonts w:hint="eastAsia"/>
              </w:rPr>
              <w:t>外部输入</w:t>
            </w:r>
          </w:p>
        </w:tc>
      </w:tr>
      <w:tr w14:paraId="0F5CB932">
        <w:tc>
          <w:tcPr>
            <w:tcW w:w="2407" w:type="dxa"/>
          </w:tcPr>
          <w:p w14:paraId="634A0C55">
            <w:r>
              <w:rPr>
                <w:rFonts w:hint="eastAsia"/>
              </w:rPr>
              <w:t>证件号码</w:t>
            </w:r>
          </w:p>
        </w:tc>
        <w:tc>
          <w:tcPr>
            <w:tcW w:w="2496" w:type="dxa"/>
          </w:tcPr>
          <w:p w14:paraId="2AC7F2B8">
            <w:r>
              <w:rPr>
                <w:rFonts w:hint="eastAsia"/>
              </w:rPr>
              <w:t>certificate_no</w:t>
            </w:r>
          </w:p>
        </w:tc>
        <w:tc>
          <w:tcPr>
            <w:tcW w:w="2407" w:type="dxa"/>
          </w:tcPr>
          <w:p w14:paraId="53B74E84">
            <w:r>
              <w:rPr>
                <w:rFonts w:hint="eastAsia"/>
              </w:rPr>
              <w:t>varchar(50)</w:t>
            </w:r>
          </w:p>
        </w:tc>
        <w:tc>
          <w:tcPr>
            <w:tcW w:w="2407" w:type="dxa"/>
          </w:tcPr>
          <w:p w14:paraId="3A4BF758">
            <w:r>
              <w:rPr>
                <w:rFonts w:hint="eastAsia"/>
              </w:rPr>
              <w:t>外部输入</w:t>
            </w:r>
          </w:p>
        </w:tc>
      </w:tr>
      <w:tr w14:paraId="111D5DCC">
        <w:tc>
          <w:tcPr>
            <w:tcW w:w="2407" w:type="dxa"/>
          </w:tcPr>
          <w:p w14:paraId="73397EEA">
            <w:r>
              <w:rPr>
                <w:rFonts w:hint="eastAsia"/>
              </w:rPr>
              <w:t>操作人工号</w:t>
            </w:r>
          </w:p>
        </w:tc>
        <w:tc>
          <w:tcPr>
            <w:tcW w:w="2496" w:type="dxa"/>
          </w:tcPr>
          <w:p w14:paraId="7FC6C958">
            <w:r>
              <w:rPr>
                <w:rFonts w:hint="eastAsia"/>
              </w:rPr>
              <w:t>staff_id</w:t>
            </w:r>
          </w:p>
        </w:tc>
        <w:tc>
          <w:tcPr>
            <w:tcW w:w="2407" w:type="dxa"/>
          </w:tcPr>
          <w:p w14:paraId="08273C5E">
            <w:r>
              <w:rPr>
                <w:rFonts w:hint="eastAsia"/>
              </w:rPr>
              <w:t>varchar(20)</w:t>
            </w:r>
          </w:p>
        </w:tc>
        <w:tc>
          <w:tcPr>
            <w:tcW w:w="2407" w:type="dxa"/>
          </w:tcPr>
          <w:p w14:paraId="64439E50">
            <w:r>
              <w:rPr>
                <w:rFonts w:hint="eastAsia"/>
              </w:rPr>
              <w:t>外部输入</w:t>
            </w:r>
          </w:p>
        </w:tc>
      </w:tr>
    </w:tbl>
    <w:p w14:paraId="2EA422D1"/>
    <w:p w14:paraId="69D87F3E">
      <w:r>
        <w:t>4.2.1.</w:t>
      </w:r>
      <w:r>
        <w:rPr>
          <w:rFonts w:hint="eastAsia"/>
        </w:rPr>
        <w:t>4</w:t>
      </w:r>
      <w:r>
        <w:t>.5 输出项</w:t>
      </w:r>
    </w:p>
    <w:p w14:paraId="31966D21"/>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96"/>
        <w:gridCol w:w="2407"/>
        <w:gridCol w:w="2407"/>
      </w:tblGrid>
      <w:tr w14:paraId="37B474D7">
        <w:tc>
          <w:tcPr>
            <w:tcW w:w="2407" w:type="dxa"/>
          </w:tcPr>
          <w:p w14:paraId="72E54B46">
            <w:r>
              <w:rPr>
                <w:rFonts w:hint="eastAsia"/>
              </w:rPr>
              <w:t>名称</w:t>
            </w:r>
          </w:p>
        </w:tc>
        <w:tc>
          <w:tcPr>
            <w:tcW w:w="2496" w:type="dxa"/>
          </w:tcPr>
          <w:p w14:paraId="6185B6C9">
            <w:r>
              <w:rPr>
                <w:rFonts w:hint="eastAsia"/>
              </w:rPr>
              <w:t>标识</w:t>
            </w:r>
          </w:p>
        </w:tc>
        <w:tc>
          <w:tcPr>
            <w:tcW w:w="2407" w:type="dxa"/>
          </w:tcPr>
          <w:p w14:paraId="61C22EAF">
            <w:r>
              <w:rPr>
                <w:rFonts w:hint="eastAsia"/>
              </w:rPr>
              <w:t>类型和格式</w:t>
            </w:r>
          </w:p>
        </w:tc>
        <w:tc>
          <w:tcPr>
            <w:tcW w:w="2407" w:type="dxa"/>
          </w:tcPr>
          <w:p w14:paraId="7185DE77">
            <w:r>
              <w:rPr>
                <w:rFonts w:hint="eastAsia"/>
              </w:rPr>
              <w:t>输出方式</w:t>
            </w:r>
          </w:p>
        </w:tc>
      </w:tr>
      <w:tr w14:paraId="3203965F">
        <w:tc>
          <w:tcPr>
            <w:tcW w:w="2407" w:type="dxa"/>
          </w:tcPr>
          <w:p w14:paraId="20F32E74">
            <w:r>
              <w:rPr>
                <w:rFonts w:hint="eastAsia"/>
              </w:rPr>
              <w:t>销户结果</w:t>
            </w:r>
          </w:p>
        </w:tc>
        <w:tc>
          <w:tcPr>
            <w:tcW w:w="2496" w:type="dxa"/>
          </w:tcPr>
          <w:p w14:paraId="2C49E385">
            <w:r>
              <w:rPr>
                <w:rFonts w:hint="eastAsia"/>
              </w:rPr>
              <w:t>close_result</w:t>
            </w:r>
          </w:p>
        </w:tc>
        <w:tc>
          <w:tcPr>
            <w:tcW w:w="2407" w:type="dxa"/>
          </w:tcPr>
          <w:p w14:paraId="29AA34D1">
            <w:r>
              <w:rPr>
                <w:rFonts w:hint="eastAsia"/>
              </w:rPr>
              <w:t>boolean</w:t>
            </w:r>
          </w:p>
        </w:tc>
        <w:tc>
          <w:tcPr>
            <w:tcW w:w="2407" w:type="dxa"/>
          </w:tcPr>
          <w:p w14:paraId="01B9050E">
            <w:r>
              <w:rPr>
                <w:rFonts w:hint="eastAsia"/>
              </w:rPr>
              <w:t>系统返回</w:t>
            </w:r>
          </w:p>
        </w:tc>
      </w:tr>
      <w:tr w14:paraId="4875AA8C">
        <w:tc>
          <w:tcPr>
            <w:tcW w:w="2407" w:type="dxa"/>
          </w:tcPr>
          <w:p w14:paraId="4EAC7B67">
            <w:r>
              <w:rPr>
                <w:rFonts w:hint="eastAsia"/>
              </w:rPr>
              <w:t>最新状态</w:t>
            </w:r>
          </w:p>
        </w:tc>
        <w:tc>
          <w:tcPr>
            <w:tcW w:w="2496" w:type="dxa"/>
          </w:tcPr>
          <w:p w14:paraId="4A06F46F">
            <w:r>
              <w:rPr>
                <w:rFonts w:hint="eastAsia"/>
              </w:rPr>
              <w:t>account_status</w:t>
            </w:r>
          </w:p>
        </w:tc>
        <w:tc>
          <w:tcPr>
            <w:tcW w:w="2407" w:type="dxa"/>
          </w:tcPr>
          <w:p w14:paraId="07DC343F">
            <w:r>
              <w:rPr>
                <w:rFonts w:hint="eastAsia"/>
              </w:rPr>
              <w:t>varchar(16)</w:t>
            </w:r>
          </w:p>
        </w:tc>
        <w:tc>
          <w:tcPr>
            <w:tcW w:w="2407" w:type="dxa"/>
          </w:tcPr>
          <w:p w14:paraId="25CD1A46">
            <w:r>
              <w:rPr>
                <w:rFonts w:hint="eastAsia"/>
              </w:rPr>
              <w:t>系统返回</w:t>
            </w:r>
          </w:p>
        </w:tc>
      </w:tr>
      <w:tr w14:paraId="5054CE3E">
        <w:tc>
          <w:tcPr>
            <w:tcW w:w="2407" w:type="dxa"/>
          </w:tcPr>
          <w:p w14:paraId="651CA2C3">
            <w:r>
              <w:rPr>
                <w:rFonts w:hint="eastAsia"/>
              </w:rPr>
              <w:t>错误提示</w:t>
            </w:r>
          </w:p>
        </w:tc>
        <w:tc>
          <w:tcPr>
            <w:tcW w:w="2496" w:type="dxa"/>
          </w:tcPr>
          <w:p w14:paraId="169CEDE1">
            <w:r>
              <w:rPr>
                <w:rFonts w:hint="eastAsia"/>
              </w:rPr>
              <w:t>error_message</w:t>
            </w:r>
          </w:p>
        </w:tc>
        <w:tc>
          <w:tcPr>
            <w:tcW w:w="2407" w:type="dxa"/>
          </w:tcPr>
          <w:p w14:paraId="1D5E9ED1">
            <w:r>
              <w:rPr>
                <w:rFonts w:hint="eastAsia"/>
              </w:rPr>
              <w:t>varchar(128)</w:t>
            </w:r>
          </w:p>
        </w:tc>
        <w:tc>
          <w:tcPr>
            <w:tcW w:w="2407" w:type="dxa"/>
          </w:tcPr>
          <w:p w14:paraId="51FF75BE">
            <w:r>
              <w:rPr>
                <w:rFonts w:hint="eastAsia"/>
              </w:rPr>
              <w:t>系统返回</w:t>
            </w:r>
          </w:p>
        </w:tc>
      </w:tr>
    </w:tbl>
    <w:p w14:paraId="607900A8"/>
    <w:p w14:paraId="1D1B0899">
      <w:r>
        <w:t>4.2.1.</w:t>
      </w:r>
      <w:r>
        <w:rPr>
          <w:rFonts w:hint="eastAsia"/>
        </w:rPr>
        <w:t>4</w:t>
      </w:r>
      <w:r>
        <w:t>.6 设计方法（算法）</w:t>
      </w:r>
    </w:p>
    <w:p w14:paraId="312587B6">
      <w:r>
        <w:rPr>
          <w:rFonts w:hint="eastAsia"/>
        </w:rPr>
        <w:t>接收销户请求及账户信息</w:t>
      </w:r>
    </w:p>
    <w:p w14:paraId="07D41874">
      <w:r>
        <w:rPr>
          <w:rFonts w:hint="eastAsia"/>
        </w:rPr>
        <w:t>在 security_account 表中查询账户</w:t>
      </w:r>
    </w:p>
    <w:p w14:paraId="6EBACA9E">
      <w:r>
        <w:rPr>
          <w:rFonts w:hint="eastAsia"/>
        </w:rPr>
        <w:t>if 账户存在且身份验证通过</w:t>
      </w:r>
    </w:p>
    <w:p w14:paraId="0EFBFD3F">
      <w:r>
        <w:rPr>
          <w:rFonts w:hint="eastAsia"/>
        </w:rPr>
        <w:t xml:space="preserve">    检查账户状态</w:t>
      </w:r>
    </w:p>
    <w:p w14:paraId="742F1873">
      <w:r>
        <w:rPr>
          <w:rFonts w:hint="eastAsia"/>
        </w:rPr>
        <w:t xml:space="preserve">    if 状态为“正常” 或 “预销户”</w:t>
      </w:r>
    </w:p>
    <w:p w14:paraId="4DC9E751">
      <w:r>
        <w:rPr>
          <w:rFonts w:hint="eastAsia"/>
        </w:rPr>
        <w:t xml:space="preserve">        查询 holding 表，汇总该账户持仓总数</w:t>
      </w:r>
    </w:p>
    <w:p w14:paraId="55BBEBDC">
      <w:r>
        <w:rPr>
          <w:rFonts w:hint="eastAsia"/>
        </w:rPr>
        <w:t xml:space="preserve">        if 持仓总数 == 0</w:t>
      </w:r>
    </w:p>
    <w:p w14:paraId="2554442B">
      <w:r>
        <w:rPr>
          <w:rFonts w:hint="eastAsia"/>
        </w:rPr>
        <w:t xml:space="preserve">            开启数据库事务</w:t>
      </w:r>
    </w:p>
    <w:p w14:paraId="2CC7F905">
      <w:r>
        <w:rPr>
          <w:rFonts w:hint="eastAsia"/>
        </w:rPr>
        <w:t xml:space="preserve">            更新账户状态为“已销户”</w:t>
      </w:r>
    </w:p>
    <w:p w14:paraId="0EA8EEAA">
      <w:r>
        <w:rPr>
          <w:rFonts w:hint="eastAsia"/>
        </w:rPr>
        <w:t xml:space="preserve">            调用资金账户模块接口，解除资金与证券账户的绑定关系</w:t>
      </w:r>
    </w:p>
    <w:p w14:paraId="01D8ABEE">
      <w:r>
        <w:rPr>
          <w:rFonts w:hint="eastAsia"/>
        </w:rPr>
        <w:t xml:space="preserve">            调用中央交易系统接口，废止该账户交易权限</w:t>
      </w:r>
    </w:p>
    <w:p w14:paraId="70487777">
      <w:r>
        <w:rPr>
          <w:rFonts w:hint="eastAsia"/>
        </w:rPr>
        <w:t xml:space="preserve">            if 外部解绑与权限废止成功</w:t>
      </w:r>
    </w:p>
    <w:p w14:paraId="271BFE4E">
      <w:r>
        <w:rPr>
          <w:rFonts w:hint="eastAsia"/>
        </w:rPr>
        <w:t xml:space="preserve">                记录销户操作日志</w:t>
      </w:r>
    </w:p>
    <w:p w14:paraId="77F7BA4B">
      <w:r>
        <w:rPr>
          <w:rFonts w:hint="eastAsia"/>
        </w:rPr>
        <w:t xml:space="preserve">                提交事务</w:t>
      </w:r>
    </w:p>
    <w:p w14:paraId="75B2C5C8">
      <w:r>
        <w:rPr>
          <w:rFonts w:hint="eastAsia"/>
        </w:rPr>
        <w:t xml:space="preserve">                返回销户成功</w:t>
      </w:r>
    </w:p>
    <w:p w14:paraId="665A7148">
      <w:r>
        <w:rPr>
          <w:rFonts w:hint="eastAsia"/>
        </w:rPr>
        <w:t xml:space="preserve">            else</w:t>
      </w:r>
    </w:p>
    <w:p w14:paraId="36B8B917">
      <w:r>
        <w:rPr>
          <w:rFonts w:hint="eastAsia"/>
        </w:rPr>
        <w:t xml:space="preserve">                回滚事务</w:t>
      </w:r>
    </w:p>
    <w:p w14:paraId="67A16A57">
      <w:r>
        <w:rPr>
          <w:rFonts w:hint="eastAsia"/>
        </w:rPr>
        <w:t xml:space="preserve">                返回失败（解绑或通知交易系统异常）</w:t>
      </w:r>
    </w:p>
    <w:p w14:paraId="36797448">
      <w:r>
        <w:rPr>
          <w:rFonts w:hint="eastAsia"/>
        </w:rPr>
        <w:t xml:space="preserve">        else</w:t>
      </w:r>
    </w:p>
    <w:p w14:paraId="6C6EBE7A">
      <w:r>
        <w:rPr>
          <w:rFonts w:hint="eastAsia"/>
        </w:rPr>
        <w:t xml:space="preserve">            更新账户状态为“预销户”</w:t>
      </w:r>
    </w:p>
    <w:p w14:paraId="6F8E43BB">
      <w:r>
        <w:rPr>
          <w:rFonts w:hint="eastAsia"/>
        </w:rPr>
        <w:t xml:space="preserve">            返回失败提示（账户仍有持仓，请先卖出所有证券）</w:t>
      </w:r>
    </w:p>
    <w:p w14:paraId="3FC94F0D">
      <w:r>
        <w:rPr>
          <w:rFonts w:hint="eastAsia"/>
        </w:rPr>
        <w:t xml:space="preserve">    else</w:t>
      </w:r>
    </w:p>
    <w:p w14:paraId="28EA71C7">
      <w:r>
        <w:rPr>
          <w:rFonts w:hint="eastAsia"/>
        </w:rPr>
        <w:t xml:space="preserve">        返回失败（当前状态不可销户）</w:t>
      </w:r>
    </w:p>
    <w:p w14:paraId="451BA0C8">
      <w:r>
        <w:rPr>
          <w:rFonts w:hint="eastAsia"/>
        </w:rPr>
        <w:t>else</w:t>
      </w:r>
    </w:p>
    <w:p w14:paraId="4FF3E90E">
      <w:r>
        <w:rPr>
          <w:rFonts w:hint="eastAsia"/>
        </w:rPr>
        <w:t>返回失败（账户不存在或身份验证失败）</w:t>
      </w:r>
    </w:p>
    <w:p w14:paraId="5B40941A"/>
    <w:p w14:paraId="577E975D"/>
    <w:p w14:paraId="2E81B689">
      <w:r>
        <w:t>4.2.1.4.7 流程图</w:t>
      </w:r>
    </w:p>
    <w:p w14:paraId="5F3D0B9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19165" cy="5483225"/>
            <wp:effectExtent l="0" t="0" r="0" b="0"/>
            <wp:docPr id="5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descr="IMG_256"/>
                    <pic:cNvPicPr>
                      <a:picLocks noChangeAspect="1"/>
                    </pic:cNvPicPr>
                  </pic:nvPicPr>
                  <pic:blipFill>
                    <a:blip r:embed="rId47"/>
                    <a:stretch>
                      <a:fillRect/>
                    </a:stretch>
                  </pic:blipFill>
                  <pic:spPr>
                    <a:xfrm>
                      <a:off x="0" y="0"/>
                      <a:ext cx="6019165" cy="5483225"/>
                    </a:xfrm>
                    <a:prstGeom prst="rect">
                      <a:avLst/>
                    </a:prstGeom>
                    <a:noFill/>
                    <a:ln w="9525">
                      <a:noFill/>
                    </a:ln>
                  </pic:spPr>
                </pic:pic>
              </a:graphicData>
            </a:graphic>
          </wp:inline>
        </w:drawing>
      </w:r>
    </w:p>
    <w:p w14:paraId="596348E8">
      <w:pPr>
        <w:ind w:firstLine="420" w:firstLineChars="200"/>
      </w:pPr>
    </w:p>
    <w:p w14:paraId="3FA51A75">
      <w:pPr>
        <w:ind w:firstLine="420" w:firstLineChars="200"/>
      </w:pPr>
    </w:p>
    <w:p w14:paraId="7541D0D4">
      <w:pPr>
        <w:pStyle w:val="4"/>
        <w:outlineLvl w:val="9"/>
      </w:pPr>
      <w:r>
        <w:rPr>
          <w:rFonts w:hint="eastAsia" w:ascii="宋体" w:hAnsi="宋体"/>
        </w:rPr>
        <w:t>4</w:t>
      </w:r>
      <w:r>
        <w:rPr>
          <w:rFonts w:ascii="宋体" w:hAnsi="宋体"/>
        </w:rPr>
        <w:t>.</w:t>
      </w:r>
      <w:r>
        <w:rPr>
          <w:rFonts w:hint="eastAsia" w:ascii="宋体" w:hAnsi="宋体"/>
        </w:rPr>
        <w:t>2</w:t>
      </w:r>
      <w:r>
        <w:rPr>
          <w:rFonts w:ascii="宋体" w:hAnsi="宋体"/>
        </w:rPr>
        <w:t>.</w:t>
      </w:r>
      <w:r>
        <w:rPr>
          <w:rFonts w:hint="eastAsia" w:ascii="宋体" w:hAnsi="宋体"/>
        </w:rPr>
        <w:t>2 资金账户管理</w:t>
      </w:r>
    </w:p>
    <w:p w14:paraId="78F55B0F">
      <w:r>
        <w:rPr>
          <w:rFonts w:hint="eastAsia"/>
        </w:rPr>
        <w:t>4.2.2.1 开设资金账户</w:t>
      </w:r>
    </w:p>
    <w:p w14:paraId="77B34D00"/>
    <w:p w14:paraId="349DF143">
      <w:r>
        <w:rPr>
          <w:rFonts w:hint="eastAsia"/>
        </w:rPr>
        <w:t>4.2.2.1.1 模块概述</w:t>
      </w:r>
    </w:p>
    <w:p w14:paraId="2A3D5F59">
      <w:r>
        <w:t>在本模块中，工作人员为投资者开设资金账户。开户时需要输入证券账户号、投资者证件号码、交易密码和取款密码等信息。系统首先验证证券账户是否存在且状态正常，并校验证件号码与证券账户持有人是否一致。验证通过后，系统生成唯一资金账户号，建立资金账户与证券账户之间的绑定关系，并记录开户日志。</w:t>
      </w:r>
    </w:p>
    <w:p w14:paraId="0F7FA22A"/>
    <w:p w14:paraId="2E7CEE04">
      <w:r>
        <w:rPr>
          <w:rFonts w:hint="eastAsia"/>
        </w:rPr>
        <w:t>4.2.2.1.2 IPO图</w:t>
      </w:r>
    </w:p>
    <w:p w14:paraId="09C3D13E">
      <w:r>
        <w:rPr>
          <w:rFonts w:ascii="宋体" w:hAnsi="宋体"/>
        </w:rPr>
        <w:drawing>
          <wp:inline distT="0" distB="0" distL="114300" distR="114300">
            <wp:extent cx="6120130" cy="2136140"/>
            <wp:effectExtent l="0" t="0" r="0" b="0"/>
            <wp:docPr id="10112374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7450" name="图片 8"/>
                    <pic:cNvPicPr>
                      <a:picLocks noChangeAspect="1"/>
                    </pic:cNvPicPr>
                  </pic:nvPicPr>
                  <pic:blipFill>
                    <a:blip r:embed="rId14"/>
                    <a:stretch>
                      <a:fillRect/>
                    </a:stretch>
                  </pic:blipFill>
                  <pic:spPr>
                    <a:xfrm>
                      <a:off x="0" y="0"/>
                      <a:ext cx="6120130" cy="2136217"/>
                    </a:xfrm>
                    <a:prstGeom prst="rect">
                      <a:avLst/>
                    </a:prstGeom>
                    <a:noFill/>
                    <a:ln>
                      <a:noFill/>
                    </a:ln>
                  </pic:spPr>
                </pic:pic>
              </a:graphicData>
            </a:graphic>
          </wp:inline>
        </w:drawing>
      </w:r>
    </w:p>
    <w:p w14:paraId="383EFD6F">
      <w:r>
        <w:rPr>
          <w:rFonts w:hint="eastAsia"/>
        </w:rPr>
        <w:t>4.2.2.1.3 功能</w:t>
      </w:r>
    </w:p>
    <w:p w14:paraId="638D50DB">
      <w:r>
        <w:t>为证券账户创建对应的资金账户，并完成账户绑定。</w:t>
      </w:r>
    </w:p>
    <w:p w14:paraId="3F63D0FA"/>
    <w:p w14:paraId="7354E47A">
      <w:r>
        <w:rPr>
          <w:rFonts w:hint="eastAsia"/>
        </w:rPr>
        <w:t>4.2.2.1.4输入项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0375B1E6">
        <w:tc>
          <w:tcPr>
            <w:tcW w:w="2407" w:type="dxa"/>
          </w:tcPr>
          <w:p w14:paraId="1ACE1E79">
            <w:r>
              <w:rPr>
                <w:rFonts w:hint="eastAsia"/>
              </w:rPr>
              <w:t>名称</w:t>
            </w:r>
          </w:p>
        </w:tc>
        <w:tc>
          <w:tcPr>
            <w:tcW w:w="2407" w:type="dxa"/>
          </w:tcPr>
          <w:p w14:paraId="7073CF10">
            <w:r>
              <w:rPr>
                <w:rFonts w:hint="eastAsia"/>
              </w:rPr>
              <w:t>标识</w:t>
            </w:r>
          </w:p>
        </w:tc>
        <w:tc>
          <w:tcPr>
            <w:tcW w:w="2407" w:type="dxa"/>
          </w:tcPr>
          <w:p w14:paraId="25DB811D">
            <w:r>
              <w:rPr>
                <w:rFonts w:hint="eastAsia"/>
              </w:rPr>
              <w:t>类型和格式</w:t>
            </w:r>
          </w:p>
        </w:tc>
        <w:tc>
          <w:tcPr>
            <w:tcW w:w="2407" w:type="dxa"/>
          </w:tcPr>
          <w:p w14:paraId="70F50961">
            <w:r>
              <w:rPr>
                <w:rFonts w:hint="eastAsia"/>
              </w:rPr>
              <w:t>输入方式</w:t>
            </w:r>
          </w:p>
        </w:tc>
      </w:tr>
      <w:tr w14:paraId="63E52B00">
        <w:tc>
          <w:tcPr>
            <w:tcW w:w="2407" w:type="dxa"/>
          </w:tcPr>
          <w:p w14:paraId="55366825">
            <w:r>
              <w:rPr>
                <w:rFonts w:hint="eastAsia"/>
              </w:rPr>
              <w:t>证券账户号</w:t>
            </w:r>
          </w:p>
        </w:tc>
        <w:tc>
          <w:tcPr>
            <w:tcW w:w="2407" w:type="dxa"/>
          </w:tcPr>
          <w:p w14:paraId="234637FF">
            <w:r>
              <w:rPr>
                <w:rFonts w:hint="eastAsia"/>
              </w:rPr>
              <w:t>security_account_no</w:t>
            </w:r>
          </w:p>
        </w:tc>
        <w:tc>
          <w:tcPr>
            <w:tcW w:w="2407" w:type="dxa"/>
          </w:tcPr>
          <w:p w14:paraId="57DF0255">
            <w:r>
              <w:rPr>
                <w:rFonts w:hint="eastAsia"/>
              </w:rPr>
              <w:t>char(8)</w:t>
            </w:r>
          </w:p>
        </w:tc>
        <w:tc>
          <w:tcPr>
            <w:tcW w:w="2407" w:type="dxa"/>
          </w:tcPr>
          <w:p w14:paraId="216968C6">
            <w:r>
              <w:rPr>
                <w:rFonts w:hint="eastAsia"/>
              </w:rPr>
              <w:t>外部输入</w:t>
            </w:r>
          </w:p>
        </w:tc>
      </w:tr>
      <w:tr w14:paraId="654E5BCB">
        <w:tc>
          <w:tcPr>
            <w:tcW w:w="2407" w:type="dxa"/>
          </w:tcPr>
          <w:p w14:paraId="69AF8C3E">
            <w:r>
              <w:rPr>
                <w:rFonts w:hint="eastAsia"/>
              </w:rPr>
              <w:t>证件号码</w:t>
            </w:r>
          </w:p>
        </w:tc>
        <w:tc>
          <w:tcPr>
            <w:tcW w:w="2407" w:type="dxa"/>
          </w:tcPr>
          <w:p w14:paraId="0EA42049">
            <w:r>
              <w:rPr>
                <w:rFonts w:hint="eastAsia"/>
              </w:rPr>
              <w:t>certificate_no</w:t>
            </w:r>
          </w:p>
        </w:tc>
        <w:tc>
          <w:tcPr>
            <w:tcW w:w="2407" w:type="dxa"/>
          </w:tcPr>
          <w:p w14:paraId="49774A5D">
            <w:r>
              <w:rPr>
                <w:rFonts w:hint="eastAsia"/>
              </w:rPr>
              <w:t>char(18)</w:t>
            </w:r>
          </w:p>
        </w:tc>
        <w:tc>
          <w:tcPr>
            <w:tcW w:w="2407" w:type="dxa"/>
          </w:tcPr>
          <w:p w14:paraId="006CB452">
            <w:r>
              <w:rPr>
                <w:rFonts w:hint="eastAsia"/>
              </w:rPr>
              <w:t>外部输入</w:t>
            </w:r>
          </w:p>
        </w:tc>
      </w:tr>
      <w:tr w14:paraId="6A04CBE2">
        <w:tc>
          <w:tcPr>
            <w:tcW w:w="2407" w:type="dxa"/>
          </w:tcPr>
          <w:p w14:paraId="0A2468D2">
            <w:r>
              <w:rPr>
                <w:rFonts w:hint="eastAsia"/>
              </w:rPr>
              <w:t>交易密码</w:t>
            </w:r>
          </w:p>
        </w:tc>
        <w:tc>
          <w:tcPr>
            <w:tcW w:w="2407" w:type="dxa"/>
          </w:tcPr>
          <w:p w14:paraId="31D5F8B6">
            <w:r>
              <w:rPr>
                <w:rFonts w:hint="eastAsia"/>
              </w:rPr>
              <w:t>trade_password</w:t>
            </w:r>
          </w:p>
        </w:tc>
        <w:tc>
          <w:tcPr>
            <w:tcW w:w="2407" w:type="dxa"/>
          </w:tcPr>
          <w:p w14:paraId="78B32F56">
            <w:r>
              <w:rPr>
                <w:rFonts w:hint="eastAsia"/>
              </w:rPr>
              <w:t>varchar(64)</w:t>
            </w:r>
          </w:p>
        </w:tc>
        <w:tc>
          <w:tcPr>
            <w:tcW w:w="2407" w:type="dxa"/>
          </w:tcPr>
          <w:p w14:paraId="0D2BF28D">
            <w:r>
              <w:rPr>
                <w:rFonts w:hint="eastAsia"/>
              </w:rPr>
              <w:t>外部输入</w:t>
            </w:r>
          </w:p>
        </w:tc>
      </w:tr>
      <w:tr w14:paraId="56C3F454">
        <w:tc>
          <w:tcPr>
            <w:tcW w:w="2407" w:type="dxa"/>
          </w:tcPr>
          <w:p w14:paraId="550E93F0">
            <w:r>
              <w:rPr>
                <w:rFonts w:hint="eastAsia"/>
              </w:rPr>
              <w:t>取款密码</w:t>
            </w:r>
          </w:p>
        </w:tc>
        <w:tc>
          <w:tcPr>
            <w:tcW w:w="2407" w:type="dxa"/>
          </w:tcPr>
          <w:p w14:paraId="2B4E3B2D">
            <w:r>
              <w:rPr>
                <w:rFonts w:hint="eastAsia"/>
              </w:rPr>
              <w:t>withdraw_password</w:t>
            </w:r>
          </w:p>
        </w:tc>
        <w:tc>
          <w:tcPr>
            <w:tcW w:w="2407" w:type="dxa"/>
          </w:tcPr>
          <w:p w14:paraId="7340F0C8">
            <w:r>
              <w:rPr>
                <w:rFonts w:hint="eastAsia"/>
              </w:rPr>
              <w:t>varchar(64)</w:t>
            </w:r>
          </w:p>
        </w:tc>
        <w:tc>
          <w:tcPr>
            <w:tcW w:w="2407" w:type="dxa"/>
          </w:tcPr>
          <w:p w14:paraId="1D6214C8">
            <w:r>
              <w:rPr>
                <w:rFonts w:hint="eastAsia"/>
              </w:rPr>
              <w:t>外部输入</w:t>
            </w:r>
          </w:p>
        </w:tc>
      </w:tr>
      <w:tr w14:paraId="4494DF3E">
        <w:tc>
          <w:tcPr>
            <w:tcW w:w="2407" w:type="dxa"/>
          </w:tcPr>
          <w:p w14:paraId="368112C8">
            <w:r>
              <w:rPr>
                <w:rFonts w:hint="eastAsia"/>
              </w:rPr>
              <w:t>币种</w:t>
            </w:r>
          </w:p>
        </w:tc>
        <w:tc>
          <w:tcPr>
            <w:tcW w:w="2407" w:type="dxa"/>
          </w:tcPr>
          <w:p w14:paraId="10BA5B73">
            <w:r>
              <w:rPr>
                <w:rFonts w:hint="eastAsia"/>
              </w:rPr>
              <w:t>currency</w:t>
            </w:r>
          </w:p>
        </w:tc>
        <w:tc>
          <w:tcPr>
            <w:tcW w:w="2407" w:type="dxa"/>
          </w:tcPr>
          <w:p w14:paraId="5853079E">
            <w:r>
              <w:rPr>
                <w:rFonts w:hint="eastAsia"/>
              </w:rPr>
              <w:t>char(3)</w:t>
            </w:r>
          </w:p>
        </w:tc>
        <w:tc>
          <w:tcPr>
            <w:tcW w:w="2407" w:type="dxa"/>
          </w:tcPr>
          <w:p w14:paraId="04582520">
            <w:r>
              <w:rPr>
                <w:rFonts w:hint="eastAsia"/>
              </w:rPr>
              <w:t>外部选择</w:t>
            </w:r>
          </w:p>
        </w:tc>
      </w:tr>
    </w:tbl>
    <w:p w14:paraId="1E452438"/>
    <w:p w14:paraId="5D8B31E3">
      <w:r>
        <w:rPr>
          <w:rFonts w:hint="eastAsia"/>
        </w:rPr>
        <w:t>4.2.2.1.5输出项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2E78E9D7">
        <w:tc>
          <w:tcPr>
            <w:tcW w:w="2407" w:type="dxa"/>
          </w:tcPr>
          <w:p w14:paraId="4005BE7C">
            <w:r>
              <w:rPr>
                <w:rFonts w:hint="eastAsia"/>
              </w:rPr>
              <w:t>名称</w:t>
            </w:r>
          </w:p>
        </w:tc>
        <w:tc>
          <w:tcPr>
            <w:tcW w:w="2407" w:type="dxa"/>
          </w:tcPr>
          <w:p w14:paraId="37697FE7">
            <w:r>
              <w:rPr>
                <w:rFonts w:hint="eastAsia"/>
              </w:rPr>
              <w:t>标识</w:t>
            </w:r>
          </w:p>
        </w:tc>
        <w:tc>
          <w:tcPr>
            <w:tcW w:w="2407" w:type="dxa"/>
          </w:tcPr>
          <w:p w14:paraId="655C8720">
            <w:r>
              <w:rPr>
                <w:rFonts w:hint="eastAsia"/>
              </w:rPr>
              <w:t>类型和格式</w:t>
            </w:r>
          </w:p>
        </w:tc>
        <w:tc>
          <w:tcPr>
            <w:tcW w:w="2407" w:type="dxa"/>
          </w:tcPr>
          <w:p w14:paraId="29B8B809">
            <w:r>
              <w:rPr>
                <w:rFonts w:hint="eastAsia"/>
              </w:rPr>
              <w:t>输出方式</w:t>
            </w:r>
          </w:p>
        </w:tc>
      </w:tr>
      <w:tr w14:paraId="4D862D5B">
        <w:tc>
          <w:tcPr>
            <w:tcW w:w="2407" w:type="dxa"/>
          </w:tcPr>
          <w:p w14:paraId="6FAFBC43">
            <w:r>
              <w:rPr>
                <w:rFonts w:hint="eastAsia"/>
              </w:rPr>
              <w:t>资金账户号</w:t>
            </w:r>
          </w:p>
        </w:tc>
        <w:tc>
          <w:tcPr>
            <w:tcW w:w="2407" w:type="dxa"/>
          </w:tcPr>
          <w:p w14:paraId="43D64A67">
            <w:r>
              <w:rPr>
                <w:rFonts w:hint="eastAsia"/>
              </w:rPr>
              <w:t>fund_account_no</w:t>
            </w:r>
          </w:p>
        </w:tc>
        <w:tc>
          <w:tcPr>
            <w:tcW w:w="2407" w:type="dxa"/>
          </w:tcPr>
          <w:p w14:paraId="0EF13932">
            <w:r>
              <w:rPr>
                <w:rFonts w:hint="eastAsia"/>
              </w:rPr>
              <w:t>char(8)</w:t>
            </w:r>
          </w:p>
        </w:tc>
        <w:tc>
          <w:tcPr>
            <w:tcW w:w="2407" w:type="dxa"/>
          </w:tcPr>
          <w:p w14:paraId="572BFC98">
            <w:r>
              <w:rPr>
                <w:rFonts w:hint="eastAsia"/>
              </w:rPr>
              <w:t>系统返回</w:t>
            </w:r>
          </w:p>
        </w:tc>
      </w:tr>
      <w:tr w14:paraId="3C75BB85">
        <w:tc>
          <w:tcPr>
            <w:tcW w:w="2407" w:type="dxa"/>
          </w:tcPr>
          <w:p w14:paraId="2F86E99B">
            <w:r>
              <w:rPr>
                <w:rFonts w:hint="eastAsia"/>
              </w:rPr>
              <w:t>开户结果</w:t>
            </w:r>
          </w:p>
        </w:tc>
        <w:tc>
          <w:tcPr>
            <w:tcW w:w="2407" w:type="dxa"/>
          </w:tcPr>
          <w:p w14:paraId="65BCA836">
            <w:r>
              <w:rPr>
                <w:rFonts w:hint="eastAsia"/>
              </w:rPr>
              <w:t>open_result</w:t>
            </w:r>
          </w:p>
        </w:tc>
        <w:tc>
          <w:tcPr>
            <w:tcW w:w="2407" w:type="dxa"/>
          </w:tcPr>
          <w:p w14:paraId="118E15B5">
            <w:r>
              <w:rPr>
                <w:rFonts w:hint="eastAsia"/>
              </w:rPr>
              <w:t>boolean</w:t>
            </w:r>
          </w:p>
        </w:tc>
        <w:tc>
          <w:tcPr>
            <w:tcW w:w="2407" w:type="dxa"/>
          </w:tcPr>
          <w:p w14:paraId="12E37E6C">
            <w:r>
              <w:rPr>
                <w:rFonts w:hint="eastAsia"/>
              </w:rPr>
              <w:t>系统返回</w:t>
            </w:r>
          </w:p>
        </w:tc>
      </w:tr>
      <w:tr w14:paraId="1C266704">
        <w:tc>
          <w:tcPr>
            <w:tcW w:w="2407" w:type="dxa"/>
          </w:tcPr>
          <w:p w14:paraId="0BA79F55">
            <w:r>
              <w:rPr>
                <w:rFonts w:hint="eastAsia"/>
              </w:rPr>
              <w:t>绑定结果</w:t>
            </w:r>
          </w:p>
        </w:tc>
        <w:tc>
          <w:tcPr>
            <w:tcW w:w="2407" w:type="dxa"/>
          </w:tcPr>
          <w:p w14:paraId="38983454">
            <w:r>
              <w:rPr>
                <w:rFonts w:hint="eastAsia"/>
              </w:rPr>
              <w:t>bind_result</w:t>
            </w:r>
          </w:p>
        </w:tc>
        <w:tc>
          <w:tcPr>
            <w:tcW w:w="2407" w:type="dxa"/>
          </w:tcPr>
          <w:p w14:paraId="421C5A0D">
            <w:r>
              <w:rPr>
                <w:rFonts w:hint="eastAsia"/>
              </w:rPr>
              <w:t>boolean</w:t>
            </w:r>
          </w:p>
        </w:tc>
        <w:tc>
          <w:tcPr>
            <w:tcW w:w="2407" w:type="dxa"/>
          </w:tcPr>
          <w:p w14:paraId="54B76EE7">
            <w:r>
              <w:rPr>
                <w:rFonts w:hint="eastAsia"/>
              </w:rPr>
              <w:t>系统返回</w:t>
            </w:r>
          </w:p>
        </w:tc>
      </w:tr>
      <w:tr w14:paraId="0D728408">
        <w:tc>
          <w:tcPr>
            <w:tcW w:w="2407" w:type="dxa"/>
          </w:tcPr>
          <w:p w14:paraId="084AC8CB">
            <w:r>
              <w:rPr>
                <w:rFonts w:hint="eastAsia"/>
              </w:rPr>
              <w:t>账户状态</w:t>
            </w:r>
          </w:p>
        </w:tc>
        <w:tc>
          <w:tcPr>
            <w:tcW w:w="2407" w:type="dxa"/>
          </w:tcPr>
          <w:p w14:paraId="3805BA09">
            <w:r>
              <w:rPr>
                <w:rFonts w:hint="eastAsia"/>
              </w:rPr>
              <w:t>account_status</w:t>
            </w:r>
          </w:p>
        </w:tc>
        <w:tc>
          <w:tcPr>
            <w:tcW w:w="2407" w:type="dxa"/>
          </w:tcPr>
          <w:p w14:paraId="4EBEBE24">
            <w:r>
              <w:rPr>
                <w:rFonts w:hint="eastAsia"/>
              </w:rPr>
              <w:t>varchar(16)</w:t>
            </w:r>
          </w:p>
        </w:tc>
        <w:tc>
          <w:tcPr>
            <w:tcW w:w="2407" w:type="dxa"/>
          </w:tcPr>
          <w:p w14:paraId="069140E0">
            <w:r>
              <w:rPr>
                <w:rFonts w:hint="eastAsia"/>
              </w:rPr>
              <w:t>系统返回</w:t>
            </w:r>
          </w:p>
        </w:tc>
      </w:tr>
      <w:tr w14:paraId="5044FEA2">
        <w:tc>
          <w:tcPr>
            <w:tcW w:w="2407" w:type="dxa"/>
          </w:tcPr>
          <w:p w14:paraId="7D3FD249">
            <w:r>
              <w:rPr>
                <w:rFonts w:hint="eastAsia"/>
              </w:rPr>
              <w:t>日志编号</w:t>
            </w:r>
          </w:p>
        </w:tc>
        <w:tc>
          <w:tcPr>
            <w:tcW w:w="2407" w:type="dxa"/>
          </w:tcPr>
          <w:p w14:paraId="1473413E">
            <w:r>
              <w:rPr>
                <w:rFonts w:hint="eastAsia"/>
              </w:rPr>
              <w:t>log_id</w:t>
            </w:r>
          </w:p>
        </w:tc>
        <w:tc>
          <w:tcPr>
            <w:tcW w:w="2407" w:type="dxa"/>
          </w:tcPr>
          <w:p w14:paraId="249AB1C8">
            <w:r>
              <w:rPr>
                <w:rFonts w:hint="eastAsia"/>
              </w:rPr>
              <w:t>bigint</w:t>
            </w:r>
          </w:p>
        </w:tc>
        <w:tc>
          <w:tcPr>
            <w:tcW w:w="2407" w:type="dxa"/>
          </w:tcPr>
          <w:p w14:paraId="5DA2F95B">
            <w:r>
              <w:rPr>
                <w:rFonts w:hint="eastAsia"/>
              </w:rPr>
              <w:t>系统返回</w:t>
            </w:r>
          </w:p>
        </w:tc>
      </w:tr>
    </w:tbl>
    <w:p w14:paraId="01E9803F"/>
    <w:p w14:paraId="75E999DF">
      <w:r>
        <w:rPr>
          <w:rFonts w:hint="eastAsia"/>
        </w:rPr>
        <w:t>4.2.2.1.6设计方法（算法）</w:t>
      </w:r>
    </w:p>
    <w:p w14:paraId="1DC0E791"/>
    <w:p w14:paraId="0C807148">
      <w:r>
        <w:rPr>
          <w:rFonts w:hint="eastAsia"/>
        </w:rPr>
        <w:t>if 证券账户存在</w:t>
      </w:r>
    </w:p>
    <w:p w14:paraId="36869533">
      <w:r>
        <w:rPr>
          <w:rFonts w:hint="eastAsia"/>
        </w:rPr>
        <w:t xml:space="preserve">    if 证券账户状态正常</w:t>
      </w:r>
    </w:p>
    <w:p w14:paraId="64168849">
      <w:r>
        <w:rPr>
          <w:rFonts w:hint="eastAsia"/>
        </w:rPr>
        <w:t xml:space="preserve">        校验证件号码与账户持有人是否一致</w:t>
      </w:r>
    </w:p>
    <w:p w14:paraId="4F7752A7">
      <w:r>
        <w:rPr>
          <w:rFonts w:hint="eastAsia"/>
        </w:rPr>
        <w:t xml:space="preserve">        检查资金账户绑定状态</w:t>
      </w:r>
    </w:p>
    <w:p w14:paraId="2FAAAD5B">
      <w:r>
        <w:rPr>
          <w:rFonts w:hint="eastAsia"/>
        </w:rPr>
        <w:t xml:space="preserve">        if 校验通过</w:t>
      </w:r>
    </w:p>
    <w:p w14:paraId="41C949FC">
      <w:r>
        <w:rPr>
          <w:rFonts w:hint="eastAsia"/>
        </w:rPr>
        <w:t xml:space="preserve">            生成资金账户号</w:t>
      </w:r>
    </w:p>
    <w:p w14:paraId="62281ECA">
      <w:r>
        <w:rPr>
          <w:rFonts w:hint="eastAsia"/>
        </w:rPr>
        <w:t xml:space="preserve">            加密交易密码和取款密码</w:t>
      </w:r>
    </w:p>
    <w:p w14:paraId="383207D8">
      <w:r>
        <w:rPr>
          <w:rFonts w:hint="eastAsia"/>
        </w:rPr>
        <w:t xml:space="preserve">            写入 fund_account</w:t>
      </w:r>
    </w:p>
    <w:p w14:paraId="7263C8DA">
      <w:r>
        <w:rPr>
          <w:rFonts w:hint="eastAsia"/>
        </w:rPr>
        <w:t xml:space="preserve">            建立资金账户绑定关系</w:t>
      </w:r>
    </w:p>
    <w:p w14:paraId="791D35CC">
      <w:r>
        <w:rPr>
          <w:rFonts w:hint="eastAsia"/>
        </w:rPr>
        <w:t xml:space="preserve">            记录开户日志</w:t>
      </w:r>
    </w:p>
    <w:p w14:paraId="70A5D4CF">
      <w:r>
        <w:rPr>
          <w:rFonts w:hint="eastAsia"/>
        </w:rPr>
        <w:t xml:space="preserve">            返回开户成功</w:t>
      </w:r>
    </w:p>
    <w:p w14:paraId="24E1F33A">
      <w:r>
        <w:t xml:space="preserve">        else</w:t>
      </w:r>
    </w:p>
    <w:p w14:paraId="0B3CAC73">
      <w:r>
        <w:rPr>
          <w:rFonts w:hint="eastAsia"/>
        </w:rPr>
        <w:t xml:space="preserve">            返回身份验证失败</w:t>
      </w:r>
    </w:p>
    <w:p w14:paraId="31B069FB">
      <w:r>
        <w:t xml:space="preserve">    else</w:t>
      </w:r>
    </w:p>
    <w:p w14:paraId="57DE907C">
      <w:r>
        <w:rPr>
          <w:rFonts w:hint="eastAsia"/>
        </w:rPr>
        <w:t xml:space="preserve">        返回账户状态异常</w:t>
      </w:r>
    </w:p>
    <w:p w14:paraId="1059B7C5">
      <w:r>
        <w:t>else</w:t>
      </w:r>
    </w:p>
    <w:p w14:paraId="5CEBC86C">
      <w:r>
        <w:rPr>
          <w:rFonts w:hint="eastAsia"/>
        </w:rPr>
        <w:t xml:space="preserve">    返回账户不存在</w:t>
      </w:r>
    </w:p>
    <w:p w14:paraId="5C74B87D"/>
    <w:p w14:paraId="04D68AC6">
      <w:r>
        <w:rPr>
          <w:rFonts w:hint="eastAsia"/>
        </w:rPr>
        <w:t>4.2.2.1.7 流程图</w:t>
      </w:r>
    </w:p>
    <w:p w14:paraId="35968EF8">
      <w:r>
        <w:rPr>
          <w:rFonts w:hint="eastAsia"/>
        </w:rPr>
        <w:drawing>
          <wp:inline distT="0" distB="0" distL="0" distR="0">
            <wp:extent cx="5019675" cy="6134100"/>
            <wp:effectExtent l="0" t="0" r="9525" b="0"/>
            <wp:docPr id="11146894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9483" name="图片 10"/>
                    <pic:cNvPicPr>
                      <a:picLocks noChangeAspect="1"/>
                    </pic:cNvPicPr>
                  </pic:nvPicPr>
                  <pic:blipFill>
                    <a:blip r:embed="rId48"/>
                    <a:stretch>
                      <a:fillRect/>
                    </a:stretch>
                  </pic:blipFill>
                  <pic:spPr>
                    <a:xfrm>
                      <a:off x="0" y="0"/>
                      <a:ext cx="5019675" cy="6134100"/>
                    </a:xfrm>
                    <a:prstGeom prst="rect">
                      <a:avLst/>
                    </a:prstGeom>
                  </pic:spPr>
                </pic:pic>
              </a:graphicData>
            </a:graphic>
          </wp:inline>
        </w:drawing>
      </w:r>
    </w:p>
    <w:p w14:paraId="6BF78D0B"/>
    <w:p w14:paraId="12EACDBE">
      <w:r>
        <w:rPr>
          <w:rFonts w:hint="eastAsia"/>
        </w:rPr>
        <w:t>4.2.2.2 存款</w:t>
      </w:r>
    </w:p>
    <w:p w14:paraId="54E3B77B"/>
    <w:p w14:paraId="3F02D222">
      <w:r>
        <w:rPr>
          <w:rFonts w:hint="eastAsia"/>
        </w:rPr>
        <w:t>4.2.2.2.1 模块概述</w:t>
      </w:r>
    </w:p>
    <w:p w14:paraId="6A444421">
      <w:r>
        <w:t>本模块用于工作人员为资金账户办理存款业务。工作人员输入资金账户号和存款金额后，系统验证账户状态和金额合法性，并更新账户可用余额，同时生成资金流水记录。</w:t>
      </w:r>
    </w:p>
    <w:p w14:paraId="57F6A7C3"/>
    <w:p w14:paraId="2C8ED4C2">
      <w:r>
        <w:rPr>
          <w:rFonts w:hint="eastAsia"/>
        </w:rPr>
        <w:t>4.2.2.2.2 IPO图</w:t>
      </w:r>
    </w:p>
    <w:p w14:paraId="7E84E60C">
      <w:r>
        <w:rPr>
          <w:rFonts w:ascii="宋体" w:hAnsi="宋体"/>
        </w:rPr>
        <w:drawing>
          <wp:inline distT="0" distB="0" distL="114300" distR="114300">
            <wp:extent cx="6120130" cy="2136140"/>
            <wp:effectExtent l="0" t="0" r="0" b="0"/>
            <wp:docPr id="2540123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2373" name="图片 10"/>
                    <pic:cNvPicPr>
                      <a:picLocks noChangeAspect="1"/>
                    </pic:cNvPicPr>
                  </pic:nvPicPr>
                  <pic:blipFill>
                    <a:blip r:embed="rId15"/>
                    <a:stretch>
                      <a:fillRect/>
                    </a:stretch>
                  </pic:blipFill>
                  <pic:spPr>
                    <a:xfrm>
                      <a:off x="0" y="0"/>
                      <a:ext cx="6120130" cy="2136217"/>
                    </a:xfrm>
                    <a:prstGeom prst="rect">
                      <a:avLst/>
                    </a:prstGeom>
                    <a:noFill/>
                    <a:ln>
                      <a:noFill/>
                    </a:ln>
                  </pic:spPr>
                </pic:pic>
              </a:graphicData>
            </a:graphic>
          </wp:inline>
        </w:drawing>
      </w:r>
    </w:p>
    <w:p w14:paraId="4B7A56D1">
      <w:r>
        <w:rPr>
          <w:rFonts w:hint="eastAsia"/>
        </w:rPr>
        <w:t>4.2.2.2.3 功能</w:t>
      </w:r>
    </w:p>
    <w:p w14:paraId="2F615E87">
      <w:r>
        <w:t>增加资金账户可用余额并生成存款流水。</w:t>
      </w:r>
    </w:p>
    <w:p w14:paraId="45742946"/>
    <w:p w14:paraId="1460402B">
      <w:r>
        <w:rPr>
          <w:rFonts w:hint="eastAsia"/>
        </w:rPr>
        <w:t>4.2.2.2.4输入项</w:t>
      </w:r>
    </w:p>
    <w:p w14:paraId="4B8A6E03"/>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2643E2F7">
        <w:tc>
          <w:tcPr>
            <w:tcW w:w="2407" w:type="dxa"/>
          </w:tcPr>
          <w:p w14:paraId="18AB525E">
            <w:r>
              <w:rPr>
                <w:rFonts w:hint="eastAsia"/>
              </w:rPr>
              <w:t>名称</w:t>
            </w:r>
          </w:p>
        </w:tc>
        <w:tc>
          <w:tcPr>
            <w:tcW w:w="2407" w:type="dxa"/>
          </w:tcPr>
          <w:p w14:paraId="7F839B7D">
            <w:r>
              <w:rPr>
                <w:rFonts w:hint="eastAsia"/>
              </w:rPr>
              <w:t>标识</w:t>
            </w:r>
          </w:p>
        </w:tc>
        <w:tc>
          <w:tcPr>
            <w:tcW w:w="2407" w:type="dxa"/>
          </w:tcPr>
          <w:p w14:paraId="76F10537">
            <w:r>
              <w:rPr>
                <w:rFonts w:hint="eastAsia"/>
              </w:rPr>
              <w:t>类型和格式</w:t>
            </w:r>
          </w:p>
        </w:tc>
        <w:tc>
          <w:tcPr>
            <w:tcW w:w="2407" w:type="dxa"/>
          </w:tcPr>
          <w:p w14:paraId="17620419">
            <w:r>
              <w:rPr>
                <w:rFonts w:hint="eastAsia"/>
              </w:rPr>
              <w:t>输入方式</w:t>
            </w:r>
          </w:p>
        </w:tc>
      </w:tr>
      <w:tr w14:paraId="188EDFE3">
        <w:tc>
          <w:tcPr>
            <w:tcW w:w="2407" w:type="dxa"/>
          </w:tcPr>
          <w:p w14:paraId="1566D3D5">
            <w:r>
              <w:rPr>
                <w:rFonts w:hint="eastAsia"/>
              </w:rPr>
              <w:t>资金账户号</w:t>
            </w:r>
          </w:p>
        </w:tc>
        <w:tc>
          <w:tcPr>
            <w:tcW w:w="2407" w:type="dxa"/>
          </w:tcPr>
          <w:p w14:paraId="24D94B67">
            <w:r>
              <w:rPr>
                <w:rFonts w:hint="eastAsia"/>
              </w:rPr>
              <w:t>fund_account_no</w:t>
            </w:r>
          </w:p>
        </w:tc>
        <w:tc>
          <w:tcPr>
            <w:tcW w:w="2407" w:type="dxa"/>
          </w:tcPr>
          <w:p w14:paraId="3F2E6AA9">
            <w:r>
              <w:rPr>
                <w:rFonts w:hint="eastAsia"/>
              </w:rPr>
              <w:t>char(8)</w:t>
            </w:r>
          </w:p>
        </w:tc>
        <w:tc>
          <w:tcPr>
            <w:tcW w:w="2407" w:type="dxa"/>
          </w:tcPr>
          <w:p w14:paraId="72BEB0BB">
            <w:r>
              <w:rPr>
                <w:rFonts w:hint="eastAsia"/>
              </w:rPr>
              <w:t>外部输入</w:t>
            </w:r>
          </w:p>
        </w:tc>
      </w:tr>
      <w:tr w14:paraId="53DF96EE">
        <w:tc>
          <w:tcPr>
            <w:tcW w:w="2407" w:type="dxa"/>
          </w:tcPr>
          <w:p w14:paraId="3C2FB4F2">
            <w:r>
              <w:rPr>
                <w:rFonts w:hint="eastAsia"/>
              </w:rPr>
              <w:t>存款金额</w:t>
            </w:r>
          </w:p>
        </w:tc>
        <w:tc>
          <w:tcPr>
            <w:tcW w:w="2407" w:type="dxa"/>
          </w:tcPr>
          <w:p w14:paraId="0D3D8B92">
            <w:r>
              <w:rPr>
                <w:rFonts w:hint="eastAsia"/>
              </w:rPr>
              <w:t>amount</w:t>
            </w:r>
          </w:p>
        </w:tc>
        <w:tc>
          <w:tcPr>
            <w:tcW w:w="2407" w:type="dxa"/>
          </w:tcPr>
          <w:p w14:paraId="0D2029D9">
            <w:r>
              <w:rPr>
                <w:rFonts w:hint="eastAsia"/>
              </w:rPr>
              <w:t>decimal(18,2)</w:t>
            </w:r>
          </w:p>
        </w:tc>
        <w:tc>
          <w:tcPr>
            <w:tcW w:w="2407" w:type="dxa"/>
          </w:tcPr>
          <w:p w14:paraId="25F21A16">
            <w:r>
              <w:rPr>
                <w:rFonts w:hint="eastAsia"/>
              </w:rPr>
              <w:t>外部输入</w:t>
            </w:r>
          </w:p>
        </w:tc>
      </w:tr>
      <w:tr w14:paraId="19D6CE52">
        <w:tc>
          <w:tcPr>
            <w:tcW w:w="2407" w:type="dxa"/>
          </w:tcPr>
          <w:p w14:paraId="43AE199A">
            <w:r>
              <w:rPr>
                <w:rFonts w:hint="eastAsia"/>
              </w:rPr>
              <w:t>币种</w:t>
            </w:r>
          </w:p>
        </w:tc>
        <w:tc>
          <w:tcPr>
            <w:tcW w:w="2407" w:type="dxa"/>
          </w:tcPr>
          <w:p w14:paraId="09190D6E">
            <w:r>
              <w:rPr>
                <w:rFonts w:hint="eastAsia"/>
              </w:rPr>
              <w:t>currency</w:t>
            </w:r>
          </w:p>
        </w:tc>
        <w:tc>
          <w:tcPr>
            <w:tcW w:w="2407" w:type="dxa"/>
          </w:tcPr>
          <w:p w14:paraId="2124D854">
            <w:r>
              <w:rPr>
                <w:rFonts w:hint="eastAsia"/>
              </w:rPr>
              <w:t>char(3)</w:t>
            </w:r>
          </w:p>
        </w:tc>
        <w:tc>
          <w:tcPr>
            <w:tcW w:w="2407" w:type="dxa"/>
          </w:tcPr>
          <w:p w14:paraId="1D8BDE2B">
            <w:r>
              <w:rPr>
                <w:rFonts w:hint="eastAsia"/>
              </w:rPr>
              <w:t>外部选择</w:t>
            </w:r>
          </w:p>
        </w:tc>
      </w:tr>
      <w:tr w14:paraId="13879421">
        <w:tc>
          <w:tcPr>
            <w:tcW w:w="2407" w:type="dxa"/>
          </w:tcPr>
          <w:p w14:paraId="60B5EA31">
            <w:r>
              <w:rPr>
                <w:rFonts w:hint="eastAsia"/>
              </w:rPr>
              <w:t>工作人员编号</w:t>
            </w:r>
          </w:p>
        </w:tc>
        <w:tc>
          <w:tcPr>
            <w:tcW w:w="2407" w:type="dxa"/>
          </w:tcPr>
          <w:p w14:paraId="3DE641CD">
            <w:r>
              <w:rPr>
                <w:rFonts w:hint="eastAsia"/>
              </w:rPr>
              <w:t>staff_id</w:t>
            </w:r>
          </w:p>
        </w:tc>
        <w:tc>
          <w:tcPr>
            <w:tcW w:w="2407" w:type="dxa"/>
          </w:tcPr>
          <w:p w14:paraId="457733CF">
            <w:r>
              <w:rPr>
                <w:rFonts w:hint="eastAsia"/>
              </w:rPr>
              <w:t>char(8)</w:t>
            </w:r>
          </w:p>
        </w:tc>
        <w:tc>
          <w:tcPr>
            <w:tcW w:w="2407" w:type="dxa"/>
          </w:tcPr>
          <w:p w14:paraId="090B59FA">
            <w:r>
              <w:rPr>
                <w:rFonts w:hint="eastAsia"/>
              </w:rPr>
              <w:t>系统获取</w:t>
            </w:r>
          </w:p>
        </w:tc>
      </w:tr>
    </w:tbl>
    <w:p w14:paraId="534A7454"/>
    <w:p w14:paraId="6A5D9926">
      <w:r>
        <w:rPr>
          <w:rFonts w:hint="eastAsia"/>
        </w:rPr>
        <w:t>4.2.2.2.5输出项</w:t>
      </w:r>
    </w:p>
    <w:p w14:paraId="23C93075"/>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73F77F04">
        <w:tc>
          <w:tcPr>
            <w:tcW w:w="2407" w:type="dxa"/>
          </w:tcPr>
          <w:p w14:paraId="7854B053">
            <w:r>
              <w:rPr>
                <w:rFonts w:hint="eastAsia"/>
              </w:rPr>
              <w:t>名称</w:t>
            </w:r>
          </w:p>
        </w:tc>
        <w:tc>
          <w:tcPr>
            <w:tcW w:w="2407" w:type="dxa"/>
          </w:tcPr>
          <w:p w14:paraId="63FD465A">
            <w:r>
              <w:rPr>
                <w:rFonts w:hint="eastAsia"/>
              </w:rPr>
              <w:t>标识</w:t>
            </w:r>
          </w:p>
        </w:tc>
        <w:tc>
          <w:tcPr>
            <w:tcW w:w="2407" w:type="dxa"/>
          </w:tcPr>
          <w:p w14:paraId="0680E19C">
            <w:r>
              <w:rPr>
                <w:rFonts w:hint="eastAsia"/>
              </w:rPr>
              <w:t>类型和格式</w:t>
            </w:r>
          </w:p>
        </w:tc>
        <w:tc>
          <w:tcPr>
            <w:tcW w:w="2407" w:type="dxa"/>
          </w:tcPr>
          <w:p w14:paraId="195BDB44">
            <w:r>
              <w:rPr>
                <w:rFonts w:hint="eastAsia"/>
              </w:rPr>
              <w:t>输出方式</w:t>
            </w:r>
          </w:p>
        </w:tc>
      </w:tr>
      <w:tr w14:paraId="06B1F393">
        <w:tc>
          <w:tcPr>
            <w:tcW w:w="2407" w:type="dxa"/>
          </w:tcPr>
          <w:p w14:paraId="78D0A8F2">
            <w:r>
              <w:rPr>
                <w:rFonts w:hint="eastAsia"/>
              </w:rPr>
              <w:t>当前余额</w:t>
            </w:r>
          </w:p>
        </w:tc>
        <w:tc>
          <w:tcPr>
            <w:tcW w:w="2407" w:type="dxa"/>
          </w:tcPr>
          <w:p w14:paraId="77EE4CB6">
            <w:r>
              <w:rPr>
                <w:rFonts w:hint="eastAsia"/>
              </w:rPr>
              <w:t>balance</w:t>
            </w:r>
          </w:p>
        </w:tc>
        <w:tc>
          <w:tcPr>
            <w:tcW w:w="2407" w:type="dxa"/>
          </w:tcPr>
          <w:p w14:paraId="0C01EB9D">
            <w:r>
              <w:rPr>
                <w:rFonts w:hint="eastAsia"/>
              </w:rPr>
              <w:t>decimal(18,2)</w:t>
            </w:r>
          </w:p>
        </w:tc>
        <w:tc>
          <w:tcPr>
            <w:tcW w:w="2407" w:type="dxa"/>
          </w:tcPr>
          <w:p w14:paraId="40B8A580">
            <w:r>
              <w:rPr>
                <w:rFonts w:hint="eastAsia"/>
              </w:rPr>
              <w:t>系统返回</w:t>
            </w:r>
          </w:p>
        </w:tc>
      </w:tr>
      <w:tr w14:paraId="0C9B8EC1">
        <w:tc>
          <w:tcPr>
            <w:tcW w:w="2407" w:type="dxa"/>
          </w:tcPr>
          <w:p w14:paraId="73D9FA3C">
            <w:r>
              <w:rPr>
                <w:rFonts w:hint="eastAsia"/>
              </w:rPr>
              <w:t>流水号</w:t>
            </w:r>
          </w:p>
        </w:tc>
        <w:tc>
          <w:tcPr>
            <w:tcW w:w="2407" w:type="dxa"/>
          </w:tcPr>
          <w:p w14:paraId="0C61B39B">
            <w:r>
              <w:rPr>
                <w:rFonts w:hint="eastAsia"/>
              </w:rPr>
              <w:t>transaction_no</w:t>
            </w:r>
          </w:p>
        </w:tc>
        <w:tc>
          <w:tcPr>
            <w:tcW w:w="2407" w:type="dxa"/>
          </w:tcPr>
          <w:p w14:paraId="1B33F2B0">
            <w:r>
              <w:rPr>
                <w:rFonts w:hint="eastAsia"/>
              </w:rPr>
              <w:t>bigint</w:t>
            </w:r>
          </w:p>
        </w:tc>
        <w:tc>
          <w:tcPr>
            <w:tcW w:w="2407" w:type="dxa"/>
          </w:tcPr>
          <w:p w14:paraId="32F21850">
            <w:r>
              <w:rPr>
                <w:rFonts w:hint="eastAsia"/>
              </w:rPr>
              <w:t>系统返回</w:t>
            </w:r>
          </w:p>
        </w:tc>
      </w:tr>
      <w:tr w14:paraId="7D865F0B">
        <w:tc>
          <w:tcPr>
            <w:tcW w:w="2407" w:type="dxa"/>
          </w:tcPr>
          <w:p w14:paraId="46C045D9">
            <w:r>
              <w:rPr>
                <w:rFonts w:hint="eastAsia"/>
              </w:rPr>
              <w:t>存款结果</w:t>
            </w:r>
          </w:p>
        </w:tc>
        <w:tc>
          <w:tcPr>
            <w:tcW w:w="2407" w:type="dxa"/>
          </w:tcPr>
          <w:p w14:paraId="59447776">
            <w:r>
              <w:rPr>
                <w:rFonts w:hint="eastAsia"/>
              </w:rPr>
              <w:t>deposit_result</w:t>
            </w:r>
          </w:p>
        </w:tc>
        <w:tc>
          <w:tcPr>
            <w:tcW w:w="2407" w:type="dxa"/>
          </w:tcPr>
          <w:p w14:paraId="32A7DDB5">
            <w:r>
              <w:rPr>
                <w:rFonts w:hint="eastAsia"/>
              </w:rPr>
              <w:t>boolean</w:t>
            </w:r>
          </w:p>
        </w:tc>
        <w:tc>
          <w:tcPr>
            <w:tcW w:w="2407" w:type="dxa"/>
          </w:tcPr>
          <w:p w14:paraId="6CF13B8C">
            <w:r>
              <w:rPr>
                <w:rFonts w:hint="eastAsia"/>
              </w:rPr>
              <w:t>系统返回</w:t>
            </w:r>
          </w:p>
        </w:tc>
      </w:tr>
      <w:tr w14:paraId="6023CAC5">
        <w:tc>
          <w:tcPr>
            <w:tcW w:w="2407" w:type="dxa"/>
          </w:tcPr>
          <w:p w14:paraId="26F92C7F">
            <w:r>
              <w:rPr>
                <w:rFonts w:hint="eastAsia"/>
              </w:rPr>
              <w:t>操作时间</w:t>
            </w:r>
          </w:p>
        </w:tc>
        <w:tc>
          <w:tcPr>
            <w:tcW w:w="2407" w:type="dxa"/>
          </w:tcPr>
          <w:p w14:paraId="402CD596">
            <w:r>
              <w:rPr>
                <w:rFonts w:hint="eastAsia"/>
              </w:rPr>
              <w:t>transaction_time</w:t>
            </w:r>
          </w:p>
        </w:tc>
        <w:tc>
          <w:tcPr>
            <w:tcW w:w="2407" w:type="dxa"/>
          </w:tcPr>
          <w:p w14:paraId="130A9FFB">
            <w:r>
              <w:rPr>
                <w:rFonts w:hint="eastAsia"/>
              </w:rPr>
              <w:t>datetime</w:t>
            </w:r>
          </w:p>
        </w:tc>
        <w:tc>
          <w:tcPr>
            <w:tcW w:w="2407" w:type="dxa"/>
          </w:tcPr>
          <w:p w14:paraId="19A81469">
            <w:r>
              <w:rPr>
                <w:rFonts w:hint="eastAsia"/>
              </w:rPr>
              <w:t>系统返回</w:t>
            </w:r>
          </w:p>
        </w:tc>
      </w:tr>
    </w:tbl>
    <w:p w14:paraId="5826E479"/>
    <w:p w14:paraId="6717C7ED">
      <w:r>
        <w:rPr>
          <w:rFonts w:hint="eastAsia"/>
        </w:rPr>
        <w:t>4.2.2.2.6设计方法（算法）</w:t>
      </w:r>
    </w:p>
    <w:p w14:paraId="165DC45D"/>
    <w:p w14:paraId="2642E187">
      <w:r>
        <w:rPr>
          <w:rFonts w:hint="eastAsia"/>
        </w:rPr>
        <w:t>if 资金账户存在</w:t>
      </w:r>
    </w:p>
    <w:p w14:paraId="6ED2C54B">
      <w:r>
        <w:rPr>
          <w:rFonts w:hint="eastAsia"/>
        </w:rPr>
        <w:t xml:space="preserve">    if 账户状态正常</w:t>
      </w:r>
    </w:p>
    <w:p w14:paraId="26E7B281">
      <w:r>
        <w:rPr>
          <w:rFonts w:hint="eastAsia"/>
        </w:rPr>
        <w:t xml:space="preserve">        if 金额大于0</w:t>
      </w:r>
    </w:p>
    <w:p w14:paraId="21B7B3D7">
      <w:r>
        <w:rPr>
          <w:rFonts w:hint="eastAsia"/>
        </w:rPr>
        <w:t xml:space="preserve">            更新账户余额</w:t>
      </w:r>
    </w:p>
    <w:p w14:paraId="1F7B02B1">
      <w:r>
        <w:rPr>
          <w:rFonts w:hint="eastAsia"/>
        </w:rPr>
        <w:t xml:space="preserve">            写入存款流水</w:t>
      </w:r>
    </w:p>
    <w:p w14:paraId="4D2313FF">
      <w:r>
        <w:rPr>
          <w:rFonts w:hint="eastAsia"/>
        </w:rPr>
        <w:t xml:space="preserve">            返回存款成功</w:t>
      </w:r>
    </w:p>
    <w:p w14:paraId="55C2F35B">
      <w:r>
        <w:t xml:space="preserve">        else</w:t>
      </w:r>
    </w:p>
    <w:p w14:paraId="32FEBC1B">
      <w:r>
        <w:rPr>
          <w:rFonts w:hint="eastAsia"/>
        </w:rPr>
        <w:t xml:space="preserve">            返回金额非法</w:t>
      </w:r>
    </w:p>
    <w:p w14:paraId="71832DAC">
      <w:r>
        <w:t xml:space="preserve">    else</w:t>
      </w:r>
    </w:p>
    <w:p w14:paraId="507C25D5">
      <w:r>
        <w:rPr>
          <w:rFonts w:hint="eastAsia"/>
        </w:rPr>
        <w:t xml:space="preserve">        返回账户冻结</w:t>
      </w:r>
    </w:p>
    <w:p w14:paraId="45C42A14">
      <w:r>
        <w:t>else</w:t>
      </w:r>
    </w:p>
    <w:p w14:paraId="118F28F8">
      <w:pPr>
        <w:ind w:firstLine="420"/>
      </w:pPr>
      <w:r>
        <w:rPr>
          <w:rFonts w:hint="eastAsia"/>
        </w:rPr>
        <w:t>返回账户不存在</w:t>
      </w:r>
    </w:p>
    <w:p w14:paraId="3C23748E">
      <w:pPr>
        <w:ind w:firstLine="420"/>
      </w:pPr>
    </w:p>
    <w:p w14:paraId="373B49D9">
      <w:r>
        <w:rPr>
          <w:rFonts w:hint="eastAsia"/>
        </w:rPr>
        <w:t>4.2.2.2.7 流程图</w:t>
      </w:r>
    </w:p>
    <w:p w14:paraId="788CD0A3">
      <w:r>
        <w:drawing>
          <wp:inline distT="0" distB="0" distL="0" distR="0">
            <wp:extent cx="4000500" cy="5029200"/>
            <wp:effectExtent l="0" t="0" r="0" b="0"/>
            <wp:docPr id="18375671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7151" name="图片 12"/>
                    <pic:cNvPicPr>
                      <a:picLocks noChangeAspect="1"/>
                    </pic:cNvPicPr>
                  </pic:nvPicPr>
                  <pic:blipFill>
                    <a:blip r:embed="rId49"/>
                    <a:stretch>
                      <a:fillRect/>
                    </a:stretch>
                  </pic:blipFill>
                  <pic:spPr>
                    <a:xfrm>
                      <a:off x="0" y="0"/>
                      <a:ext cx="4000500" cy="5029200"/>
                    </a:xfrm>
                    <a:prstGeom prst="rect">
                      <a:avLst/>
                    </a:prstGeom>
                  </pic:spPr>
                </pic:pic>
              </a:graphicData>
            </a:graphic>
          </wp:inline>
        </w:drawing>
      </w:r>
    </w:p>
    <w:p w14:paraId="4D2CF001"/>
    <w:p w14:paraId="50003AB1">
      <w:r>
        <w:rPr>
          <w:rFonts w:hint="eastAsia"/>
        </w:rPr>
        <w:t>4.2.2.3 取款</w:t>
      </w:r>
    </w:p>
    <w:p w14:paraId="33D87A75"/>
    <w:p w14:paraId="12DEB266">
      <w:r>
        <w:rPr>
          <w:rFonts w:hint="eastAsia"/>
        </w:rPr>
        <w:t>4.2.2.3.1 模块概述</w:t>
      </w:r>
    </w:p>
    <w:p w14:paraId="046EA902">
      <w:r>
        <w:t>本模块用于工作人员为资金账户办理取款业务。系统验证账户状态、取款密码以及账户余额是否充足，验证通过后扣减余额并记录取款流水。</w:t>
      </w:r>
    </w:p>
    <w:p w14:paraId="24565CD0"/>
    <w:p w14:paraId="20335C0D">
      <w:r>
        <w:rPr>
          <w:rFonts w:hint="eastAsia"/>
        </w:rPr>
        <w:t>4.2.2.3.2 IPO图</w:t>
      </w:r>
    </w:p>
    <w:p w14:paraId="6D5F12F2">
      <w:r>
        <w:rPr>
          <w:rFonts w:ascii="宋体" w:hAnsi="宋体"/>
        </w:rPr>
        <w:drawing>
          <wp:inline distT="0" distB="0" distL="114300" distR="114300">
            <wp:extent cx="6120130" cy="2136140"/>
            <wp:effectExtent l="0" t="0" r="0" b="0"/>
            <wp:docPr id="867696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6981" name="图片 11"/>
                    <pic:cNvPicPr>
                      <a:picLocks noChangeAspect="1"/>
                    </pic:cNvPicPr>
                  </pic:nvPicPr>
                  <pic:blipFill>
                    <a:blip r:embed="rId16"/>
                    <a:stretch>
                      <a:fillRect/>
                    </a:stretch>
                  </pic:blipFill>
                  <pic:spPr>
                    <a:xfrm>
                      <a:off x="0" y="0"/>
                      <a:ext cx="6120130" cy="2136217"/>
                    </a:xfrm>
                    <a:prstGeom prst="rect">
                      <a:avLst/>
                    </a:prstGeom>
                    <a:noFill/>
                    <a:ln>
                      <a:noFill/>
                    </a:ln>
                  </pic:spPr>
                </pic:pic>
              </a:graphicData>
            </a:graphic>
          </wp:inline>
        </w:drawing>
      </w:r>
    </w:p>
    <w:p w14:paraId="7366BEE7">
      <w:r>
        <w:rPr>
          <w:rFonts w:hint="eastAsia"/>
        </w:rPr>
        <w:t>4.2.2.3.3 功能</w:t>
      </w:r>
    </w:p>
    <w:p w14:paraId="47B6A0D3">
      <w:r>
        <w:t>减少账户余额并生成取款流水。</w:t>
      </w:r>
    </w:p>
    <w:p w14:paraId="444490B3"/>
    <w:p w14:paraId="156FF8E6">
      <w:r>
        <w:rPr>
          <w:rFonts w:hint="eastAsia"/>
        </w:rPr>
        <w:t>4.2.2.3.4输入项</w:t>
      </w:r>
    </w:p>
    <w:p w14:paraId="03AC492E"/>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0D4151BE">
        <w:tc>
          <w:tcPr>
            <w:tcW w:w="2407" w:type="dxa"/>
          </w:tcPr>
          <w:p w14:paraId="038010FA">
            <w:r>
              <w:rPr>
                <w:rFonts w:hint="eastAsia"/>
              </w:rPr>
              <w:t>名称</w:t>
            </w:r>
          </w:p>
        </w:tc>
        <w:tc>
          <w:tcPr>
            <w:tcW w:w="2407" w:type="dxa"/>
          </w:tcPr>
          <w:p w14:paraId="63180130">
            <w:r>
              <w:rPr>
                <w:rFonts w:hint="eastAsia"/>
              </w:rPr>
              <w:t>标识</w:t>
            </w:r>
          </w:p>
        </w:tc>
        <w:tc>
          <w:tcPr>
            <w:tcW w:w="2407" w:type="dxa"/>
          </w:tcPr>
          <w:p w14:paraId="2AF27B63">
            <w:r>
              <w:rPr>
                <w:rFonts w:hint="eastAsia"/>
              </w:rPr>
              <w:t>类型和格式</w:t>
            </w:r>
          </w:p>
        </w:tc>
        <w:tc>
          <w:tcPr>
            <w:tcW w:w="2407" w:type="dxa"/>
          </w:tcPr>
          <w:p w14:paraId="33743C7D">
            <w:r>
              <w:rPr>
                <w:rFonts w:hint="eastAsia"/>
              </w:rPr>
              <w:t>输入方式</w:t>
            </w:r>
          </w:p>
        </w:tc>
      </w:tr>
      <w:tr w14:paraId="751DE39E">
        <w:tc>
          <w:tcPr>
            <w:tcW w:w="2407" w:type="dxa"/>
          </w:tcPr>
          <w:p w14:paraId="1DE9A0B2">
            <w:r>
              <w:rPr>
                <w:rFonts w:hint="eastAsia"/>
              </w:rPr>
              <w:t>资金账户号</w:t>
            </w:r>
          </w:p>
        </w:tc>
        <w:tc>
          <w:tcPr>
            <w:tcW w:w="2407" w:type="dxa"/>
          </w:tcPr>
          <w:p w14:paraId="26C688C2">
            <w:r>
              <w:rPr>
                <w:rFonts w:hint="eastAsia"/>
              </w:rPr>
              <w:t>fund_account_no</w:t>
            </w:r>
          </w:p>
        </w:tc>
        <w:tc>
          <w:tcPr>
            <w:tcW w:w="2407" w:type="dxa"/>
          </w:tcPr>
          <w:p w14:paraId="297947E1">
            <w:r>
              <w:rPr>
                <w:rFonts w:hint="eastAsia"/>
              </w:rPr>
              <w:t>char(8)</w:t>
            </w:r>
          </w:p>
        </w:tc>
        <w:tc>
          <w:tcPr>
            <w:tcW w:w="2407" w:type="dxa"/>
          </w:tcPr>
          <w:p w14:paraId="2CC74E91">
            <w:r>
              <w:rPr>
                <w:rFonts w:hint="eastAsia"/>
              </w:rPr>
              <w:t>外部输入</w:t>
            </w:r>
          </w:p>
        </w:tc>
      </w:tr>
      <w:tr w14:paraId="2DD79639">
        <w:tc>
          <w:tcPr>
            <w:tcW w:w="2407" w:type="dxa"/>
          </w:tcPr>
          <w:p w14:paraId="16B22787">
            <w:r>
              <w:rPr>
                <w:rFonts w:hint="eastAsia"/>
              </w:rPr>
              <w:t>取款金额</w:t>
            </w:r>
          </w:p>
        </w:tc>
        <w:tc>
          <w:tcPr>
            <w:tcW w:w="2407" w:type="dxa"/>
          </w:tcPr>
          <w:p w14:paraId="4BA314B9">
            <w:r>
              <w:rPr>
                <w:rFonts w:hint="eastAsia"/>
              </w:rPr>
              <w:t>amount</w:t>
            </w:r>
          </w:p>
        </w:tc>
        <w:tc>
          <w:tcPr>
            <w:tcW w:w="2407" w:type="dxa"/>
          </w:tcPr>
          <w:p w14:paraId="4A5EDD44">
            <w:r>
              <w:rPr>
                <w:rFonts w:hint="eastAsia"/>
              </w:rPr>
              <w:t>decimal(18,2)</w:t>
            </w:r>
          </w:p>
        </w:tc>
        <w:tc>
          <w:tcPr>
            <w:tcW w:w="2407" w:type="dxa"/>
          </w:tcPr>
          <w:p w14:paraId="345B4E4C">
            <w:r>
              <w:rPr>
                <w:rFonts w:hint="eastAsia"/>
              </w:rPr>
              <w:t>外部输入</w:t>
            </w:r>
          </w:p>
        </w:tc>
      </w:tr>
      <w:tr w14:paraId="00299603">
        <w:tc>
          <w:tcPr>
            <w:tcW w:w="2407" w:type="dxa"/>
          </w:tcPr>
          <w:p w14:paraId="42AACFAA">
            <w:r>
              <w:rPr>
                <w:rFonts w:hint="eastAsia"/>
              </w:rPr>
              <w:t>取款密码</w:t>
            </w:r>
          </w:p>
        </w:tc>
        <w:tc>
          <w:tcPr>
            <w:tcW w:w="2407" w:type="dxa"/>
          </w:tcPr>
          <w:p w14:paraId="2DED871F">
            <w:r>
              <w:rPr>
                <w:rFonts w:hint="eastAsia"/>
              </w:rPr>
              <w:t>withdraw_password</w:t>
            </w:r>
          </w:p>
        </w:tc>
        <w:tc>
          <w:tcPr>
            <w:tcW w:w="2407" w:type="dxa"/>
          </w:tcPr>
          <w:p w14:paraId="0C658C5A">
            <w:r>
              <w:rPr>
                <w:rFonts w:hint="eastAsia"/>
              </w:rPr>
              <w:t>varchar(64)</w:t>
            </w:r>
          </w:p>
        </w:tc>
        <w:tc>
          <w:tcPr>
            <w:tcW w:w="2407" w:type="dxa"/>
          </w:tcPr>
          <w:p w14:paraId="2EC6153D">
            <w:r>
              <w:rPr>
                <w:rFonts w:hint="eastAsia"/>
              </w:rPr>
              <w:t>外部输入</w:t>
            </w:r>
          </w:p>
        </w:tc>
      </w:tr>
      <w:tr w14:paraId="6B88363D">
        <w:tc>
          <w:tcPr>
            <w:tcW w:w="2407" w:type="dxa"/>
          </w:tcPr>
          <w:p w14:paraId="566CA431">
            <w:r>
              <w:rPr>
                <w:rFonts w:hint="eastAsia"/>
              </w:rPr>
              <w:t>工作人员编号</w:t>
            </w:r>
          </w:p>
        </w:tc>
        <w:tc>
          <w:tcPr>
            <w:tcW w:w="2407" w:type="dxa"/>
          </w:tcPr>
          <w:p w14:paraId="20E3C0FF">
            <w:r>
              <w:rPr>
                <w:rFonts w:hint="eastAsia"/>
              </w:rPr>
              <w:t>staff_id</w:t>
            </w:r>
          </w:p>
        </w:tc>
        <w:tc>
          <w:tcPr>
            <w:tcW w:w="2407" w:type="dxa"/>
          </w:tcPr>
          <w:p w14:paraId="5C6FCCA7">
            <w:r>
              <w:rPr>
                <w:rFonts w:hint="eastAsia"/>
              </w:rPr>
              <w:t>char(8)</w:t>
            </w:r>
          </w:p>
        </w:tc>
        <w:tc>
          <w:tcPr>
            <w:tcW w:w="2407" w:type="dxa"/>
          </w:tcPr>
          <w:p w14:paraId="480B1096">
            <w:r>
              <w:rPr>
                <w:rFonts w:hint="eastAsia"/>
              </w:rPr>
              <w:t>系统获取</w:t>
            </w:r>
          </w:p>
        </w:tc>
      </w:tr>
    </w:tbl>
    <w:p w14:paraId="6395A3A4"/>
    <w:p w14:paraId="7EB3B08D">
      <w:r>
        <w:rPr>
          <w:rFonts w:hint="eastAsia"/>
        </w:rPr>
        <w:t>4.2.2.3.5输出项</w:t>
      </w:r>
    </w:p>
    <w:p w14:paraId="4E891997"/>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703A737F">
        <w:tc>
          <w:tcPr>
            <w:tcW w:w="2407" w:type="dxa"/>
          </w:tcPr>
          <w:p w14:paraId="7CA7A62B">
            <w:r>
              <w:rPr>
                <w:rFonts w:hint="eastAsia"/>
              </w:rPr>
              <w:t>名称</w:t>
            </w:r>
          </w:p>
        </w:tc>
        <w:tc>
          <w:tcPr>
            <w:tcW w:w="2407" w:type="dxa"/>
          </w:tcPr>
          <w:p w14:paraId="469ECA8A">
            <w:r>
              <w:rPr>
                <w:rFonts w:hint="eastAsia"/>
              </w:rPr>
              <w:t>标识</w:t>
            </w:r>
          </w:p>
        </w:tc>
        <w:tc>
          <w:tcPr>
            <w:tcW w:w="2407" w:type="dxa"/>
          </w:tcPr>
          <w:p w14:paraId="54CCE0FB">
            <w:r>
              <w:rPr>
                <w:rFonts w:hint="eastAsia"/>
              </w:rPr>
              <w:t>类型和格式</w:t>
            </w:r>
          </w:p>
        </w:tc>
        <w:tc>
          <w:tcPr>
            <w:tcW w:w="2407" w:type="dxa"/>
          </w:tcPr>
          <w:p w14:paraId="52DFD6A6">
            <w:r>
              <w:rPr>
                <w:rFonts w:hint="eastAsia"/>
              </w:rPr>
              <w:t>输出方式</w:t>
            </w:r>
          </w:p>
        </w:tc>
      </w:tr>
      <w:tr w14:paraId="391A270F">
        <w:tc>
          <w:tcPr>
            <w:tcW w:w="2407" w:type="dxa"/>
          </w:tcPr>
          <w:p w14:paraId="0D6DBD23">
            <w:r>
              <w:rPr>
                <w:rFonts w:hint="eastAsia"/>
              </w:rPr>
              <w:t>当前余额</w:t>
            </w:r>
          </w:p>
        </w:tc>
        <w:tc>
          <w:tcPr>
            <w:tcW w:w="2407" w:type="dxa"/>
          </w:tcPr>
          <w:p w14:paraId="45FD8DB4">
            <w:r>
              <w:rPr>
                <w:rFonts w:hint="eastAsia"/>
              </w:rPr>
              <w:t>balance</w:t>
            </w:r>
          </w:p>
        </w:tc>
        <w:tc>
          <w:tcPr>
            <w:tcW w:w="2407" w:type="dxa"/>
          </w:tcPr>
          <w:p w14:paraId="2B320FC1">
            <w:r>
              <w:rPr>
                <w:rFonts w:hint="eastAsia"/>
              </w:rPr>
              <w:t>decimal(18,2)</w:t>
            </w:r>
          </w:p>
        </w:tc>
        <w:tc>
          <w:tcPr>
            <w:tcW w:w="2407" w:type="dxa"/>
          </w:tcPr>
          <w:p w14:paraId="3A931F07">
            <w:r>
              <w:rPr>
                <w:rFonts w:hint="eastAsia"/>
              </w:rPr>
              <w:t>系统返回</w:t>
            </w:r>
          </w:p>
        </w:tc>
      </w:tr>
      <w:tr w14:paraId="2F350281">
        <w:tc>
          <w:tcPr>
            <w:tcW w:w="2407" w:type="dxa"/>
          </w:tcPr>
          <w:p w14:paraId="3B594A48">
            <w:r>
              <w:rPr>
                <w:rFonts w:hint="eastAsia"/>
              </w:rPr>
              <w:t>流水号</w:t>
            </w:r>
          </w:p>
        </w:tc>
        <w:tc>
          <w:tcPr>
            <w:tcW w:w="2407" w:type="dxa"/>
          </w:tcPr>
          <w:p w14:paraId="6B839235">
            <w:r>
              <w:rPr>
                <w:rFonts w:hint="eastAsia"/>
              </w:rPr>
              <w:t>transaction_no</w:t>
            </w:r>
          </w:p>
        </w:tc>
        <w:tc>
          <w:tcPr>
            <w:tcW w:w="2407" w:type="dxa"/>
          </w:tcPr>
          <w:p w14:paraId="318CE43B">
            <w:r>
              <w:rPr>
                <w:rFonts w:hint="eastAsia"/>
              </w:rPr>
              <w:t>bigint</w:t>
            </w:r>
          </w:p>
        </w:tc>
        <w:tc>
          <w:tcPr>
            <w:tcW w:w="2407" w:type="dxa"/>
          </w:tcPr>
          <w:p w14:paraId="051C7158">
            <w:r>
              <w:rPr>
                <w:rFonts w:hint="eastAsia"/>
              </w:rPr>
              <w:t>系统返回</w:t>
            </w:r>
          </w:p>
        </w:tc>
      </w:tr>
      <w:tr w14:paraId="79B622DD">
        <w:tc>
          <w:tcPr>
            <w:tcW w:w="2407" w:type="dxa"/>
          </w:tcPr>
          <w:p w14:paraId="1FADD7EC">
            <w:r>
              <w:rPr>
                <w:rFonts w:hint="eastAsia"/>
              </w:rPr>
              <w:t>取款结果</w:t>
            </w:r>
          </w:p>
        </w:tc>
        <w:tc>
          <w:tcPr>
            <w:tcW w:w="2407" w:type="dxa"/>
          </w:tcPr>
          <w:p w14:paraId="6B413007">
            <w:r>
              <w:rPr>
                <w:rFonts w:hint="eastAsia"/>
              </w:rPr>
              <w:t>withdraw_result</w:t>
            </w:r>
          </w:p>
        </w:tc>
        <w:tc>
          <w:tcPr>
            <w:tcW w:w="2407" w:type="dxa"/>
          </w:tcPr>
          <w:p w14:paraId="3EDC7EB2">
            <w:r>
              <w:rPr>
                <w:rFonts w:hint="eastAsia"/>
              </w:rPr>
              <w:t>boolean</w:t>
            </w:r>
          </w:p>
        </w:tc>
        <w:tc>
          <w:tcPr>
            <w:tcW w:w="2407" w:type="dxa"/>
          </w:tcPr>
          <w:p w14:paraId="2BF539C6">
            <w:r>
              <w:rPr>
                <w:rFonts w:hint="eastAsia"/>
              </w:rPr>
              <w:t>系统返回</w:t>
            </w:r>
          </w:p>
        </w:tc>
      </w:tr>
      <w:tr w14:paraId="20FDFA6F">
        <w:tc>
          <w:tcPr>
            <w:tcW w:w="2407" w:type="dxa"/>
          </w:tcPr>
          <w:p w14:paraId="5B64727E">
            <w:r>
              <w:rPr>
                <w:rFonts w:hint="eastAsia"/>
              </w:rPr>
              <w:t>操作时间</w:t>
            </w:r>
          </w:p>
        </w:tc>
        <w:tc>
          <w:tcPr>
            <w:tcW w:w="2407" w:type="dxa"/>
          </w:tcPr>
          <w:p w14:paraId="37892F81">
            <w:r>
              <w:rPr>
                <w:rFonts w:hint="eastAsia"/>
              </w:rPr>
              <w:t>transaction_time</w:t>
            </w:r>
          </w:p>
        </w:tc>
        <w:tc>
          <w:tcPr>
            <w:tcW w:w="2407" w:type="dxa"/>
          </w:tcPr>
          <w:p w14:paraId="24F038A3">
            <w:r>
              <w:rPr>
                <w:rFonts w:hint="eastAsia"/>
              </w:rPr>
              <w:t>datetime</w:t>
            </w:r>
          </w:p>
        </w:tc>
        <w:tc>
          <w:tcPr>
            <w:tcW w:w="2407" w:type="dxa"/>
          </w:tcPr>
          <w:p w14:paraId="2EB997B6">
            <w:r>
              <w:rPr>
                <w:rFonts w:hint="eastAsia"/>
              </w:rPr>
              <w:t>系统返回</w:t>
            </w:r>
          </w:p>
        </w:tc>
      </w:tr>
    </w:tbl>
    <w:p w14:paraId="4A7D3B95"/>
    <w:p w14:paraId="41639301">
      <w:r>
        <w:rPr>
          <w:rFonts w:hint="eastAsia"/>
        </w:rPr>
        <w:t>4.2.2.3.6设计方法（算法）</w:t>
      </w:r>
    </w:p>
    <w:p w14:paraId="240B58F8"/>
    <w:p w14:paraId="6260E022">
      <w:r>
        <w:rPr>
          <w:rFonts w:hint="eastAsia"/>
        </w:rPr>
        <w:t>if 资金账户存在</w:t>
      </w:r>
    </w:p>
    <w:p w14:paraId="3983617A">
      <w:r>
        <w:rPr>
          <w:rFonts w:hint="eastAsia"/>
        </w:rPr>
        <w:t xml:space="preserve">    验证取款密码</w:t>
      </w:r>
    </w:p>
    <w:p w14:paraId="003F5918">
      <w:r>
        <w:rPr>
          <w:rFonts w:hint="eastAsia"/>
        </w:rPr>
        <w:t xml:space="preserve">    if 密码正确</w:t>
      </w:r>
    </w:p>
    <w:p w14:paraId="1949A40B">
      <w:r>
        <w:rPr>
          <w:rFonts w:hint="eastAsia"/>
        </w:rPr>
        <w:t xml:space="preserve">        验证账户状态</w:t>
      </w:r>
    </w:p>
    <w:p w14:paraId="392707EC">
      <w:r>
        <w:rPr>
          <w:rFonts w:hint="eastAsia"/>
        </w:rPr>
        <w:t xml:space="preserve">        if 状态正常</w:t>
      </w:r>
    </w:p>
    <w:p w14:paraId="2967CD59">
      <w:r>
        <w:rPr>
          <w:rFonts w:hint="eastAsia"/>
        </w:rPr>
        <w:t xml:space="preserve">            验证余额是否充足</w:t>
      </w:r>
    </w:p>
    <w:p w14:paraId="0E3D8881">
      <w:r>
        <w:rPr>
          <w:rFonts w:hint="eastAsia"/>
        </w:rPr>
        <w:t xml:space="preserve">            if 余额充足</w:t>
      </w:r>
    </w:p>
    <w:p w14:paraId="69AA870A">
      <w:r>
        <w:rPr>
          <w:rFonts w:hint="eastAsia"/>
        </w:rPr>
        <w:t xml:space="preserve">                扣减账户余额</w:t>
      </w:r>
    </w:p>
    <w:p w14:paraId="4E0B8417">
      <w:r>
        <w:rPr>
          <w:rFonts w:hint="eastAsia"/>
        </w:rPr>
        <w:t xml:space="preserve">                写入取款流水</w:t>
      </w:r>
    </w:p>
    <w:p w14:paraId="2AD7510E">
      <w:r>
        <w:rPr>
          <w:rFonts w:hint="eastAsia"/>
        </w:rPr>
        <w:t xml:space="preserve">                返回成功</w:t>
      </w:r>
    </w:p>
    <w:p w14:paraId="214D52BD">
      <w:r>
        <w:t xml:space="preserve">            else</w:t>
      </w:r>
    </w:p>
    <w:p w14:paraId="2E6BEF88">
      <w:r>
        <w:rPr>
          <w:rFonts w:hint="eastAsia"/>
        </w:rPr>
        <w:t xml:space="preserve">                返回余额不足</w:t>
      </w:r>
    </w:p>
    <w:p w14:paraId="7DD10A32">
      <w:r>
        <w:t xml:space="preserve">        else</w:t>
      </w:r>
    </w:p>
    <w:p w14:paraId="57811F8B">
      <w:r>
        <w:rPr>
          <w:rFonts w:hint="eastAsia"/>
        </w:rPr>
        <w:t xml:space="preserve">            返回账户冻结</w:t>
      </w:r>
    </w:p>
    <w:p w14:paraId="0FA3E93F">
      <w:r>
        <w:t xml:space="preserve">    else</w:t>
      </w:r>
    </w:p>
    <w:p w14:paraId="1E37CFE2">
      <w:r>
        <w:rPr>
          <w:rFonts w:hint="eastAsia"/>
        </w:rPr>
        <w:t xml:space="preserve">        返回密码错误</w:t>
      </w:r>
    </w:p>
    <w:p w14:paraId="5E2EDB34">
      <w:r>
        <w:t>else</w:t>
      </w:r>
    </w:p>
    <w:p w14:paraId="469C4C62">
      <w:pPr>
        <w:ind w:firstLine="420"/>
      </w:pPr>
      <w:r>
        <w:rPr>
          <w:rFonts w:hint="eastAsia"/>
        </w:rPr>
        <w:t>返回账户不存在</w:t>
      </w:r>
    </w:p>
    <w:p w14:paraId="752B140E">
      <w:pPr>
        <w:ind w:firstLine="420"/>
      </w:pPr>
    </w:p>
    <w:p w14:paraId="10AD4FBB">
      <w:r>
        <w:rPr>
          <w:rFonts w:hint="eastAsia"/>
        </w:rPr>
        <w:t>4.2.2.3.7 流程图</w:t>
      </w:r>
    </w:p>
    <w:p w14:paraId="63D8691C">
      <w:r>
        <w:rPr>
          <w:rFonts w:hint="eastAsia"/>
        </w:rPr>
        <w:drawing>
          <wp:inline distT="0" distB="0" distL="0" distR="0">
            <wp:extent cx="5391150" cy="7143750"/>
            <wp:effectExtent l="0" t="0" r="0" b="0"/>
            <wp:docPr id="12378691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9137" name="图片 13"/>
                    <pic:cNvPicPr>
                      <a:picLocks noChangeAspect="1"/>
                    </pic:cNvPicPr>
                  </pic:nvPicPr>
                  <pic:blipFill>
                    <a:blip r:embed="rId50"/>
                    <a:stretch>
                      <a:fillRect/>
                    </a:stretch>
                  </pic:blipFill>
                  <pic:spPr>
                    <a:xfrm>
                      <a:off x="0" y="0"/>
                      <a:ext cx="5391150" cy="7143750"/>
                    </a:xfrm>
                    <a:prstGeom prst="rect">
                      <a:avLst/>
                    </a:prstGeom>
                  </pic:spPr>
                </pic:pic>
              </a:graphicData>
            </a:graphic>
          </wp:inline>
        </w:drawing>
      </w:r>
    </w:p>
    <w:p w14:paraId="00454F83">
      <w:r>
        <w:rPr>
          <w:rFonts w:hint="eastAsia"/>
        </w:rPr>
        <w:t>4.2.2.4 修改密码</w:t>
      </w:r>
    </w:p>
    <w:p w14:paraId="7E07FD1F"/>
    <w:p w14:paraId="138698BC">
      <w:r>
        <w:rPr>
          <w:rFonts w:hint="eastAsia"/>
        </w:rPr>
        <w:t>4.2.2.4.1 模块概述</w:t>
      </w:r>
    </w:p>
    <w:p w14:paraId="2D9E1993">
      <w:r>
        <w:t>本模块用于修改资金账户交易密码或取款密码。系统验证原密码正确性和新密码复杂度后更新账户密码，并记录操作日志。</w:t>
      </w:r>
    </w:p>
    <w:p w14:paraId="2547D580"/>
    <w:p w14:paraId="4FD652B6">
      <w:r>
        <w:rPr>
          <w:rFonts w:hint="eastAsia"/>
        </w:rPr>
        <w:t>4.2.2.4.2 IPO图</w:t>
      </w:r>
    </w:p>
    <w:p w14:paraId="6C2FE755">
      <w:r>
        <w:rPr>
          <w:rFonts w:ascii="宋体" w:hAnsi="宋体"/>
        </w:rPr>
        <w:drawing>
          <wp:inline distT="0" distB="0" distL="114300" distR="114300">
            <wp:extent cx="6120130" cy="2136140"/>
            <wp:effectExtent l="0" t="0" r="0" b="0"/>
            <wp:docPr id="12139187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8746" name="图片 12"/>
                    <pic:cNvPicPr>
                      <a:picLocks noChangeAspect="1"/>
                    </pic:cNvPicPr>
                  </pic:nvPicPr>
                  <pic:blipFill>
                    <a:blip r:embed="rId17"/>
                    <a:stretch>
                      <a:fillRect/>
                    </a:stretch>
                  </pic:blipFill>
                  <pic:spPr>
                    <a:xfrm>
                      <a:off x="0" y="0"/>
                      <a:ext cx="6120130" cy="2136217"/>
                    </a:xfrm>
                    <a:prstGeom prst="rect">
                      <a:avLst/>
                    </a:prstGeom>
                    <a:noFill/>
                    <a:ln>
                      <a:noFill/>
                    </a:ln>
                  </pic:spPr>
                </pic:pic>
              </a:graphicData>
            </a:graphic>
          </wp:inline>
        </w:drawing>
      </w:r>
    </w:p>
    <w:p w14:paraId="04CA9235">
      <w:r>
        <w:rPr>
          <w:rFonts w:hint="eastAsia"/>
        </w:rPr>
        <w:t>4.2.2.4.3 功能</w:t>
      </w:r>
    </w:p>
    <w:p w14:paraId="6A57A523">
      <w:r>
        <w:t>修改资金账户密码。</w:t>
      </w:r>
    </w:p>
    <w:p w14:paraId="3F671E29"/>
    <w:p w14:paraId="71FCDAB1">
      <w:r>
        <w:rPr>
          <w:rFonts w:hint="eastAsia"/>
        </w:rPr>
        <w:t>4.2.2.4.4输入项</w:t>
      </w:r>
    </w:p>
    <w:p w14:paraId="0C5EA34D"/>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002D89E9">
        <w:tc>
          <w:tcPr>
            <w:tcW w:w="2407" w:type="dxa"/>
          </w:tcPr>
          <w:p w14:paraId="25AB8323">
            <w:r>
              <w:rPr>
                <w:rFonts w:hint="eastAsia"/>
              </w:rPr>
              <w:t>名称</w:t>
            </w:r>
          </w:p>
        </w:tc>
        <w:tc>
          <w:tcPr>
            <w:tcW w:w="2407" w:type="dxa"/>
          </w:tcPr>
          <w:p w14:paraId="3FD2981A">
            <w:r>
              <w:rPr>
                <w:rFonts w:hint="eastAsia"/>
              </w:rPr>
              <w:t>标识</w:t>
            </w:r>
          </w:p>
        </w:tc>
        <w:tc>
          <w:tcPr>
            <w:tcW w:w="2407" w:type="dxa"/>
          </w:tcPr>
          <w:p w14:paraId="0D21F4BD">
            <w:r>
              <w:rPr>
                <w:rFonts w:hint="eastAsia"/>
              </w:rPr>
              <w:t>类型和格式</w:t>
            </w:r>
          </w:p>
        </w:tc>
        <w:tc>
          <w:tcPr>
            <w:tcW w:w="2407" w:type="dxa"/>
          </w:tcPr>
          <w:p w14:paraId="6AB6C196">
            <w:r>
              <w:rPr>
                <w:rFonts w:hint="eastAsia"/>
              </w:rPr>
              <w:t>输入方式</w:t>
            </w:r>
          </w:p>
        </w:tc>
      </w:tr>
      <w:tr w14:paraId="6989DAE8">
        <w:tc>
          <w:tcPr>
            <w:tcW w:w="2407" w:type="dxa"/>
          </w:tcPr>
          <w:p w14:paraId="6E107121">
            <w:r>
              <w:rPr>
                <w:rFonts w:hint="eastAsia"/>
              </w:rPr>
              <w:t>资金账户号</w:t>
            </w:r>
          </w:p>
        </w:tc>
        <w:tc>
          <w:tcPr>
            <w:tcW w:w="2407" w:type="dxa"/>
          </w:tcPr>
          <w:p w14:paraId="07D0F5C1">
            <w:r>
              <w:rPr>
                <w:rFonts w:hint="eastAsia"/>
              </w:rPr>
              <w:t>fund_account_no</w:t>
            </w:r>
          </w:p>
        </w:tc>
        <w:tc>
          <w:tcPr>
            <w:tcW w:w="2407" w:type="dxa"/>
          </w:tcPr>
          <w:p w14:paraId="7670AB3A">
            <w:r>
              <w:rPr>
                <w:rFonts w:hint="eastAsia"/>
              </w:rPr>
              <w:t>char(8)</w:t>
            </w:r>
          </w:p>
        </w:tc>
        <w:tc>
          <w:tcPr>
            <w:tcW w:w="2407" w:type="dxa"/>
          </w:tcPr>
          <w:p w14:paraId="5B65C029">
            <w:r>
              <w:rPr>
                <w:rFonts w:hint="eastAsia"/>
              </w:rPr>
              <w:t>外部输入</w:t>
            </w:r>
          </w:p>
        </w:tc>
      </w:tr>
      <w:tr w14:paraId="6FEDDDDF">
        <w:tc>
          <w:tcPr>
            <w:tcW w:w="2407" w:type="dxa"/>
          </w:tcPr>
          <w:p w14:paraId="689FD357">
            <w:r>
              <w:rPr>
                <w:rFonts w:hint="eastAsia"/>
              </w:rPr>
              <w:t>密码类型</w:t>
            </w:r>
          </w:p>
        </w:tc>
        <w:tc>
          <w:tcPr>
            <w:tcW w:w="2407" w:type="dxa"/>
          </w:tcPr>
          <w:p w14:paraId="567BA15F">
            <w:r>
              <w:rPr>
                <w:rFonts w:hint="eastAsia"/>
              </w:rPr>
              <w:t>password_type</w:t>
            </w:r>
          </w:p>
        </w:tc>
        <w:tc>
          <w:tcPr>
            <w:tcW w:w="2407" w:type="dxa"/>
          </w:tcPr>
          <w:p w14:paraId="5FEAA183">
            <w:r>
              <w:rPr>
                <w:rFonts w:hint="eastAsia"/>
              </w:rPr>
              <w:t>varchar(16)</w:t>
            </w:r>
          </w:p>
        </w:tc>
        <w:tc>
          <w:tcPr>
            <w:tcW w:w="2407" w:type="dxa"/>
          </w:tcPr>
          <w:p w14:paraId="4742FCED">
            <w:r>
              <w:rPr>
                <w:rFonts w:hint="eastAsia"/>
              </w:rPr>
              <w:t>外部选择</w:t>
            </w:r>
          </w:p>
        </w:tc>
      </w:tr>
      <w:tr w14:paraId="20860476">
        <w:tc>
          <w:tcPr>
            <w:tcW w:w="2407" w:type="dxa"/>
          </w:tcPr>
          <w:p w14:paraId="1365A2AF">
            <w:r>
              <w:rPr>
                <w:rFonts w:hint="eastAsia"/>
              </w:rPr>
              <w:t>原密码</w:t>
            </w:r>
          </w:p>
        </w:tc>
        <w:tc>
          <w:tcPr>
            <w:tcW w:w="2407" w:type="dxa"/>
          </w:tcPr>
          <w:p w14:paraId="3D1ED1FD">
            <w:r>
              <w:rPr>
                <w:rFonts w:hint="eastAsia"/>
              </w:rPr>
              <w:t>old_password</w:t>
            </w:r>
          </w:p>
        </w:tc>
        <w:tc>
          <w:tcPr>
            <w:tcW w:w="2407" w:type="dxa"/>
          </w:tcPr>
          <w:p w14:paraId="626ABC83">
            <w:r>
              <w:rPr>
                <w:rFonts w:hint="eastAsia"/>
              </w:rPr>
              <w:t>varchar(64)</w:t>
            </w:r>
          </w:p>
        </w:tc>
        <w:tc>
          <w:tcPr>
            <w:tcW w:w="2407" w:type="dxa"/>
          </w:tcPr>
          <w:p w14:paraId="33CED31E">
            <w:r>
              <w:rPr>
                <w:rFonts w:hint="eastAsia"/>
              </w:rPr>
              <w:t>外部输入</w:t>
            </w:r>
          </w:p>
        </w:tc>
      </w:tr>
      <w:tr w14:paraId="01DBD9F5">
        <w:tc>
          <w:tcPr>
            <w:tcW w:w="2407" w:type="dxa"/>
          </w:tcPr>
          <w:p w14:paraId="5065DF2F">
            <w:r>
              <w:rPr>
                <w:rFonts w:hint="eastAsia"/>
              </w:rPr>
              <w:t>新密码</w:t>
            </w:r>
          </w:p>
        </w:tc>
        <w:tc>
          <w:tcPr>
            <w:tcW w:w="2407" w:type="dxa"/>
          </w:tcPr>
          <w:p w14:paraId="6F2FF061">
            <w:r>
              <w:rPr>
                <w:rFonts w:hint="eastAsia"/>
              </w:rPr>
              <w:t>new_password</w:t>
            </w:r>
          </w:p>
        </w:tc>
        <w:tc>
          <w:tcPr>
            <w:tcW w:w="2407" w:type="dxa"/>
          </w:tcPr>
          <w:p w14:paraId="1D259F11">
            <w:r>
              <w:rPr>
                <w:rFonts w:hint="eastAsia"/>
              </w:rPr>
              <w:t>varchar(64)</w:t>
            </w:r>
          </w:p>
        </w:tc>
        <w:tc>
          <w:tcPr>
            <w:tcW w:w="2407" w:type="dxa"/>
          </w:tcPr>
          <w:p w14:paraId="47542352">
            <w:r>
              <w:rPr>
                <w:rFonts w:hint="eastAsia"/>
              </w:rPr>
              <w:t>外部输入</w:t>
            </w:r>
          </w:p>
        </w:tc>
      </w:tr>
      <w:tr w14:paraId="37BFFA13">
        <w:tc>
          <w:tcPr>
            <w:tcW w:w="2407" w:type="dxa"/>
          </w:tcPr>
          <w:p w14:paraId="6A454552">
            <w:r>
              <w:rPr>
                <w:rFonts w:hint="eastAsia"/>
              </w:rPr>
              <w:t>工作人员编号</w:t>
            </w:r>
          </w:p>
        </w:tc>
        <w:tc>
          <w:tcPr>
            <w:tcW w:w="2407" w:type="dxa"/>
          </w:tcPr>
          <w:p w14:paraId="7E815944">
            <w:r>
              <w:rPr>
                <w:rFonts w:hint="eastAsia"/>
              </w:rPr>
              <w:t>staff_id</w:t>
            </w:r>
          </w:p>
        </w:tc>
        <w:tc>
          <w:tcPr>
            <w:tcW w:w="2407" w:type="dxa"/>
          </w:tcPr>
          <w:p w14:paraId="434A8DEC">
            <w:r>
              <w:rPr>
                <w:rFonts w:hint="eastAsia"/>
              </w:rPr>
              <w:t>char(8)</w:t>
            </w:r>
          </w:p>
        </w:tc>
        <w:tc>
          <w:tcPr>
            <w:tcW w:w="2407" w:type="dxa"/>
          </w:tcPr>
          <w:p w14:paraId="1E337944">
            <w:r>
              <w:rPr>
                <w:rFonts w:hint="eastAsia"/>
              </w:rPr>
              <w:t>系统获取</w:t>
            </w:r>
          </w:p>
        </w:tc>
      </w:tr>
    </w:tbl>
    <w:p w14:paraId="5AE9729B"/>
    <w:p w14:paraId="48DE9DFE">
      <w:r>
        <w:rPr>
          <w:rFonts w:hint="eastAsia"/>
        </w:rPr>
        <w:t>4.2.2.4.5输出项</w:t>
      </w:r>
    </w:p>
    <w:p w14:paraId="1F5FF284"/>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373D3B9A">
        <w:tc>
          <w:tcPr>
            <w:tcW w:w="2407" w:type="dxa"/>
          </w:tcPr>
          <w:p w14:paraId="3EE7723E">
            <w:r>
              <w:rPr>
                <w:rFonts w:hint="eastAsia"/>
              </w:rPr>
              <w:t>名称</w:t>
            </w:r>
          </w:p>
        </w:tc>
        <w:tc>
          <w:tcPr>
            <w:tcW w:w="2407" w:type="dxa"/>
          </w:tcPr>
          <w:p w14:paraId="50168884">
            <w:r>
              <w:rPr>
                <w:rFonts w:hint="eastAsia"/>
              </w:rPr>
              <w:t>标识</w:t>
            </w:r>
          </w:p>
        </w:tc>
        <w:tc>
          <w:tcPr>
            <w:tcW w:w="2407" w:type="dxa"/>
          </w:tcPr>
          <w:p w14:paraId="0B80218C">
            <w:r>
              <w:rPr>
                <w:rFonts w:hint="eastAsia"/>
              </w:rPr>
              <w:t>类型和格式</w:t>
            </w:r>
          </w:p>
        </w:tc>
        <w:tc>
          <w:tcPr>
            <w:tcW w:w="2407" w:type="dxa"/>
          </w:tcPr>
          <w:p w14:paraId="4D93B96C">
            <w:r>
              <w:rPr>
                <w:rFonts w:hint="eastAsia"/>
              </w:rPr>
              <w:t>输出方式</w:t>
            </w:r>
          </w:p>
        </w:tc>
      </w:tr>
      <w:tr w14:paraId="295FC0AF">
        <w:tc>
          <w:tcPr>
            <w:tcW w:w="2407" w:type="dxa"/>
          </w:tcPr>
          <w:p w14:paraId="432454D8">
            <w:r>
              <w:rPr>
                <w:rFonts w:hint="eastAsia"/>
              </w:rPr>
              <w:t>修改结果</w:t>
            </w:r>
          </w:p>
        </w:tc>
        <w:tc>
          <w:tcPr>
            <w:tcW w:w="2407" w:type="dxa"/>
          </w:tcPr>
          <w:p w14:paraId="63D7AA66">
            <w:r>
              <w:rPr>
                <w:rFonts w:hint="eastAsia"/>
              </w:rPr>
              <w:t>change_result</w:t>
            </w:r>
          </w:p>
        </w:tc>
        <w:tc>
          <w:tcPr>
            <w:tcW w:w="2407" w:type="dxa"/>
          </w:tcPr>
          <w:p w14:paraId="63B0F347">
            <w:r>
              <w:rPr>
                <w:rFonts w:hint="eastAsia"/>
              </w:rPr>
              <w:t>boolean</w:t>
            </w:r>
          </w:p>
        </w:tc>
        <w:tc>
          <w:tcPr>
            <w:tcW w:w="2407" w:type="dxa"/>
          </w:tcPr>
          <w:p w14:paraId="1671DE09">
            <w:r>
              <w:rPr>
                <w:rFonts w:hint="eastAsia"/>
              </w:rPr>
              <w:t>系统返回</w:t>
            </w:r>
          </w:p>
        </w:tc>
      </w:tr>
      <w:tr w14:paraId="0957506E">
        <w:tc>
          <w:tcPr>
            <w:tcW w:w="2407" w:type="dxa"/>
          </w:tcPr>
          <w:p w14:paraId="596FC301">
            <w:r>
              <w:rPr>
                <w:rFonts w:hint="eastAsia"/>
              </w:rPr>
              <w:t>日志编号</w:t>
            </w:r>
          </w:p>
        </w:tc>
        <w:tc>
          <w:tcPr>
            <w:tcW w:w="2407" w:type="dxa"/>
          </w:tcPr>
          <w:p w14:paraId="2F98D781">
            <w:r>
              <w:rPr>
                <w:rFonts w:hint="eastAsia"/>
              </w:rPr>
              <w:t>log_no</w:t>
            </w:r>
          </w:p>
        </w:tc>
        <w:tc>
          <w:tcPr>
            <w:tcW w:w="2407" w:type="dxa"/>
          </w:tcPr>
          <w:p w14:paraId="1590370C">
            <w:r>
              <w:rPr>
                <w:rFonts w:hint="eastAsia"/>
              </w:rPr>
              <w:t>bigint</w:t>
            </w:r>
          </w:p>
        </w:tc>
        <w:tc>
          <w:tcPr>
            <w:tcW w:w="2407" w:type="dxa"/>
          </w:tcPr>
          <w:p w14:paraId="589C9043">
            <w:r>
              <w:rPr>
                <w:rFonts w:hint="eastAsia"/>
              </w:rPr>
              <w:t>系统返回</w:t>
            </w:r>
          </w:p>
        </w:tc>
      </w:tr>
      <w:tr w14:paraId="2DD2671A">
        <w:tc>
          <w:tcPr>
            <w:tcW w:w="2407" w:type="dxa"/>
          </w:tcPr>
          <w:p w14:paraId="75B549A0">
            <w:r>
              <w:rPr>
                <w:rFonts w:hint="eastAsia"/>
              </w:rPr>
              <w:t>操作时间</w:t>
            </w:r>
          </w:p>
        </w:tc>
        <w:tc>
          <w:tcPr>
            <w:tcW w:w="2407" w:type="dxa"/>
          </w:tcPr>
          <w:p w14:paraId="46D66BC5">
            <w:r>
              <w:rPr>
                <w:rFonts w:hint="eastAsia"/>
              </w:rPr>
              <w:t>operation_time</w:t>
            </w:r>
          </w:p>
        </w:tc>
        <w:tc>
          <w:tcPr>
            <w:tcW w:w="2407" w:type="dxa"/>
          </w:tcPr>
          <w:p w14:paraId="2AF14D18">
            <w:r>
              <w:rPr>
                <w:rFonts w:hint="eastAsia"/>
              </w:rPr>
              <w:t>datetime</w:t>
            </w:r>
          </w:p>
        </w:tc>
        <w:tc>
          <w:tcPr>
            <w:tcW w:w="2407" w:type="dxa"/>
          </w:tcPr>
          <w:p w14:paraId="0627541C">
            <w:r>
              <w:rPr>
                <w:rFonts w:hint="eastAsia"/>
              </w:rPr>
              <w:t>系统返回</w:t>
            </w:r>
          </w:p>
        </w:tc>
      </w:tr>
    </w:tbl>
    <w:p w14:paraId="7BCA1B5F"/>
    <w:p w14:paraId="1388FDEE">
      <w:r>
        <w:rPr>
          <w:rFonts w:hint="eastAsia"/>
        </w:rPr>
        <w:t>4.2.2.4.6设计方法（算法）</w:t>
      </w:r>
    </w:p>
    <w:p w14:paraId="09825507"/>
    <w:p w14:paraId="68049E8B">
      <w:pPr>
        <w:ind w:firstLine="420"/>
      </w:pPr>
      <w:r>
        <w:rPr>
          <w:rFonts w:hint="eastAsia"/>
        </w:rPr>
        <w:t>if 资金账户存在</w:t>
      </w:r>
    </w:p>
    <w:p w14:paraId="144332C2">
      <w:pPr>
        <w:ind w:firstLine="420"/>
      </w:pPr>
      <w:r>
        <w:rPr>
          <w:rFonts w:hint="eastAsia"/>
        </w:rPr>
        <w:t xml:space="preserve">    校验原密码</w:t>
      </w:r>
    </w:p>
    <w:p w14:paraId="70FF0468">
      <w:pPr>
        <w:ind w:firstLine="420"/>
      </w:pPr>
      <w:r>
        <w:rPr>
          <w:rFonts w:hint="eastAsia"/>
        </w:rPr>
        <w:t xml:space="preserve">    if 原密码正确</w:t>
      </w:r>
    </w:p>
    <w:p w14:paraId="0258F203">
      <w:pPr>
        <w:ind w:firstLine="420"/>
      </w:pPr>
      <w:r>
        <w:rPr>
          <w:rFonts w:hint="eastAsia"/>
        </w:rPr>
        <w:t xml:space="preserve">        校验账户状态</w:t>
      </w:r>
    </w:p>
    <w:p w14:paraId="294903AE">
      <w:pPr>
        <w:ind w:firstLine="420"/>
      </w:pPr>
      <w:r>
        <w:rPr>
          <w:rFonts w:hint="eastAsia"/>
        </w:rPr>
        <w:t xml:space="preserve">        if 状态正常</w:t>
      </w:r>
    </w:p>
    <w:p w14:paraId="711EF297">
      <w:pPr>
        <w:ind w:firstLine="420"/>
      </w:pPr>
      <w:r>
        <w:rPr>
          <w:rFonts w:hint="eastAsia"/>
        </w:rPr>
        <w:t xml:space="preserve">            校验新密码复杂度</w:t>
      </w:r>
    </w:p>
    <w:p w14:paraId="4B4D8D88">
      <w:pPr>
        <w:ind w:firstLine="420"/>
      </w:pPr>
      <w:r>
        <w:rPr>
          <w:rFonts w:hint="eastAsia"/>
        </w:rPr>
        <w:t xml:space="preserve">            if 复杂度满足</w:t>
      </w:r>
    </w:p>
    <w:p w14:paraId="793B6BDA">
      <w:pPr>
        <w:ind w:firstLine="420"/>
      </w:pPr>
      <w:r>
        <w:rPr>
          <w:rFonts w:hint="eastAsia"/>
        </w:rPr>
        <w:t xml:space="preserve">                加密新密码</w:t>
      </w:r>
    </w:p>
    <w:p w14:paraId="77A5750A">
      <w:pPr>
        <w:ind w:firstLine="420"/>
      </w:pPr>
      <w:r>
        <w:rPr>
          <w:rFonts w:hint="eastAsia"/>
        </w:rPr>
        <w:t xml:space="preserve">                更新账户密码</w:t>
      </w:r>
    </w:p>
    <w:p w14:paraId="218801BD">
      <w:pPr>
        <w:ind w:firstLine="420"/>
      </w:pPr>
      <w:r>
        <w:rPr>
          <w:rFonts w:hint="eastAsia"/>
        </w:rPr>
        <w:t xml:space="preserve">                记录操作日志</w:t>
      </w:r>
    </w:p>
    <w:p w14:paraId="79B761EF">
      <w:pPr>
        <w:ind w:firstLine="420"/>
      </w:pPr>
      <w:r>
        <w:rPr>
          <w:rFonts w:hint="eastAsia"/>
        </w:rPr>
        <w:t xml:space="preserve">                返回修改成功</w:t>
      </w:r>
    </w:p>
    <w:p w14:paraId="0B350976">
      <w:pPr>
        <w:ind w:firstLine="420"/>
      </w:pPr>
      <w:r>
        <w:t xml:space="preserve">            else</w:t>
      </w:r>
    </w:p>
    <w:p w14:paraId="0CB89C42">
      <w:pPr>
        <w:ind w:firstLine="420"/>
      </w:pPr>
      <w:r>
        <w:rPr>
          <w:rFonts w:hint="eastAsia"/>
        </w:rPr>
        <w:t xml:space="preserve">                返回新密码不符合要求</w:t>
      </w:r>
    </w:p>
    <w:p w14:paraId="214F3FC8">
      <w:pPr>
        <w:ind w:firstLine="420"/>
      </w:pPr>
      <w:r>
        <w:t xml:space="preserve">        else</w:t>
      </w:r>
    </w:p>
    <w:p w14:paraId="784EB125">
      <w:pPr>
        <w:ind w:firstLine="420"/>
      </w:pPr>
      <w:r>
        <w:rPr>
          <w:rFonts w:hint="eastAsia"/>
        </w:rPr>
        <w:t xml:space="preserve">            返回账户状态异常</w:t>
      </w:r>
    </w:p>
    <w:p w14:paraId="7DEEE24E">
      <w:pPr>
        <w:ind w:firstLine="420"/>
      </w:pPr>
      <w:r>
        <w:t xml:space="preserve">    else</w:t>
      </w:r>
    </w:p>
    <w:p w14:paraId="506CD2EE">
      <w:pPr>
        <w:ind w:firstLine="420"/>
      </w:pPr>
      <w:r>
        <w:rPr>
          <w:rFonts w:hint="eastAsia"/>
        </w:rPr>
        <w:t xml:space="preserve">        返回原密码错误</w:t>
      </w:r>
    </w:p>
    <w:p w14:paraId="79E4D364">
      <w:pPr>
        <w:ind w:firstLine="420"/>
      </w:pPr>
      <w:r>
        <w:t>else</w:t>
      </w:r>
    </w:p>
    <w:p w14:paraId="5A8EA8D9">
      <w:pPr>
        <w:ind w:firstLine="420"/>
      </w:pPr>
      <w:r>
        <w:rPr>
          <w:rFonts w:hint="eastAsia"/>
        </w:rPr>
        <w:t xml:space="preserve">    返回账户不存在</w:t>
      </w:r>
    </w:p>
    <w:p w14:paraId="2DF0810C">
      <w:pPr>
        <w:ind w:firstLine="420"/>
      </w:pPr>
    </w:p>
    <w:p w14:paraId="7E9378A1">
      <w:r>
        <w:rPr>
          <w:rFonts w:hint="eastAsia"/>
        </w:rPr>
        <w:t>4.2.2.4.7 流程图</w:t>
      </w:r>
    </w:p>
    <w:p w14:paraId="7A87BF6E">
      <w:r>
        <w:rPr>
          <w:rFonts w:hint="eastAsia"/>
        </w:rPr>
        <w:drawing>
          <wp:inline distT="0" distB="0" distL="0" distR="0">
            <wp:extent cx="5283835" cy="7059930"/>
            <wp:effectExtent l="0" t="0" r="0" b="7620"/>
            <wp:docPr id="16050033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3305" name="图片 14"/>
                    <pic:cNvPicPr>
                      <a:picLocks noChangeAspect="1"/>
                    </pic:cNvPicPr>
                  </pic:nvPicPr>
                  <pic:blipFill>
                    <a:blip r:embed="rId51"/>
                    <a:stretch>
                      <a:fillRect/>
                    </a:stretch>
                  </pic:blipFill>
                  <pic:spPr>
                    <a:xfrm>
                      <a:off x="0" y="0"/>
                      <a:ext cx="5286315" cy="7063080"/>
                    </a:xfrm>
                    <a:prstGeom prst="rect">
                      <a:avLst/>
                    </a:prstGeom>
                  </pic:spPr>
                </pic:pic>
              </a:graphicData>
            </a:graphic>
          </wp:inline>
        </w:drawing>
      </w:r>
    </w:p>
    <w:p w14:paraId="44C7E469"/>
    <w:p w14:paraId="439256F4"/>
    <w:p w14:paraId="76028E94">
      <w:r>
        <w:rPr>
          <w:rFonts w:hint="eastAsia"/>
        </w:rPr>
        <w:t>4.2.2.5 挂失资金账户</w:t>
      </w:r>
    </w:p>
    <w:p w14:paraId="601E9B11">
      <w:r>
        <w:rPr>
          <w:rFonts w:hint="eastAsia"/>
        </w:rPr>
        <w:t>4.2.2.5.1 模块概述</w:t>
      </w:r>
    </w:p>
    <w:p w14:paraId="112FBF82">
      <w:r>
        <w:t>在本模块中，工作人员为投资者挂失资金账户。系统首先验证资金账户是否存在且状态正常。验证通过后，系统将资金账户状态更新为“挂失冻结”并冻结资金，同时同步证券账户状态，调用中央交易系统禁止交易，最后记录操作日志。</w:t>
      </w:r>
    </w:p>
    <w:p w14:paraId="6FD29A04">
      <w:r>
        <w:rPr>
          <w:rFonts w:hint="eastAsia"/>
        </w:rPr>
        <w:t>4.2.2.5</w:t>
      </w:r>
      <w:r>
        <w:t>.2 IPO 图</w:t>
      </w:r>
    </w:p>
    <w:p w14:paraId="7D6B89B4">
      <w:r>
        <w:rPr>
          <w:rFonts w:ascii="宋体" w:hAnsi="宋体"/>
        </w:rPr>
        <w:drawing>
          <wp:inline distT="0" distB="0" distL="114300" distR="114300">
            <wp:extent cx="6734810" cy="2350770"/>
            <wp:effectExtent l="0" t="0" r="8890" b="1143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18"/>
                    <a:stretch>
                      <a:fillRect/>
                    </a:stretch>
                  </pic:blipFill>
                  <pic:spPr>
                    <a:xfrm>
                      <a:off x="0" y="0"/>
                      <a:ext cx="6734810" cy="2350770"/>
                    </a:xfrm>
                    <a:prstGeom prst="rect">
                      <a:avLst/>
                    </a:prstGeom>
                    <a:noFill/>
                    <a:ln>
                      <a:noFill/>
                    </a:ln>
                  </pic:spPr>
                </pic:pic>
              </a:graphicData>
            </a:graphic>
          </wp:inline>
        </w:drawing>
      </w:r>
    </w:p>
    <w:p w14:paraId="218EC125">
      <w:r>
        <w:t>输入： 资金账户号、证件号码</w:t>
      </w:r>
    </w:p>
    <w:p w14:paraId="7C945A91">
      <w:r>
        <w:t>处理： 校验账户、更新状态为挂失冻结、冻结资金与持仓、禁止交易、记录日志</w:t>
      </w:r>
    </w:p>
    <w:p w14:paraId="62635A5E">
      <w:r>
        <w:t>输出： 操作结果及提示信息</w:t>
      </w:r>
    </w:p>
    <w:p w14:paraId="188EC55B">
      <w:r>
        <w:rPr>
          <w:rFonts w:hint="eastAsia"/>
        </w:rPr>
        <w:t>4.2.2.5</w:t>
      </w:r>
      <w:r>
        <w:t>.3 功能</w:t>
      </w:r>
    </w:p>
    <w:p w14:paraId="3835FB8A">
      <w:r>
        <w:t>为投资者资金账户办理挂失，冻结相关资金与持仓，并限制其交易功能。</w:t>
      </w:r>
    </w:p>
    <w:p w14:paraId="09FFC1EA">
      <w:r>
        <w:rPr>
          <w:rFonts w:hint="eastAsia"/>
        </w:rPr>
        <w:t>4.2.2.5</w:t>
      </w:r>
      <w:r>
        <w:t>.4 输入项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4A075DDD">
        <w:tc>
          <w:tcPr>
            <w:tcW w:w="2407" w:type="dxa"/>
          </w:tcPr>
          <w:p w14:paraId="33BEED40">
            <w:r>
              <w:t>名称</w:t>
            </w:r>
          </w:p>
        </w:tc>
        <w:tc>
          <w:tcPr>
            <w:tcW w:w="2407" w:type="dxa"/>
          </w:tcPr>
          <w:p w14:paraId="3EA06F6A">
            <w:r>
              <w:t>标识</w:t>
            </w:r>
          </w:p>
        </w:tc>
        <w:tc>
          <w:tcPr>
            <w:tcW w:w="2407" w:type="dxa"/>
          </w:tcPr>
          <w:p w14:paraId="2BDF1412">
            <w:r>
              <w:t>类型和格式</w:t>
            </w:r>
          </w:p>
        </w:tc>
        <w:tc>
          <w:tcPr>
            <w:tcW w:w="2407" w:type="dxa"/>
          </w:tcPr>
          <w:p w14:paraId="2811B2DC">
            <w:r>
              <w:t>输入方式</w:t>
            </w:r>
          </w:p>
        </w:tc>
      </w:tr>
      <w:tr w14:paraId="2F5474DD">
        <w:tc>
          <w:tcPr>
            <w:tcW w:w="2407" w:type="dxa"/>
          </w:tcPr>
          <w:p w14:paraId="17A8CD1E">
            <w:r>
              <w:t>资金账户号</w:t>
            </w:r>
          </w:p>
        </w:tc>
        <w:tc>
          <w:tcPr>
            <w:tcW w:w="2407" w:type="dxa"/>
          </w:tcPr>
          <w:p w14:paraId="41D1A59B">
            <w:r>
              <w:t>fund_account_no</w:t>
            </w:r>
          </w:p>
        </w:tc>
        <w:tc>
          <w:tcPr>
            <w:tcW w:w="2407" w:type="dxa"/>
          </w:tcPr>
          <w:p w14:paraId="22CAFD82">
            <w:r>
              <w:t>char(8)</w:t>
            </w:r>
          </w:p>
        </w:tc>
        <w:tc>
          <w:tcPr>
            <w:tcW w:w="2407" w:type="dxa"/>
          </w:tcPr>
          <w:p w14:paraId="606C21AB">
            <w:r>
              <w:t>外部输入</w:t>
            </w:r>
          </w:p>
        </w:tc>
      </w:tr>
      <w:tr w14:paraId="1BEF6D72">
        <w:tc>
          <w:tcPr>
            <w:tcW w:w="2407" w:type="dxa"/>
          </w:tcPr>
          <w:p w14:paraId="561410A9">
            <w:r>
              <w:t>证件号码</w:t>
            </w:r>
          </w:p>
        </w:tc>
        <w:tc>
          <w:tcPr>
            <w:tcW w:w="2407" w:type="dxa"/>
          </w:tcPr>
          <w:p w14:paraId="5ACFFD15">
            <w:r>
              <w:t>certificate_no</w:t>
            </w:r>
          </w:p>
        </w:tc>
        <w:tc>
          <w:tcPr>
            <w:tcW w:w="2407" w:type="dxa"/>
          </w:tcPr>
          <w:p w14:paraId="782CF8B9">
            <w:r>
              <w:t>char(18)</w:t>
            </w:r>
          </w:p>
        </w:tc>
        <w:tc>
          <w:tcPr>
            <w:tcW w:w="2407" w:type="dxa"/>
          </w:tcPr>
          <w:p w14:paraId="704ED933">
            <w:r>
              <w:t>外部输入</w:t>
            </w:r>
          </w:p>
        </w:tc>
      </w:tr>
    </w:tbl>
    <w:p w14:paraId="4B4661E4"/>
    <w:p w14:paraId="6626397F">
      <w:r>
        <w:rPr>
          <w:rFonts w:hint="eastAsia"/>
        </w:rPr>
        <w:t>4.2.2.5</w:t>
      </w:r>
      <w:r>
        <w:t>.5 输出项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40AFD7A9">
        <w:tc>
          <w:tcPr>
            <w:tcW w:w="2407" w:type="dxa"/>
          </w:tcPr>
          <w:p w14:paraId="6378BCE3">
            <w:r>
              <w:t>名称</w:t>
            </w:r>
          </w:p>
        </w:tc>
        <w:tc>
          <w:tcPr>
            <w:tcW w:w="2407" w:type="dxa"/>
          </w:tcPr>
          <w:p w14:paraId="29F3450E">
            <w:r>
              <w:t>标识</w:t>
            </w:r>
          </w:p>
        </w:tc>
        <w:tc>
          <w:tcPr>
            <w:tcW w:w="2407" w:type="dxa"/>
          </w:tcPr>
          <w:p w14:paraId="74ACF5D6">
            <w:r>
              <w:t>类型和格式</w:t>
            </w:r>
          </w:p>
        </w:tc>
        <w:tc>
          <w:tcPr>
            <w:tcW w:w="2407" w:type="dxa"/>
          </w:tcPr>
          <w:p w14:paraId="2A600516">
            <w:r>
              <w:t>输出方式</w:t>
            </w:r>
          </w:p>
        </w:tc>
      </w:tr>
      <w:tr w14:paraId="2D212B1E">
        <w:tc>
          <w:tcPr>
            <w:tcW w:w="2407" w:type="dxa"/>
          </w:tcPr>
          <w:p w14:paraId="34F150DA">
            <w:r>
              <w:t>操作结果</w:t>
            </w:r>
          </w:p>
        </w:tc>
        <w:tc>
          <w:tcPr>
            <w:tcW w:w="2407" w:type="dxa"/>
          </w:tcPr>
          <w:p w14:paraId="28B78899">
            <w:r>
              <w:t>operation_result</w:t>
            </w:r>
          </w:p>
        </w:tc>
        <w:tc>
          <w:tcPr>
            <w:tcW w:w="2407" w:type="dxa"/>
          </w:tcPr>
          <w:p w14:paraId="24002169">
            <w:r>
              <w:t>boolean</w:t>
            </w:r>
          </w:p>
        </w:tc>
        <w:tc>
          <w:tcPr>
            <w:tcW w:w="2407" w:type="dxa"/>
          </w:tcPr>
          <w:p w14:paraId="340E8C17">
            <w:r>
              <w:t>系统返回</w:t>
            </w:r>
          </w:p>
        </w:tc>
      </w:tr>
      <w:tr w14:paraId="0A2314A6">
        <w:tc>
          <w:tcPr>
            <w:tcW w:w="2407" w:type="dxa"/>
          </w:tcPr>
          <w:p w14:paraId="6C7FF2CA">
            <w:r>
              <w:t>提示信息</w:t>
            </w:r>
          </w:p>
        </w:tc>
        <w:tc>
          <w:tcPr>
            <w:tcW w:w="2407" w:type="dxa"/>
          </w:tcPr>
          <w:p w14:paraId="039227DF">
            <w:r>
              <w:t>message</w:t>
            </w:r>
          </w:p>
        </w:tc>
        <w:tc>
          <w:tcPr>
            <w:tcW w:w="2407" w:type="dxa"/>
          </w:tcPr>
          <w:p w14:paraId="19104C7D">
            <w:r>
              <w:t>varchar(128)</w:t>
            </w:r>
          </w:p>
        </w:tc>
        <w:tc>
          <w:tcPr>
            <w:tcW w:w="2407" w:type="dxa"/>
          </w:tcPr>
          <w:p w14:paraId="21530CE9">
            <w:r>
              <w:t>系统返回</w:t>
            </w:r>
          </w:p>
        </w:tc>
      </w:tr>
      <w:tr w14:paraId="5B2D3679">
        <w:tc>
          <w:tcPr>
            <w:tcW w:w="2407" w:type="dxa"/>
          </w:tcPr>
          <w:p w14:paraId="7EDBDB26">
            <w:r>
              <w:t>日志编号</w:t>
            </w:r>
          </w:p>
        </w:tc>
        <w:tc>
          <w:tcPr>
            <w:tcW w:w="2407" w:type="dxa"/>
          </w:tcPr>
          <w:p w14:paraId="53733F82">
            <w:r>
              <w:t>log_id</w:t>
            </w:r>
          </w:p>
        </w:tc>
        <w:tc>
          <w:tcPr>
            <w:tcW w:w="2407" w:type="dxa"/>
          </w:tcPr>
          <w:p w14:paraId="07583E10">
            <w:r>
              <w:t>bigint</w:t>
            </w:r>
          </w:p>
        </w:tc>
        <w:tc>
          <w:tcPr>
            <w:tcW w:w="2407" w:type="dxa"/>
          </w:tcPr>
          <w:p w14:paraId="5F51AB80">
            <w:r>
              <w:t>系统返回</w:t>
            </w:r>
          </w:p>
        </w:tc>
      </w:tr>
    </w:tbl>
    <w:p w14:paraId="708FAC27"/>
    <w:p w14:paraId="52CC3918">
      <w:r>
        <w:rPr>
          <w:rFonts w:hint="eastAsia"/>
        </w:rPr>
        <w:t>4.2.2.5</w:t>
      </w:r>
      <w:r>
        <w:t>.6 设计方法（算法）</w:t>
      </w:r>
    </w:p>
    <w:p w14:paraId="7FB74154">
      <w:r>
        <w:rPr>
          <w:rFonts w:hint="eastAsia"/>
        </w:rPr>
        <w:t>if 资金账户存在</w:t>
      </w:r>
    </w:p>
    <w:p w14:paraId="34523E22">
      <w:r>
        <w:rPr>
          <w:rFonts w:hint="eastAsia"/>
        </w:rPr>
        <w:t xml:space="preserve">    if 资金账户状态正常</w:t>
      </w:r>
    </w:p>
    <w:p w14:paraId="522679B0">
      <w:r>
        <w:rPr>
          <w:rFonts w:hint="eastAsia"/>
        </w:rPr>
        <w:t xml:space="preserve">        校验证件号码与账户持有人是否一致</w:t>
      </w:r>
    </w:p>
    <w:p w14:paraId="29173EE3">
      <w:r>
        <w:rPr>
          <w:rFonts w:hint="eastAsia"/>
        </w:rPr>
        <w:t xml:space="preserve">        if 校验通过</w:t>
      </w:r>
    </w:p>
    <w:p w14:paraId="7BD45E28">
      <w:r>
        <w:rPr>
          <w:rFonts w:hint="eastAsia"/>
        </w:rPr>
        <w:t xml:space="preserve">            更新资金账户状态为“挂失冻结”</w:t>
      </w:r>
    </w:p>
    <w:p w14:paraId="1D2D209D">
      <w:r>
        <w:rPr>
          <w:rFonts w:hint="eastAsia"/>
        </w:rPr>
        <w:t xml:space="preserve">            冻结资金账户余额</w:t>
      </w:r>
    </w:p>
    <w:p w14:paraId="6748F914">
      <w:r>
        <w:rPr>
          <w:rFonts w:hint="eastAsia"/>
        </w:rPr>
        <w:t xml:space="preserve">            调用证券账户模块，同步挂失状态并冻结持仓</w:t>
      </w:r>
    </w:p>
    <w:p w14:paraId="7588707E">
      <w:r>
        <w:rPr>
          <w:rFonts w:hint="eastAsia"/>
        </w:rPr>
        <w:t xml:space="preserve">            调用中央交易系统，禁止该账户交易</w:t>
      </w:r>
    </w:p>
    <w:p w14:paraId="0E509820">
      <w:r>
        <w:rPr>
          <w:rFonts w:hint="eastAsia"/>
        </w:rPr>
        <w:t xml:space="preserve">            记录操作日志</w:t>
      </w:r>
    </w:p>
    <w:p w14:paraId="44E8AAF6">
      <w:r>
        <w:rPr>
          <w:rFonts w:hint="eastAsia"/>
        </w:rPr>
        <w:t xml:space="preserve">            返回挂失成功</w:t>
      </w:r>
    </w:p>
    <w:p w14:paraId="2CF38712">
      <w:r>
        <w:rPr>
          <w:rFonts w:hint="eastAsia"/>
        </w:rPr>
        <w:t xml:space="preserve">        else</w:t>
      </w:r>
    </w:p>
    <w:p w14:paraId="15918001">
      <w:r>
        <w:rPr>
          <w:rFonts w:hint="eastAsia"/>
        </w:rPr>
        <w:t xml:space="preserve">            返回身份验证失败</w:t>
      </w:r>
    </w:p>
    <w:p w14:paraId="09E85E43">
      <w:r>
        <w:rPr>
          <w:rFonts w:hint="eastAsia"/>
        </w:rPr>
        <w:t xml:space="preserve">    else</w:t>
      </w:r>
    </w:p>
    <w:p w14:paraId="3274F726">
      <w:r>
        <w:rPr>
          <w:rFonts w:hint="eastAsia"/>
        </w:rPr>
        <w:t xml:space="preserve">        返回账户状态异常（非正常状态无法挂失）</w:t>
      </w:r>
    </w:p>
    <w:p w14:paraId="4C3A393B">
      <w:r>
        <w:rPr>
          <w:rFonts w:hint="eastAsia"/>
        </w:rPr>
        <w:t>else</w:t>
      </w:r>
    </w:p>
    <w:p w14:paraId="70B270C3">
      <w:pPr>
        <w:ind w:firstLine="420"/>
      </w:pPr>
      <w:r>
        <w:rPr>
          <w:rFonts w:hint="eastAsia"/>
        </w:rPr>
        <w:t>返回账户不存在</w:t>
      </w:r>
    </w:p>
    <w:p w14:paraId="089CCB00"/>
    <w:p w14:paraId="022470AE">
      <w:r>
        <w:rPr>
          <w:rFonts w:hint="eastAsia"/>
        </w:rPr>
        <w:t>4.2.2.5.7流程图</w:t>
      </w:r>
    </w:p>
    <w:p w14:paraId="4B038718">
      <w:r>
        <w:rPr>
          <w:rFonts w:ascii="宋体" w:hAnsi="宋体" w:cs="宋体"/>
          <w:kern w:val="0"/>
          <w:sz w:val="24"/>
          <w:szCs w:val="24"/>
          <w:lang w:bidi="ar"/>
        </w:rPr>
        <w:drawing>
          <wp:inline distT="0" distB="0" distL="114300" distR="114300">
            <wp:extent cx="6135370" cy="6507480"/>
            <wp:effectExtent l="0" t="0" r="0" b="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52"/>
                    <a:stretch>
                      <a:fillRect/>
                    </a:stretch>
                  </pic:blipFill>
                  <pic:spPr>
                    <a:xfrm>
                      <a:off x="0" y="0"/>
                      <a:ext cx="6135370" cy="6507480"/>
                    </a:xfrm>
                    <a:prstGeom prst="rect">
                      <a:avLst/>
                    </a:prstGeom>
                    <a:noFill/>
                    <a:ln w="9525">
                      <a:noFill/>
                    </a:ln>
                  </pic:spPr>
                </pic:pic>
              </a:graphicData>
            </a:graphic>
          </wp:inline>
        </w:drawing>
      </w:r>
    </w:p>
    <w:p w14:paraId="6162934A"/>
    <w:p w14:paraId="1DB95A1F"/>
    <w:p w14:paraId="6AC321BD">
      <w:r>
        <w:rPr>
          <w:rFonts w:hint="eastAsia"/>
        </w:rPr>
        <w:t>4.2.2.6 补办资金账户</w:t>
      </w:r>
    </w:p>
    <w:p w14:paraId="5AF23EA1">
      <w:r>
        <w:rPr>
          <w:rFonts w:hint="eastAsia"/>
        </w:rPr>
        <w:t>4.2.2.6.1 模块概述</w:t>
      </w:r>
    </w:p>
    <w:p w14:paraId="1A5980B4">
      <w:r>
        <w:t>在本模块中，工作人员为已挂失的投资者补办新的资金账户。系统验证原账户状态为“挂失冻结”后，生成新资金账户号，复制原账户信息，将原账户注销，并同步解除交易限制。</w:t>
      </w:r>
    </w:p>
    <w:p w14:paraId="76AB478A">
      <w:r>
        <w:rPr>
          <w:rFonts w:hint="eastAsia"/>
        </w:rPr>
        <w:t>4.2.2.6</w:t>
      </w:r>
      <w:r>
        <w:t>.2 IPO 图</w:t>
      </w:r>
    </w:p>
    <w:p w14:paraId="23E46448">
      <w:r>
        <w:rPr>
          <w:rFonts w:ascii="宋体" w:hAnsi="宋体"/>
        </w:rPr>
        <w:drawing>
          <wp:inline distT="0" distB="0" distL="114300" distR="114300">
            <wp:extent cx="6734810" cy="2350770"/>
            <wp:effectExtent l="0" t="0" r="21590" b="9525"/>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19"/>
                    <a:stretch>
                      <a:fillRect/>
                    </a:stretch>
                  </pic:blipFill>
                  <pic:spPr>
                    <a:xfrm>
                      <a:off x="0" y="0"/>
                      <a:ext cx="6734810" cy="2350770"/>
                    </a:xfrm>
                    <a:prstGeom prst="rect">
                      <a:avLst/>
                    </a:prstGeom>
                    <a:noFill/>
                    <a:ln>
                      <a:noFill/>
                    </a:ln>
                  </pic:spPr>
                </pic:pic>
              </a:graphicData>
            </a:graphic>
          </wp:inline>
        </w:drawing>
      </w:r>
    </w:p>
    <w:p w14:paraId="0BE7EE68">
      <w:r>
        <w:t>输入： 原资金账户号、证件号码</w:t>
      </w:r>
    </w:p>
    <w:p w14:paraId="5BB1D3DC">
      <w:r>
        <w:t>处理： 校验原账户挂失状态、生成新账号、复制信息、注销原账号、解除交易限制、记录日志</w:t>
      </w:r>
    </w:p>
    <w:p w14:paraId="50199515">
      <w:r>
        <w:t>输出： 新资金账户号、操作结果及提示信息</w:t>
      </w:r>
    </w:p>
    <w:p w14:paraId="007931A1">
      <w:r>
        <w:rPr>
          <w:rFonts w:hint="eastAsia"/>
        </w:rPr>
        <w:t>4.2.2.6</w:t>
      </w:r>
      <w:r>
        <w:t>.3 功能</w:t>
      </w:r>
    </w:p>
    <w:p w14:paraId="4471AFA6">
      <w:r>
        <w:t>为挂失状态的投资者补发新的资金账户，继承原信息并恢复其正常交易权限。</w:t>
      </w:r>
    </w:p>
    <w:p w14:paraId="586C5C0E">
      <w:r>
        <w:t>2.4 输入项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540B462C">
        <w:tc>
          <w:tcPr>
            <w:tcW w:w="2407" w:type="dxa"/>
          </w:tcPr>
          <w:p w14:paraId="501467D7">
            <w:r>
              <w:t>名称</w:t>
            </w:r>
          </w:p>
        </w:tc>
        <w:tc>
          <w:tcPr>
            <w:tcW w:w="2407" w:type="dxa"/>
          </w:tcPr>
          <w:p w14:paraId="39E08C61">
            <w:r>
              <w:t>标识</w:t>
            </w:r>
          </w:p>
        </w:tc>
        <w:tc>
          <w:tcPr>
            <w:tcW w:w="2407" w:type="dxa"/>
          </w:tcPr>
          <w:p w14:paraId="767646F1">
            <w:r>
              <w:t>类型和格式</w:t>
            </w:r>
          </w:p>
        </w:tc>
        <w:tc>
          <w:tcPr>
            <w:tcW w:w="2407" w:type="dxa"/>
          </w:tcPr>
          <w:p w14:paraId="328C865C">
            <w:r>
              <w:t>输入方式</w:t>
            </w:r>
          </w:p>
        </w:tc>
      </w:tr>
      <w:tr w14:paraId="5EEEB5E1">
        <w:tc>
          <w:tcPr>
            <w:tcW w:w="2407" w:type="dxa"/>
          </w:tcPr>
          <w:p w14:paraId="4F8FDC27">
            <w:r>
              <w:t>原资金账户号</w:t>
            </w:r>
          </w:p>
        </w:tc>
        <w:tc>
          <w:tcPr>
            <w:tcW w:w="2407" w:type="dxa"/>
          </w:tcPr>
          <w:p w14:paraId="5CFD99A9">
            <w:r>
              <w:t>old_fund_account_no</w:t>
            </w:r>
          </w:p>
        </w:tc>
        <w:tc>
          <w:tcPr>
            <w:tcW w:w="2407" w:type="dxa"/>
          </w:tcPr>
          <w:p w14:paraId="07FCCBE7">
            <w:r>
              <w:t>char(8)</w:t>
            </w:r>
          </w:p>
        </w:tc>
        <w:tc>
          <w:tcPr>
            <w:tcW w:w="2407" w:type="dxa"/>
          </w:tcPr>
          <w:p w14:paraId="082718CA">
            <w:r>
              <w:t>外部输入</w:t>
            </w:r>
          </w:p>
        </w:tc>
      </w:tr>
      <w:tr w14:paraId="0E82C369">
        <w:tc>
          <w:tcPr>
            <w:tcW w:w="2407" w:type="dxa"/>
          </w:tcPr>
          <w:p w14:paraId="06C450EF">
            <w:r>
              <w:t>证件号码</w:t>
            </w:r>
          </w:p>
        </w:tc>
        <w:tc>
          <w:tcPr>
            <w:tcW w:w="2407" w:type="dxa"/>
          </w:tcPr>
          <w:p w14:paraId="34618C49">
            <w:r>
              <w:t>certificate_no</w:t>
            </w:r>
          </w:p>
        </w:tc>
        <w:tc>
          <w:tcPr>
            <w:tcW w:w="2407" w:type="dxa"/>
          </w:tcPr>
          <w:p w14:paraId="1D4F8D7C">
            <w:r>
              <w:t>char(18)</w:t>
            </w:r>
          </w:p>
        </w:tc>
        <w:tc>
          <w:tcPr>
            <w:tcW w:w="2407" w:type="dxa"/>
          </w:tcPr>
          <w:p w14:paraId="0FF39408">
            <w:r>
              <w:t>外部输入</w:t>
            </w:r>
          </w:p>
        </w:tc>
      </w:tr>
    </w:tbl>
    <w:p w14:paraId="498F5814"/>
    <w:p w14:paraId="1B32D54E">
      <w:r>
        <w:rPr>
          <w:rFonts w:hint="eastAsia"/>
        </w:rPr>
        <w:t>4.2.2.6</w:t>
      </w:r>
      <w:r>
        <w:t>.5 输出项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2EB001C3">
        <w:tc>
          <w:tcPr>
            <w:tcW w:w="2407" w:type="dxa"/>
          </w:tcPr>
          <w:p w14:paraId="082DC33E">
            <w:r>
              <w:t>名称</w:t>
            </w:r>
          </w:p>
        </w:tc>
        <w:tc>
          <w:tcPr>
            <w:tcW w:w="2407" w:type="dxa"/>
          </w:tcPr>
          <w:p w14:paraId="5EA7D3F3">
            <w:r>
              <w:t>标识</w:t>
            </w:r>
          </w:p>
        </w:tc>
        <w:tc>
          <w:tcPr>
            <w:tcW w:w="2407" w:type="dxa"/>
          </w:tcPr>
          <w:p w14:paraId="677AF47B">
            <w:r>
              <w:t>类型和格式</w:t>
            </w:r>
          </w:p>
        </w:tc>
        <w:tc>
          <w:tcPr>
            <w:tcW w:w="2407" w:type="dxa"/>
          </w:tcPr>
          <w:p w14:paraId="7301FF67">
            <w:r>
              <w:t>输出方式</w:t>
            </w:r>
          </w:p>
        </w:tc>
      </w:tr>
      <w:tr w14:paraId="567CD6FE">
        <w:tc>
          <w:tcPr>
            <w:tcW w:w="2407" w:type="dxa"/>
          </w:tcPr>
          <w:p w14:paraId="31406CAF">
            <w:r>
              <w:t>新资金账户号</w:t>
            </w:r>
          </w:p>
        </w:tc>
        <w:tc>
          <w:tcPr>
            <w:tcW w:w="2407" w:type="dxa"/>
          </w:tcPr>
          <w:p w14:paraId="0F963D0F">
            <w:r>
              <w:t>new_fund_account_no</w:t>
            </w:r>
          </w:p>
        </w:tc>
        <w:tc>
          <w:tcPr>
            <w:tcW w:w="2407" w:type="dxa"/>
          </w:tcPr>
          <w:p w14:paraId="11B126DE">
            <w:r>
              <w:t>char(8)</w:t>
            </w:r>
          </w:p>
        </w:tc>
        <w:tc>
          <w:tcPr>
            <w:tcW w:w="2407" w:type="dxa"/>
          </w:tcPr>
          <w:p w14:paraId="542CD1E3">
            <w:r>
              <w:t>系统返回</w:t>
            </w:r>
          </w:p>
        </w:tc>
      </w:tr>
      <w:tr w14:paraId="2F86399F">
        <w:tc>
          <w:tcPr>
            <w:tcW w:w="2407" w:type="dxa"/>
          </w:tcPr>
          <w:p w14:paraId="0E50ACD6">
            <w:r>
              <w:t>操作结果</w:t>
            </w:r>
          </w:p>
        </w:tc>
        <w:tc>
          <w:tcPr>
            <w:tcW w:w="2407" w:type="dxa"/>
          </w:tcPr>
          <w:p w14:paraId="48034A0F">
            <w:r>
              <w:t>operation_result</w:t>
            </w:r>
          </w:p>
        </w:tc>
        <w:tc>
          <w:tcPr>
            <w:tcW w:w="2407" w:type="dxa"/>
          </w:tcPr>
          <w:p w14:paraId="413D03C1">
            <w:r>
              <w:t>boolean</w:t>
            </w:r>
          </w:p>
        </w:tc>
        <w:tc>
          <w:tcPr>
            <w:tcW w:w="2407" w:type="dxa"/>
          </w:tcPr>
          <w:p w14:paraId="5CC5E8F0">
            <w:r>
              <w:t>系统返回</w:t>
            </w:r>
          </w:p>
        </w:tc>
      </w:tr>
      <w:tr w14:paraId="2667F4CA">
        <w:tc>
          <w:tcPr>
            <w:tcW w:w="2407" w:type="dxa"/>
          </w:tcPr>
          <w:p w14:paraId="4B5D5AF5">
            <w:r>
              <w:t>提示信息</w:t>
            </w:r>
          </w:p>
        </w:tc>
        <w:tc>
          <w:tcPr>
            <w:tcW w:w="2407" w:type="dxa"/>
          </w:tcPr>
          <w:p w14:paraId="57774CCF">
            <w:r>
              <w:t>message</w:t>
            </w:r>
          </w:p>
        </w:tc>
        <w:tc>
          <w:tcPr>
            <w:tcW w:w="2407" w:type="dxa"/>
          </w:tcPr>
          <w:p w14:paraId="16CA78F1">
            <w:r>
              <w:t>varchar(128)</w:t>
            </w:r>
          </w:p>
        </w:tc>
        <w:tc>
          <w:tcPr>
            <w:tcW w:w="2407" w:type="dxa"/>
          </w:tcPr>
          <w:p w14:paraId="708E83EC">
            <w:r>
              <w:t>系统返回</w:t>
            </w:r>
          </w:p>
        </w:tc>
      </w:tr>
    </w:tbl>
    <w:p w14:paraId="7D26AD31"/>
    <w:p w14:paraId="4FCF1966">
      <w:r>
        <w:rPr>
          <w:rFonts w:hint="eastAsia"/>
        </w:rPr>
        <w:t>4.2.2.6</w:t>
      </w:r>
      <w:r>
        <w:t>.6 设计方法（算法）</w:t>
      </w:r>
    </w:p>
    <w:p w14:paraId="570E4DC6">
      <w:r>
        <w:rPr>
          <w:rFonts w:hint="eastAsia"/>
        </w:rPr>
        <w:t>if 原资金账户存在</w:t>
      </w:r>
    </w:p>
    <w:p w14:paraId="5ACA7819">
      <w:r>
        <w:rPr>
          <w:rFonts w:hint="eastAsia"/>
        </w:rPr>
        <w:t xml:space="preserve">    if 原资金账户状态为“挂失冻结”</w:t>
      </w:r>
    </w:p>
    <w:p w14:paraId="246E48C0">
      <w:r>
        <w:rPr>
          <w:rFonts w:hint="eastAsia"/>
        </w:rPr>
        <w:t xml:space="preserve">        校验证件号码与账户持有人是否一致</w:t>
      </w:r>
    </w:p>
    <w:p w14:paraId="35E9B648">
      <w:r>
        <w:rPr>
          <w:rFonts w:hint="eastAsia"/>
        </w:rPr>
        <w:t xml:space="preserve">        if 校验通过</w:t>
      </w:r>
    </w:p>
    <w:p w14:paraId="6202BB66">
      <w:r>
        <w:rPr>
          <w:rFonts w:hint="eastAsia"/>
        </w:rPr>
        <w:t xml:space="preserve">            生成新资金账户号</w:t>
      </w:r>
    </w:p>
    <w:p w14:paraId="1DDC30B1">
      <w:r>
        <w:rPr>
          <w:rFonts w:hint="eastAsia"/>
        </w:rPr>
        <w:t xml:space="preserve">            复制原账户基本信息到新账户记录</w:t>
      </w:r>
    </w:p>
    <w:p w14:paraId="2344BAB6">
      <w:r>
        <w:rPr>
          <w:rFonts w:hint="eastAsia"/>
        </w:rPr>
        <w:t xml:space="preserve">            更新原资金账户状态为“已销户”</w:t>
      </w:r>
    </w:p>
    <w:p w14:paraId="1EBBABBD">
      <w:r>
        <w:rPr>
          <w:rFonts w:hint="eastAsia"/>
        </w:rPr>
        <w:t xml:space="preserve">            调用证券账户模块，同步新账户状态为正常并更新关联</w:t>
      </w:r>
    </w:p>
    <w:p w14:paraId="20B84069">
      <w:r>
        <w:rPr>
          <w:rFonts w:hint="eastAsia"/>
        </w:rPr>
        <w:t xml:space="preserve">            调用中央交易系统，解除原挂失引起的交易限制</w:t>
      </w:r>
    </w:p>
    <w:p w14:paraId="578BD250">
      <w:r>
        <w:rPr>
          <w:rFonts w:hint="eastAsia"/>
        </w:rPr>
        <w:t xml:space="preserve">            记录操作日志</w:t>
      </w:r>
    </w:p>
    <w:p w14:paraId="2A101C8F">
      <w:r>
        <w:rPr>
          <w:rFonts w:hint="eastAsia"/>
        </w:rPr>
        <w:t xml:space="preserve">            返回补办成功及新资金账户号</w:t>
      </w:r>
    </w:p>
    <w:p w14:paraId="47245717">
      <w:r>
        <w:rPr>
          <w:rFonts w:hint="eastAsia"/>
        </w:rPr>
        <w:t xml:space="preserve">        else</w:t>
      </w:r>
    </w:p>
    <w:p w14:paraId="582DEF96">
      <w:r>
        <w:rPr>
          <w:rFonts w:hint="eastAsia"/>
        </w:rPr>
        <w:t xml:space="preserve">            返回身份验证失败</w:t>
      </w:r>
    </w:p>
    <w:p w14:paraId="754D2C59">
      <w:r>
        <w:rPr>
          <w:rFonts w:hint="eastAsia"/>
        </w:rPr>
        <w:t xml:space="preserve">    else</w:t>
      </w:r>
    </w:p>
    <w:p w14:paraId="2CAB50E3">
      <w:r>
        <w:rPr>
          <w:rFonts w:hint="eastAsia"/>
        </w:rPr>
        <w:t xml:space="preserve">        返回原账户状态非挂失，拒绝补办</w:t>
      </w:r>
    </w:p>
    <w:p w14:paraId="434AE65D">
      <w:r>
        <w:rPr>
          <w:rFonts w:hint="eastAsia"/>
        </w:rPr>
        <w:t>else</w:t>
      </w:r>
    </w:p>
    <w:p w14:paraId="2B7445B8">
      <w:r>
        <w:rPr>
          <w:rFonts w:hint="eastAsia"/>
        </w:rPr>
        <w:t xml:space="preserve">    返回原账户不存在</w:t>
      </w:r>
    </w:p>
    <w:p w14:paraId="26A365B5">
      <w:r>
        <w:rPr>
          <w:rFonts w:hint="eastAsia"/>
        </w:rPr>
        <w:t>4.2.2.6.7流程图</w:t>
      </w:r>
    </w:p>
    <w:p w14:paraId="65819DA1">
      <w:pPr>
        <w:widowControl/>
        <w:jc w:val="left"/>
      </w:pPr>
      <w:r>
        <w:rPr>
          <w:rFonts w:ascii="宋体" w:hAnsi="宋体" w:cs="宋体"/>
          <w:kern w:val="0"/>
          <w:sz w:val="24"/>
          <w:szCs w:val="24"/>
          <w:lang w:bidi="ar"/>
        </w:rPr>
        <w:drawing>
          <wp:inline distT="0" distB="0" distL="114300" distR="114300">
            <wp:extent cx="6005195" cy="5942330"/>
            <wp:effectExtent l="0" t="0" r="0" b="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53"/>
                    <a:stretch>
                      <a:fillRect/>
                    </a:stretch>
                  </pic:blipFill>
                  <pic:spPr>
                    <a:xfrm>
                      <a:off x="0" y="0"/>
                      <a:ext cx="6005195" cy="5942330"/>
                    </a:xfrm>
                    <a:prstGeom prst="rect">
                      <a:avLst/>
                    </a:prstGeom>
                    <a:noFill/>
                    <a:ln w="9525">
                      <a:noFill/>
                    </a:ln>
                  </pic:spPr>
                </pic:pic>
              </a:graphicData>
            </a:graphic>
          </wp:inline>
        </w:drawing>
      </w:r>
    </w:p>
    <w:p w14:paraId="38891144"/>
    <w:p w14:paraId="7D682721">
      <w:r>
        <w:rPr>
          <w:rFonts w:hint="eastAsia"/>
        </w:rPr>
        <w:t>4.2.2.7 销户资金账户</w:t>
      </w:r>
    </w:p>
    <w:p w14:paraId="1FB21D7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4.2.2.7.1 模块概述</w:t>
      </w:r>
    </w:p>
    <w:p w14:paraId="0F223209">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在本模块中，工作人员为投资者注销资金账户。系统严格校验账户状态正常且余额为0，并确认中央交易系统无未成交委托单后，解除相关绑定，将状态置为“已销户”。</w:t>
      </w:r>
    </w:p>
    <w:p w14:paraId="2DE62CC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4.2.2.7.2 IPO 图</w:t>
      </w:r>
    </w:p>
    <w:p w14:paraId="7250C042">
      <w:pPr>
        <w:pStyle w:val="17"/>
        <w:spacing w:before="0" w:beforeAutospacing="0" w:after="0" w:afterAutospacing="0" w:line="28" w:lineRule="atLeast"/>
        <w:rPr>
          <w:rFonts w:ascii="Calibri" w:hAnsi="Calibri" w:cs="Times New Roman"/>
          <w:kern w:val="2"/>
          <w:sz w:val="21"/>
          <w:szCs w:val="22"/>
        </w:rPr>
      </w:pPr>
      <w:r>
        <w:drawing>
          <wp:inline distT="0" distB="0" distL="114300" distR="114300">
            <wp:extent cx="6734810" cy="2350770"/>
            <wp:effectExtent l="0" t="0" r="8890" b="1143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20"/>
                    <a:stretch>
                      <a:fillRect/>
                    </a:stretch>
                  </pic:blipFill>
                  <pic:spPr>
                    <a:xfrm>
                      <a:off x="0" y="0"/>
                      <a:ext cx="6734810" cy="2350770"/>
                    </a:xfrm>
                    <a:prstGeom prst="rect">
                      <a:avLst/>
                    </a:prstGeom>
                    <a:noFill/>
                    <a:ln>
                      <a:noFill/>
                    </a:ln>
                  </pic:spPr>
                </pic:pic>
              </a:graphicData>
            </a:graphic>
          </wp:inline>
        </w:drawing>
      </w:r>
    </w:p>
    <w:p w14:paraId="1EEC8862">
      <w:pPr>
        <w:pStyle w:val="17"/>
        <w:spacing w:before="0" w:beforeAutospacing="0" w:after="0" w:afterAutospacing="0" w:line="28" w:lineRule="atLeast"/>
        <w:ind w:left="720"/>
        <w:rPr>
          <w:rFonts w:ascii="Calibri" w:hAnsi="Calibri" w:cs="Times New Roman"/>
          <w:kern w:val="2"/>
          <w:sz w:val="21"/>
          <w:szCs w:val="22"/>
        </w:rPr>
      </w:pPr>
      <w:r>
        <w:rPr>
          <w:rFonts w:ascii="Calibri" w:hAnsi="Calibri" w:cs="Times New Roman"/>
          <w:kern w:val="2"/>
          <w:sz w:val="21"/>
          <w:szCs w:val="22"/>
        </w:rPr>
        <w:t>输入： 资金账户号、证件号码</w:t>
      </w:r>
    </w:p>
    <w:p w14:paraId="7338DA5C">
      <w:pPr>
        <w:pStyle w:val="17"/>
        <w:spacing w:before="0" w:beforeAutospacing="0" w:after="0" w:afterAutospacing="0" w:line="28" w:lineRule="atLeast"/>
        <w:ind w:left="720"/>
        <w:rPr>
          <w:rFonts w:ascii="Calibri" w:hAnsi="Calibri" w:cs="Times New Roman"/>
          <w:kern w:val="2"/>
          <w:sz w:val="21"/>
          <w:szCs w:val="22"/>
        </w:rPr>
      </w:pPr>
      <w:r>
        <w:rPr>
          <w:rFonts w:ascii="Calibri" w:hAnsi="Calibri" w:cs="Times New Roman"/>
          <w:kern w:val="2"/>
          <w:sz w:val="21"/>
          <w:szCs w:val="22"/>
        </w:rPr>
        <w:t>处理： 校验状态及余额为0、查验无挂单、更新销户状态、解除关联、通知系统失效、记录日志</w:t>
      </w:r>
    </w:p>
    <w:p w14:paraId="671DF58E">
      <w:pPr>
        <w:pStyle w:val="17"/>
        <w:spacing w:before="0" w:beforeAutospacing="0" w:after="0" w:afterAutospacing="0" w:line="28" w:lineRule="atLeast"/>
        <w:ind w:left="720"/>
        <w:rPr>
          <w:rFonts w:ascii="Calibri" w:hAnsi="Calibri" w:cs="Times New Roman"/>
          <w:kern w:val="2"/>
          <w:sz w:val="21"/>
          <w:szCs w:val="22"/>
        </w:rPr>
      </w:pPr>
      <w:r>
        <w:rPr>
          <w:rFonts w:ascii="Calibri" w:hAnsi="Calibri" w:cs="Times New Roman"/>
          <w:kern w:val="2"/>
          <w:sz w:val="21"/>
          <w:szCs w:val="22"/>
        </w:rPr>
        <w:t>输出： 操作结果及提示信息</w:t>
      </w:r>
    </w:p>
    <w:p w14:paraId="0362256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4.2.2.7.3 功能</w:t>
      </w:r>
    </w:p>
    <w:p w14:paraId="67427C1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结算并注销投资者的资金账户，解除业务系统与交易系统中的关联。</w:t>
      </w:r>
    </w:p>
    <w:p w14:paraId="7C9F9914">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4.2.2.7.4 输入项</w:t>
      </w:r>
    </w:p>
    <w:p w14:paraId="11C097D8">
      <w:pPr>
        <w:pStyle w:val="17"/>
        <w:spacing w:before="0" w:beforeAutospacing="0" w:after="0" w:afterAutospacing="0" w:line="28" w:lineRule="atLeast"/>
        <w:rPr>
          <w:rFonts w:ascii="Calibri" w:hAnsi="Calibri" w:cs="Times New Roman"/>
          <w:kern w:val="2"/>
          <w:sz w:val="21"/>
          <w:szCs w:val="22"/>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63"/>
        <w:gridCol w:w="2407"/>
        <w:gridCol w:w="2407"/>
      </w:tblGrid>
      <w:tr w14:paraId="553A2AC2">
        <w:tc>
          <w:tcPr>
            <w:tcW w:w="2407" w:type="dxa"/>
          </w:tcPr>
          <w:p w14:paraId="248DEB73">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名称</w:t>
            </w:r>
          </w:p>
        </w:tc>
        <w:tc>
          <w:tcPr>
            <w:tcW w:w="2563" w:type="dxa"/>
          </w:tcPr>
          <w:p w14:paraId="738E542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标识</w:t>
            </w:r>
          </w:p>
        </w:tc>
        <w:tc>
          <w:tcPr>
            <w:tcW w:w="2407" w:type="dxa"/>
          </w:tcPr>
          <w:p w14:paraId="363FFB1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类型和格式</w:t>
            </w:r>
          </w:p>
        </w:tc>
        <w:tc>
          <w:tcPr>
            <w:tcW w:w="2407" w:type="dxa"/>
          </w:tcPr>
          <w:p w14:paraId="4F8FA85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输入方式</w:t>
            </w:r>
          </w:p>
        </w:tc>
      </w:tr>
      <w:tr w14:paraId="3FE97D7D">
        <w:tc>
          <w:tcPr>
            <w:tcW w:w="2407" w:type="dxa"/>
          </w:tcPr>
          <w:p w14:paraId="338738C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资金账户号</w:t>
            </w:r>
          </w:p>
        </w:tc>
        <w:tc>
          <w:tcPr>
            <w:tcW w:w="2563" w:type="dxa"/>
          </w:tcPr>
          <w:p w14:paraId="659B18F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fund_account_no</w:t>
            </w:r>
          </w:p>
        </w:tc>
        <w:tc>
          <w:tcPr>
            <w:tcW w:w="2407" w:type="dxa"/>
          </w:tcPr>
          <w:p w14:paraId="0A1AA02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char(8)</w:t>
            </w:r>
          </w:p>
        </w:tc>
        <w:tc>
          <w:tcPr>
            <w:tcW w:w="2407" w:type="dxa"/>
          </w:tcPr>
          <w:p w14:paraId="3A7F479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外部输入</w:t>
            </w:r>
          </w:p>
        </w:tc>
      </w:tr>
      <w:tr w14:paraId="6858269E">
        <w:tc>
          <w:tcPr>
            <w:tcW w:w="2407" w:type="dxa"/>
          </w:tcPr>
          <w:p w14:paraId="7B7FE8E4">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证件号码</w:t>
            </w:r>
          </w:p>
        </w:tc>
        <w:tc>
          <w:tcPr>
            <w:tcW w:w="2563" w:type="dxa"/>
          </w:tcPr>
          <w:p w14:paraId="751673C7">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certificate_no</w:t>
            </w:r>
          </w:p>
        </w:tc>
        <w:tc>
          <w:tcPr>
            <w:tcW w:w="2407" w:type="dxa"/>
          </w:tcPr>
          <w:p w14:paraId="79648A5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char(18)</w:t>
            </w:r>
          </w:p>
        </w:tc>
        <w:tc>
          <w:tcPr>
            <w:tcW w:w="2407" w:type="dxa"/>
          </w:tcPr>
          <w:p w14:paraId="211CC90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外部输入</w:t>
            </w:r>
          </w:p>
        </w:tc>
      </w:tr>
    </w:tbl>
    <w:p w14:paraId="18CE73E3">
      <w:pPr>
        <w:pStyle w:val="17"/>
        <w:spacing w:before="0" w:beforeAutospacing="0" w:after="0" w:afterAutospacing="0" w:line="28" w:lineRule="atLeast"/>
        <w:rPr>
          <w:rFonts w:ascii="Calibri" w:hAnsi="Calibri" w:cs="Times New Roman"/>
          <w:kern w:val="2"/>
          <w:sz w:val="21"/>
          <w:szCs w:val="22"/>
        </w:rPr>
      </w:pPr>
    </w:p>
    <w:p w14:paraId="434081F0">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4.2.2.7.5 输出项</w:t>
      </w:r>
    </w:p>
    <w:tbl>
      <w:tblPr>
        <w:tblStyle w:val="20"/>
        <w:tblW w:w="0" w:type="auto"/>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612EA73">
        <w:tc>
          <w:tcPr>
            <w:tcW w:w="2160" w:type="dxa"/>
          </w:tcPr>
          <w:p w14:paraId="1CC5B00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名称</w:t>
            </w:r>
          </w:p>
        </w:tc>
        <w:tc>
          <w:tcPr>
            <w:tcW w:w="2160" w:type="dxa"/>
          </w:tcPr>
          <w:p w14:paraId="66FFB0B9">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标识</w:t>
            </w:r>
          </w:p>
        </w:tc>
        <w:tc>
          <w:tcPr>
            <w:tcW w:w="2160" w:type="dxa"/>
          </w:tcPr>
          <w:p w14:paraId="7A2B866A">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类型和格式</w:t>
            </w:r>
          </w:p>
        </w:tc>
        <w:tc>
          <w:tcPr>
            <w:tcW w:w="2160" w:type="dxa"/>
          </w:tcPr>
          <w:p w14:paraId="72D08F3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输出方式</w:t>
            </w:r>
          </w:p>
        </w:tc>
      </w:tr>
      <w:tr w14:paraId="3FBE0114">
        <w:tc>
          <w:tcPr>
            <w:tcW w:w="2160" w:type="dxa"/>
          </w:tcPr>
          <w:p w14:paraId="5EB923E7">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操作结果</w:t>
            </w:r>
          </w:p>
        </w:tc>
        <w:tc>
          <w:tcPr>
            <w:tcW w:w="2160" w:type="dxa"/>
          </w:tcPr>
          <w:p w14:paraId="7FA344D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operation_result</w:t>
            </w:r>
          </w:p>
        </w:tc>
        <w:tc>
          <w:tcPr>
            <w:tcW w:w="2160" w:type="dxa"/>
          </w:tcPr>
          <w:p w14:paraId="35959400">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boolean</w:t>
            </w:r>
          </w:p>
        </w:tc>
        <w:tc>
          <w:tcPr>
            <w:tcW w:w="2160" w:type="dxa"/>
          </w:tcPr>
          <w:p w14:paraId="465B8304">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r w14:paraId="0D3F3EE1">
        <w:tc>
          <w:tcPr>
            <w:tcW w:w="2160" w:type="dxa"/>
          </w:tcPr>
          <w:p w14:paraId="773C20D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提示信息</w:t>
            </w:r>
          </w:p>
        </w:tc>
        <w:tc>
          <w:tcPr>
            <w:tcW w:w="2160" w:type="dxa"/>
          </w:tcPr>
          <w:p w14:paraId="58C4203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message</w:t>
            </w:r>
          </w:p>
        </w:tc>
        <w:tc>
          <w:tcPr>
            <w:tcW w:w="2160" w:type="dxa"/>
          </w:tcPr>
          <w:p w14:paraId="77147E46">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varchar(128)</w:t>
            </w:r>
          </w:p>
        </w:tc>
        <w:tc>
          <w:tcPr>
            <w:tcW w:w="2160" w:type="dxa"/>
          </w:tcPr>
          <w:p w14:paraId="683D284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bl>
    <w:p w14:paraId="4E5C06B8">
      <w:pPr>
        <w:pStyle w:val="17"/>
        <w:spacing w:before="0" w:beforeAutospacing="0" w:after="0" w:afterAutospacing="0" w:line="28" w:lineRule="atLeast"/>
        <w:rPr>
          <w:rFonts w:hint="eastAsia"/>
        </w:rPr>
      </w:pPr>
    </w:p>
    <w:p w14:paraId="3B7A9789">
      <w:pPr>
        <w:pStyle w:val="17"/>
        <w:spacing w:before="0" w:beforeAutospacing="0" w:after="0" w:afterAutospacing="0" w:line="28" w:lineRule="atLeast"/>
        <w:rPr>
          <w:rFonts w:hint="eastAsia"/>
          <w:b/>
          <w:bCs/>
        </w:rPr>
      </w:pPr>
    </w:p>
    <w:p w14:paraId="691442AD">
      <w:pPr>
        <w:pStyle w:val="17"/>
        <w:spacing w:before="0" w:beforeAutospacing="0" w:after="0" w:afterAutospacing="0" w:line="28" w:lineRule="atLeast"/>
        <w:rPr>
          <w:rFonts w:hint="eastAsia"/>
          <w:b/>
          <w:bCs/>
        </w:rPr>
      </w:pPr>
      <w:r>
        <w:rPr>
          <w:rFonts w:ascii="Calibri" w:hAnsi="Calibri" w:cs="Times New Roman"/>
          <w:kern w:val="2"/>
          <w:sz w:val="21"/>
          <w:szCs w:val="22"/>
        </w:rPr>
        <w:t>4.2.2.7.</w:t>
      </w:r>
      <w:r>
        <w:rPr>
          <w:rFonts w:hint="eastAsia" w:ascii="Calibri" w:hAnsi="Calibri" w:cs="Times New Roman"/>
          <w:kern w:val="2"/>
          <w:sz w:val="21"/>
          <w:szCs w:val="22"/>
        </w:rPr>
        <w:t>6</w:t>
      </w:r>
      <w:r>
        <w:rPr>
          <w:rFonts w:ascii="Calibri" w:hAnsi="Calibri" w:cs="Times New Roman"/>
          <w:kern w:val="2"/>
          <w:sz w:val="21"/>
          <w:szCs w:val="22"/>
        </w:rPr>
        <w:t xml:space="preserve"> 设计方法（算法）</w:t>
      </w:r>
    </w:p>
    <w:p w14:paraId="494ED3DE">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if 资金账户存在</w:t>
      </w:r>
    </w:p>
    <w:p w14:paraId="7022D080">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if 资金账户状态正常 且 可用余额 == 0 且 冻结余额 == 0</w:t>
      </w:r>
    </w:p>
    <w:p w14:paraId="02A5AB13">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调用中央交易系统确认无未成交委托单</w:t>
      </w:r>
    </w:p>
    <w:p w14:paraId="28A0B306">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if 无未成交委托单</w:t>
      </w:r>
    </w:p>
    <w:p w14:paraId="3800ACB9">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更新资金账户状态为“已销户”</w:t>
      </w:r>
    </w:p>
    <w:p w14:paraId="0CEF00E3">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调用证券账户模块解除资金账户与证券账户的关联</w:t>
      </w:r>
    </w:p>
    <w:p w14:paraId="4801C979">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调用中央交易系统通知该账户失效</w:t>
      </w:r>
    </w:p>
    <w:p w14:paraId="079B0BF7">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记录操作日志</w:t>
      </w:r>
    </w:p>
    <w:p w14:paraId="6226B083">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返回销户成功</w:t>
      </w:r>
    </w:p>
    <w:p w14:paraId="014E6AC2">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else</w:t>
      </w:r>
    </w:p>
    <w:p w14:paraId="38624DCC">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返回存在未成交委托单，拒绝销户</w:t>
      </w:r>
    </w:p>
    <w:p w14:paraId="2E4F633A">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else</w:t>
      </w:r>
    </w:p>
    <w:p w14:paraId="369E7E63">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 xml:space="preserve">        返回账户状态异常或余额不为0，拒绝销户</w:t>
      </w:r>
    </w:p>
    <w:p w14:paraId="79637F64">
      <w:pPr>
        <w:pStyle w:val="17"/>
        <w:spacing w:before="0" w:beforeAutospacing="0" w:after="0" w:afterAutospacing="0" w:line="28" w:lineRule="atLeast"/>
        <w:rPr>
          <w:rFonts w:ascii="Calibri" w:hAnsi="Calibri" w:cs="Times New Roman"/>
          <w:kern w:val="2"/>
          <w:sz w:val="21"/>
          <w:szCs w:val="22"/>
        </w:rPr>
      </w:pPr>
      <w:r>
        <w:rPr>
          <w:rFonts w:hint="eastAsia" w:ascii="Calibri" w:hAnsi="Calibri" w:cs="Times New Roman"/>
          <w:kern w:val="2"/>
          <w:sz w:val="21"/>
          <w:szCs w:val="22"/>
        </w:rPr>
        <w:t>else</w:t>
      </w:r>
    </w:p>
    <w:p w14:paraId="791B20F3">
      <w:pPr>
        <w:pStyle w:val="17"/>
        <w:spacing w:before="0" w:beforeAutospacing="0" w:after="0" w:afterAutospacing="0" w:line="28" w:lineRule="atLeast"/>
        <w:ind w:firstLine="420"/>
        <w:rPr>
          <w:rFonts w:ascii="Calibri" w:hAnsi="Calibri" w:cs="Times New Roman"/>
          <w:kern w:val="2"/>
          <w:sz w:val="21"/>
          <w:szCs w:val="22"/>
        </w:rPr>
      </w:pPr>
      <w:r>
        <w:rPr>
          <w:rFonts w:hint="eastAsia" w:ascii="Calibri" w:hAnsi="Calibri" w:cs="Times New Roman"/>
          <w:kern w:val="2"/>
          <w:sz w:val="21"/>
          <w:szCs w:val="22"/>
        </w:rPr>
        <w:t>返回账户不存在</w:t>
      </w:r>
    </w:p>
    <w:p w14:paraId="20CC13C6">
      <w:pPr>
        <w:pStyle w:val="17"/>
        <w:spacing w:before="0" w:beforeAutospacing="0" w:after="0" w:afterAutospacing="0" w:line="28" w:lineRule="atLeast"/>
        <w:ind w:firstLine="420"/>
        <w:rPr>
          <w:rFonts w:ascii="Calibri" w:hAnsi="Calibri" w:cs="Times New Roman"/>
          <w:kern w:val="2"/>
          <w:sz w:val="21"/>
          <w:szCs w:val="22"/>
        </w:rPr>
      </w:pPr>
    </w:p>
    <w:p w14:paraId="501F5265">
      <w:pPr>
        <w:pStyle w:val="17"/>
        <w:spacing w:before="0" w:beforeAutospacing="0" w:after="0" w:afterAutospacing="0" w:line="28" w:lineRule="atLeast"/>
        <w:ind w:firstLine="420"/>
        <w:rPr>
          <w:rFonts w:ascii="Calibri" w:hAnsi="Calibri" w:cs="Times New Roman"/>
          <w:kern w:val="2"/>
          <w:sz w:val="21"/>
          <w:szCs w:val="22"/>
        </w:rPr>
      </w:pPr>
    </w:p>
    <w:p w14:paraId="5CA8C0C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4.2.2.7</w:t>
      </w:r>
      <w:r>
        <w:rPr>
          <w:rFonts w:hint="eastAsia" w:ascii="Calibri" w:hAnsi="Calibri" w:cs="Times New Roman"/>
          <w:kern w:val="2"/>
          <w:sz w:val="21"/>
          <w:szCs w:val="22"/>
        </w:rPr>
        <w:t>.7流程图</w:t>
      </w:r>
    </w:p>
    <w:p w14:paraId="50F7CB09">
      <w:pPr>
        <w:widowControl/>
        <w:jc w:val="left"/>
      </w:pPr>
      <w:r>
        <w:rPr>
          <w:rFonts w:ascii="宋体" w:hAnsi="宋体" w:cs="宋体"/>
          <w:kern w:val="0"/>
          <w:sz w:val="24"/>
          <w:szCs w:val="24"/>
          <w:lang w:bidi="ar"/>
        </w:rPr>
        <w:drawing>
          <wp:inline distT="0" distB="0" distL="114300" distR="114300">
            <wp:extent cx="6125210" cy="5360035"/>
            <wp:effectExtent l="0" t="0" r="0" b="0"/>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54"/>
                    <a:stretch>
                      <a:fillRect/>
                    </a:stretch>
                  </pic:blipFill>
                  <pic:spPr>
                    <a:xfrm>
                      <a:off x="0" y="0"/>
                      <a:ext cx="6125210" cy="5360035"/>
                    </a:xfrm>
                    <a:prstGeom prst="rect">
                      <a:avLst/>
                    </a:prstGeom>
                    <a:noFill/>
                    <a:ln w="9525">
                      <a:noFill/>
                    </a:ln>
                  </pic:spPr>
                </pic:pic>
              </a:graphicData>
            </a:graphic>
          </wp:inline>
        </w:drawing>
      </w:r>
    </w:p>
    <w:p w14:paraId="4D34FC13">
      <w:pPr>
        <w:widowControl/>
        <w:jc w:val="left"/>
      </w:pPr>
    </w:p>
    <w:p w14:paraId="04B73CA6">
      <w:pPr>
        <w:pStyle w:val="17"/>
        <w:spacing w:before="0" w:beforeAutospacing="0" w:after="0" w:afterAutospacing="0" w:line="28" w:lineRule="atLeast"/>
        <w:rPr>
          <w:rFonts w:ascii="Calibri" w:hAnsi="Calibri" w:cs="Times New Roman"/>
          <w:kern w:val="2"/>
          <w:sz w:val="21"/>
          <w:szCs w:val="22"/>
        </w:rPr>
      </w:pPr>
    </w:p>
    <w:p w14:paraId="049E5452">
      <w:pPr>
        <w:pStyle w:val="17"/>
        <w:spacing w:before="0" w:beforeAutospacing="0" w:after="0" w:afterAutospacing="0" w:line="28" w:lineRule="atLeast"/>
        <w:ind w:firstLine="420"/>
        <w:rPr>
          <w:rFonts w:ascii="Calibri" w:hAnsi="Calibri" w:cs="Times New Roman"/>
          <w:kern w:val="2"/>
          <w:sz w:val="21"/>
          <w:szCs w:val="22"/>
        </w:rPr>
      </w:pPr>
    </w:p>
    <w:p w14:paraId="4915811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 查询资金信息</w:t>
      </w:r>
    </w:p>
    <w:p w14:paraId="59071FA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.1 模块概述</w:t>
      </w:r>
    </w:p>
    <w:p w14:paraId="01556B7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在本模块中，工作人员查询指定资金账户的详情。系统核实账户存在后，返回可用余额、冻结余额及账户状态；若工作人员请求，系统还将联动查询并返回该账户的历史资金流水记录。</w:t>
      </w:r>
    </w:p>
    <w:p w14:paraId="45094186">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.2 IPO 图</w:t>
      </w:r>
    </w:p>
    <w:p w14:paraId="0F23847B">
      <w:pPr>
        <w:pStyle w:val="17"/>
        <w:spacing w:before="0" w:beforeAutospacing="0" w:after="0" w:afterAutospacing="0" w:line="28" w:lineRule="atLeast"/>
        <w:rPr>
          <w:rFonts w:ascii="Calibri" w:hAnsi="Calibri" w:cs="Times New Roman"/>
          <w:kern w:val="2"/>
          <w:sz w:val="21"/>
          <w:szCs w:val="22"/>
        </w:rPr>
      </w:pPr>
      <w:r>
        <w:drawing>
          <wp:inline distT="0" distB="0" distL="114300" distR="114300">
            <wp:extent cx="6734810" cy="2350770"/>
            <wp:effectExtent l="0" t="0" r="8890" b="1143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1"/>
                    <a:stretch>
                      <a:fillRect/>
                    </a:stretch>
                  </pic:blipFill>
                  <pic:spPr>
                    <a:xfrm>
                      <a:off x="0" y="0"/>
                      <a:ext cx="6734810" cy="2350770"/>
                    </a:xfrm>
                    <a:prstGeom prst="rect">
                      <a:avLst/>
                    </a:prstGeom>
                    <a:noFill/>
                    <a:ln>
                      <a:noFill/>
                    </a:ln>
                  </pic:spPr>
                </pic:pic>
              </a:graphicData>
            </a:graphic>
          </wp:inline>
        </w:drawing>
      </w:r>
    </w:p>
    <w:p w14:paraId="609E169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输入： 资金账户号、证件号码、查看流水标识</w:t>
      </w:r>
    </w:p>
    <w:p w14:paraId="2BD633CB">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处理： 校验账户存在、查询余额与状态信息、(可选)查询流水表、记录日志</w:t>
      </w:r>
    </w:p>
    <w:p w14:paraId="538DB369">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输出： 账户基本信息、资金流水列表</w:t>
      </w:r>
    </w:p>
    <w:p w14:paraId="7E28939D">
      <w:pPr>
        <w:pStyle w:val="17"/>
        <w:spacing w:before="0" w:beforeAutospacing="0" w:after="0" w:afterAutospacing="0" w:line="28" w:lineRule="atLeast"/>
        <w:rPr>
          <w:rFonts w:ascii="Calibri" w:hAnsi="Calibri" w:cs="Times New Roman"/>
          <w:kern w:val="2"/>
          <w:sz w:val="21"/>
          <w:szCs w:val="22"/>
        </w:rPr>
      </w:pPr>
    </w:p>
    <w:p w14:paraId="75B3F16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.3 功能</w:t>
      </w:r>
    </w:p>
    <w:p w14:paraId="1340267A">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获取并展示指定资金账户的详细资产信息及历史资金变动流水。</w:t>
      </w:r>
    </w:p>
    <w:p w14:paraId="1F10E320">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.4 输入项</w:t>
      </w:r>
    </w:p>
    <w:tbl>
      <w:tblPr>
        <w:tblStyle w:val="20"/>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FC4ED3D">
        <w:tc>
          <w:tcPr>
            <w:tcW w:w="2160" w:type="dxa"/>
          </w:tcPr>
          <w:p w14:paraId="65E5FD11">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名称</w:t>
            </w:r>
          </w:p>
        </w:tc>
        <w:tc>
          <w:tcPr>
            <w:tcW w:w="2160" w:type="dxa"/>
          </w:tcPr>
          <w:p w14:paraId="432A6917">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标识</w:t>
            </w:r>
          </w:p>
        </w:tc>
        <w:tc>
          <w:tcPr>
            <w:tcW w:w="2160" w:type="dxa"/>
          </w:tcPr>
          <w:p w14:paraId="4D0E711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类型和格式</w:t>
            </w:r>
          </w:p>
        </w:tc>
        <w:tc>
          <w:tcPr>
            <w:tcW w:w="2160" w:type="dxa"/>
          </w:tcPr>
          <w:p w14:paraId="3E167CF7">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输入方式</w:t>
            </w:r>
          </w:p>
        </w:tc>
      </w:tr>
      <w:tr w14:paraId="744A87C9">
        <w:tc>
          <w:tcPr>
            <w:tcW w:w="2160" w:type="dxa"/>
          </w:tcPr>
          <w:p w14:paraId="40CE3160">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资金账户号</w:t>
            </w:r>
          </w:p>
        </w:tc>
        <w:tc>
          <w:tcPr>
            <w:tcW w:w="2160" w:type="dxa"/>
          </w:tcPr>
          <w:p w14:paraId="4148FF39">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fund_account_no</w:t>
            </w:r>
          </w:p>
        </w:tc>
        <w:tc>
          <w:tcPr>
            <w:tcW w:w="2160" w:type="dxa"/>
          </w:tcPr>
          <w:p w14:paraId="2874154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char(8)</w:t>
            </w:r>
          </w:p>
        </w:tc>
        <w:tc>
          <w:tcPr>
            <w:tcW w:w="2160" w:type="dxa"/>
          </w:tcPr>
          <w:p w14:paraId="08605FD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外部输入</w:t>
            </w:r>
          </w:p>
        </w:tc>
      </w:tr>
      <w:tr w14:paraId="5749ED18">
        <w:tc>
          <w:tcPr>
            <w:tcW w:w="2160" w:type="dxa"/>
          </w:tcPr>
          <w:p w14:paraId="6A481670">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证件号码</w:t>
            </w:r>
          </w:p>
        </w:tc>
        <w:tc>
          <w:tcPr>
            <w:tcW w:w="2160" w:type="dxa"/>
          </w:tcPr>
          <w:p w14:paraId="6A91C09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certificate_no</w:t>
            </w:r>
          </w:p>
        </w:tc>
        <w:tc>
          <w:tcPr>
            <w:tcW w:w="2160" w:type="dxa"/>
          </w:tcPr>
          <w:p w14:paraId="7496755C">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char(18)</w:t>
            </w:r>
          </w:p>
        </w:tc>
        <w:tc>
          <w:tcPr>
            <w:tcW w:w="2160" w:type="dxa"/>
          </w:tcPr>
          <w:p w14:paraId="4B214B13">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外部输入</w:t>
            </w:r>
          </w:p>
        </w:tc>
      </w:tr>
      <w:tr w14:paraId="7EB815B3">
        <w:tc>
          <w:tcPr>
            <w:tcW w:w="2160" w:type="dxa"/>
          </w:tcPr>
          <w:p w14:paraId="4A199FB7">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查询流水标识</w:t>
            </w:r>
          </w:p>
        </w:tc>
        <w:tc>
          <w:tcPr>
            <w:tcW w:w="2160" w:type="dxa"/>
          </w:tcPr>
          <w:p w14:paraId="5410FBD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view_flow_flag</w:t>
            </w:r>
          </w:p>
        </w:tc>
        <w:tc>
          <w:tcPr>
            <w:tcW w:w="2160" w:type="dxa"/>
          </w:tcPr>
          <w:p w14:paraId="2A99F7B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boolean</w:t>
            </w:r>
          </w:p>
        </w:tc>
        <w:tc>
          <w:tcPr>
            <w:tcW w:w="2160" w:type="dxa"/>
          </w:tcPr>
          <w:p w14:paraId="6FC1F3E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外部选择</w:t>
            </w:r>
          </w:p>
        </w:tc>
      </w:tr>
    </w:tbl>
    <w:p w14:paraId="77257A39">
      <w:pPr>
        <w:pStyle w:val="17"/>
        <w:spacing w:before="0" w:beforeAutospacing="0" w:after="0" w:afterAutospacing="0" w:line="28" w:lineRule="atLeast"/>
        <w:rPr>
          <w:rFonts w:ascii="Calibri" w:hAnsi="Calibri" w:cs="Times New Roman"/>
          <w:kern w:val="2"/>
          <w:sz w:val="21"/>
          <w:szCs w:val="22"/>
        </w:rPr>
      </w:pPr>
    </w:p>
    <w:p w14:paraId="73CEC2D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.5 输出项</w:t>
      </w:r>
    </w:p>
    <w:p w14:paraId="5E155565">
      <w:pPr>
        <w:pStyle w:val="17"/>
        <w:spacing w:before="0" w:beforeAutospacing="0" w:after="0" w:afterAutospacing="0" w:line="28" w:lineRule="atLeast"/>
        <w:rPr>
          <w:rFonts w:ascii="Calibri" w:hAnsi="Calibri" w:cs="Times New Roman"/>
          <w:kern w:val="2"/>
          <w:sz w:val="21"/>
          <w:szCs w:val="22"/>
        </w:rPr>
      </w:pPr>
    </w:p>
    <w:tbl>
      <w:tblPr>
        <w:tblStyle w:val="20"/>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AEFA34E">
        <w:tc>
          <w:tcPr>
            <w:tcW w:w="2160" w:type="dxa"/>
          </w:tcPr>
          <w:p w14:paraId="7379F2C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名称</w:t>
            </w:r>
          </w:p>
        </w:tc>
        <w:tc>
          <w:tcPr>
            <w:tcW w:w="2160" w:type="dxa"/>
          </w:tcPr>
          <w:p w14:paraId="2864D75A">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标识</w:t>
            </w:r>
          </w:p>
        </w:tc>
        <w:tc>
          <w:tcPr>
            <w:tcW w:w="2160" w:type="dxa"/>
          </w:tcPr>
          <w:p w14:paraId="3FA65DC1">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类型和格式</w:t>
            </w:r>
          </w:p>
        </w:tc>
        <w:tc>
          <w:tcPr>
            <w:tcW w:w="2160" w:type="dxa"/>
          </w:tcPr>
          <w:p w14:paraId="6C67889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输入方式</w:t>
            </w:r>
          </w:p>
        </w:tc>
      </w:tr>
      <w:tr w14:paraId="43974850">
        <w:tc>
          <w:tcPr>
            <w:tcW w:w="2160" w:type="dxa"/>
          </w:tcPr>
          <w:p w14:paraId="3658C5D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可用余额</w:t>
            </w:r>
          </w:p>
        </w:tc>
        <w:tc>
          <w:tcPr>
            <w:tcW w:w="2160" w:type="dxa"/>
          </w:tcPr>
          <w:p w14:paraId="06A9E501">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available_balance</w:t>
            </w:r>
          </w:p>
        </w:tc>
        <w:tc>
          <w:tcPr>
            <w:tcW w:w="2160" w:type="dxa"/>
          </w:tcPr>
          <w:p w14:paraId="3EC3176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decimal(18,2)</w:t>
            </w:r>
          </w:p>
        </w:tc>
        <w:tc>
          <w:tcPr>
            <w:tcW w:w="2160" w:type="dxa"/>
          </w:tcPr>
          <w:p w14:paraId="5D66960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r w14:paraId="4D11E520">
        <w:tc>
          <w:tcPr>
            <w:tcW w:w="2160" w:type="dxa"/>
          </w:tcPr>
          <w:p w14:paraId="1DBE0BD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冻结余额</w:t>
            </w:r>
          </w:p>
        </w:tc>
        <w:tc>
          <w:tcPr>
            <w:tcW w:w="2160" w:type="dxa"/>
          </w:tcPr>
          <w:p w14:paraId="1ED9FF38">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frozen_balance</w:t>
            </w:r>
          </w:p>
        </w:tc>
        <w:tc>
          <w:tcPr>
            <w:tcW w:w="2160" w:type="dxa"/>
          </w:tcPr>
          <w:p w14:paraId="2C20CA5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decimal(18,2)</w:t>
            </w:r>
          </w:p>
        </w:tc>
        <w:tc>
          <w:tcPr>
            <w:tcW w:w="2160" w:type="dxa"/>
          </w:tcPr>
          <w:p w14:paraId="00FEE132">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r w14:paraId="478F10BD">
        <w:tc>
          <w:tcPr>
            <w:tcW w:w="2160" w:type="dxa"/>
          </w:tcPr>
          <w:p w14:paraId="428FCBA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账户状态</w:t>
            </w:r>
          </w:p>
        </w:tc>
        <w:tc>
          <w:tcPr>
            <w:tcW w:w="2160" w:type="dxa"/>
          </w:tcPr>
          <w:p w14:paraId="218582FE">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account_status</w:t>
            </w:r>
          </w:p>
        </w:tc>
        <w:tc>
          <w:tcPr>
            <w:tcW w:w="2160" w:type="dxa"/>
          </w:tcPr>
          <w:p w14:paraId="19FF0745">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varchar(16)</w:t>
            </w:r>
          </w:p>
        </w:tc>
        <w:tc>
          <w:tcPr>
            <w:tcW w:w="2160" w:type="dxa"/>
          </w:tcPr>
          <w:p w14:paraId="67C68FF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r w14:paraId="08F00765">
        <w:tc>
          <w:tcPr>
            <w:tcW w:w="2160" w:type="dxa"/>
          </w:tcPr>
          <w:p w14:paraId="5681FA1A">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可用余额</w:t>
            </w:r>
          </w:p>
        </w:tc>
        <w:tc>
          <w:tcPr>
            <w:tcW w:w="2160" w:type="dxa"/>
          </w:tcPr>
          <w:p w14:paraId="5364904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available_balance</w:t>
            </w:r>
          </w:p>
        </w:tc>
        <w:tc>
          <w:tcPr>
            <w:tcW w:w="2160" w:type="dxa"/>
          </w:tcPr>
          <w:p w14:paraId="540110D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decimal(18,2)</w:t>
            </w:r>
          </w:p>
        </w:tc>
        <w:tc>
          <w:tcPr>
            <w:tcW w:w="2160" w:type="dxa"/>
          </w:tcPr>
          <w:p w14:paraId="47F1239D">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系统返回</w:t>
            </w:r>
          </w:p>
        </w:tc>
      </w:tr>
    </w:tbl>
    <w:p w14:paraId="7B585A7F">
      <w:pPr>
        <w:pStyle w:val="17"/>
        <w:spacing w:before="0" w:beforeAutospacing="0" w:after="0" w:afterAutospacing="0" w:line="28" w:lineRule="atLeast"/>
        <w:rPr>
          <w:rFonts w:ascii="Calibri" w:hAnsi="Calibri" w:cs="Times New Roman"/>
          <w:kern w:val="2"/>
          <w:sz w:val="21"/>
          <w:szCs w:val="22"/>
        </w:rPr>
      </w:pPr>
    </w:p>
    <w:p w14:paraId="0794ABCF">
      <w:pPr>
        <w:pStyle w:val="17"/>
        <w:spacing w:before="0" w:beforeAutospacing="0" w:after="0" w:afterAutospacing="0" w:line="28" w:lineRule="atLeast"/>
        <w:rPr>
          <w:rFonts w:ascii="Calibri" w:hAnsi="Calibri" w:cs="Times New Roman"/>
          <w:kern w:val="2"/>
          <w:sz w:val="21"/>
          <w:szCs w:val="22"/>
        </w:rPr>
      </w:pPr>
      <w:r>
        <w:rPr>
          <w:rFonts w:ascii="Calibri" w:hAnsi="Calibri" w:cs="Times New Roman"/>
          <w:kern w:val="2"/>
          <w:sz w:val="21"/>
          <w:szCs w:val="22"/>
        </w:rPr>
        <w:t>4.2.2.</w:t>
      </w:r>
      <w:r>
        <w:rPr>
          <w:rFonts w:hint="eastAsia" w:ascii="Calibri" w:hAnsi="Calibri" w:cs="Times New Roman"/>
          <w:kern w:val="2"/>
          <w:sz w:val="21"/>
          <w:szCs w:val="22"/>
        </w:rPr>
        <w:t>8</w:t>
      </w:r>
      <w:r>
        <w:rPr>
          <w:rFonts w:ascii="Calibri" w:hAnsi="Calibri" w:cs="Times New Roman"/>
          <w:kern w:val="2"/>
          <w:sz w:val="21"/>
          <w:szCs w:val="22"/>
        </w:rPr>
        <w:t>.6 设计方法（算法）</w:t>
      </w:r>
    </w:p>
    <w:p w14:paraId="6D8FC670">
      <w:pPr>
        <w:pStyle w:val="17"/>
        <w:spacing w:before="0" w:beforeAutospacing="0" w:after="0" w:afterAutospacing="0" w:line="28" w:lineRule="atLeast"/>
        <w:rPr>
          <w:rFonts w:hint="eastAsia"/>
        </w:rPr>
      </w:pPr>
      <w:r>
        <w:rPr>
          <w:rFonts w:ascii="Calibri" w:hAnsi="Calibri" w:cs="Times New Roman"/>
          <w:kern w:val="2"/>
          <w:sz w:val="21"/>
          <w:szCs w:val="22"/>
        </w:rPr>
        <w:t>if 资金账户存在</w:t>
      </w:r>
      <w:r>
        <w:rPr>
          <w:rFonts w:ascii="Calibri" w:hAnsi="Calibri" w:cs="Times New Roman"/>
          <w:kern w:val="2"/>
          <w:sz w:val="21"/>
          <w:szCs w:val="22"/>
        </w:rPr>
        <w:br w:type="textWrapping"/>
      </w:r>
      <w:r>
        <w:rPr>
          <w:rFonts w:ascii="Calibri" w:hAnsi="Calibri" w:cs="Times New Roman"/>
          <w:kern w:val="2"/>
          <w:sz w:val="21"/>
          <w:szCs w:val="22"/>
        </w:rPr>
        <w:t>    校验证件号码与账户持有人是否一致</w:t>
      </w:r>
      <w:r>
        <w:rPr>
          <w:rFonts w:ascii="Calibri" w:hAnsi="Calibri" w:cs="Times New Roman"/>
          <w:kern w:val="2"/>
          <w:sz w:val="21"/>
          <w:szCs w:val="22"/>
        </w:rPr>
        <w:br w:type="textWrapping"/>
      </w:r>
      <w:r>
        <w:rPr>
          <w:rFonts w:ascii="Calibri" w:hAnsi="Calibri" w:cs="Times New Roman"/>
          <w:kern w:val="2"/>
          <w:sz w:val="21"/>
          <w:szCs w:val="22"/>
        </w:rPr>
        <w:t>    if 校验通过</w:t>
      </w:r>
      <w:r>
        <w:rPr>
          <w:rFonts w:ascii="Calibri" w:hAnsi="Calibri" w:cs="Times New Roman"/>
          <w:kern w:val="2"/>
          <w:sz w:val="21"/>
          <w:szCs w:val="22"/>
        </w:rPr>
        <w:br w:type="textWrapping"/>
      </w:r>
      <w:r>
        <w:rPr>
          <w:rFonts w:ascii="Calibri" w:hAnsi="Calibri" w:cs="Times New Roman"/>
          <w:kern w:val="2"/>
          <w:sz w:val="21"/>
          <w:szCs w:val="22"/>
        </w:rPr>
        <w:t>        查询数据库获取该账户的可用余额、冻结余额、状态等基本信息</w:t>
      </w:r>
      <w:r>
        <w:rPr>
          <w:rFonts w:ascii="Calibri" w:hAnsi="Calibri" w:cs="Times New Roman"/>
          <w:kern w:val="2"/>
          <w:sz w:val="21"/>
          <w:szCs w:val="22"/>
        </w:rPr>
        <w:br w:type="textWrapping"/>
      </w:r>
      <w:r>
        <w:rPr>
          <w:rFonts w:ascii="Calibri" w:hAnsi="Calibri" w:cs="Times New Roman"/>
          <w:kern w:val="2"/>
          <w:sz w:val="21"/>
          <w:szCs w:val="22"/>
        </w:rPr>
        <w:t>        if 查询流水标识 == true</w:t>
      </w:r>
      <w:r>
        <w:rPr>
          <w:rFonts w:ascii="Calibri" w:hAnsi="Calibri" w:cs="Times New Roman"/>
          <w:kern w:val="2"/>
          <w:sz w:val="21"/>
          <w:szCs w:val="22"/>
        </w:rPr>
        <w:br w:type="textWrapping"/>
      </w:r>
      <w:r>
        <w:rPr>
          <w:rFonts w:ascii="Calibri" w:hAnsi="Calibri" w:cs="Times New Roman"/>
          <w:kern w:val="2"/>
          <w:sz w:val="21"/>
          <w:szCs w:val="22"/>
        </w:rPr>
        <w:t>            连接数据库，按资金账户号查询资金流水记录表</w:t>
      </w:r>
      <w:r>
        <w:rPr>
          <w:rFonts w:ascii="Calibri" w:hAnsi="Calibri" w:cs="Times New Roman"/>
          <w:kern w:val="2"/>
          <w:sz w:val="21"/>
          <w:szCs w:val="22"/>
        </w:rPr>
        <w:br w:type="textWrapping"/>
      </w:r>
      <w:r>
        <w:rPr>
          <w:rFonts w:ascii="Calibri" w:hAnsi="Calibri" w:cs="Times New Roman"/>
          <w:kern w:val="2"/>
          <w:sz w:val="21"/>
          <w:szCs w:val="22"/>
        </w:rPr>
        <w:t>            整合流水列表数据</w:t>
      </w:r>
      <w:r>
        <w:rPr>
          <w:rFonts w:ascii="Calibri" w:hAnsi="Calibri" w:cs="Times New Roman"/>
          <w:kern w:val="2"/>
          <w:sz w:val="21"/>
          <w:szCs w:val="22"/>
        </w:rPr>
        <w:br w:type="textWrapping"/>
      </w:r>
      <w:r>
        <w:rPr>
          <w:rFonts w:ascii="Calibri" w:hAnsi="Calibri" w:cs="Times New Roman"/>
          <w:kern w:val="2"/>
          <w:sz w:val="21"/>
          <w:szCs w:val="22"/>
        </w:rPr>
        <w:t>        记录操作日志</w:t>
      </w:r>
      <w:r>
        <w:rPr>
          <w:rFonts w:ascii="Calibri" w:hAnsi="Calibri" w:cs="Times New Roman"/>
          <w:kern w:val="2"/>
          <w:sz w:val="21"/>
          <w:szCs w:val="22"/>
        </w:rPr>
        <w:br w:type="textWrapping"/>
      </w:r>
      <w:r>
        <w:rPr>
          <w:rFonts w:ascii="Calibri" w:hAnsi="Calibri" w:cs="Times New Roman"/>
          <w:kern w:val="2"/>
          <w:sz w:val="21"/>
          <w:szCs w:val="22"/>
        </w:rPr>
        <w:t>        返回账户基本信息及流水列表（如有）</w:t>
      </w:r>
      <w:r>
        <w:rPr>
          <w:rFonts w:ascii="Calibri" w:hAnsi="Calibri" w:cs="Times New Roman"/>
          <w:kern w:val="2"/>
          <w:sz w:val="21"/>
          <w:szCs w:val="22"/>
        </w:rPr>
        <w:br w:type="textWrapping"/>
      </w:r>
      <w:r>
        <w:rPr>
          <w:rFonts w:ascii="Calibri" w:hAnsi="Calibri" w:cs="Times New Roman"/>
          <w:kern w:val="2"/>
          <w:sz w:val="21"/>
          <w:szCs w:val="22"/>
        </w:rPr>
        <w:t>    else</w:t>
      </w:r>
      <w:r>
        <w:rPr>
          <w:rFonts w:ascii="Calibri" w:hAnsi="Calibri" w:cs="Times New Roman"/>
          <w:kern w:val="2"/>
          <w:sz w:val="21"/>
          <w:szCs w:val="22"/>
        </w:rPr>
        <w:br w:type="textWrapping"/>
      </w:r>
      <w:r>
        <w:rPr>
          <w:rFonts w:ascii="Calibri" w:hAnsi="Calibri" w:cs="Times New Roman"/>
          <w:kern w:val="2"/>
          <w:sz w:val="21"/>
          <w:szCs w:val="22"/>
        </w:rPr>
        <w:t>        返回身份验证失败</w:t>
      </w:r>
      <w:r>
        <w:rPr>
          <w:rFonts w:ascii="Calibri" w:hAnsi="Calibri" w:cs="Times New Roman"/>
          <w:kern w:val="2"/>
          <w:sz w:val="21"/>
          <w:szCs w:val="22"/>
        </w:rPr>
        <w:br w:type="textWrapping"/>
      </w:r>
      <w:r>
        <w:rPr>
          <w:rFonts w:ascii="Calibri" w:hAnsi="Calibri" w:cs="Times New Roman"/>
          <w:kern w:val="2"/>
          <w:sz w:val="21"/>
          <w:szCs w:val="22"/>
        </w:rPr>
        <w:t>else</w:t>
      </w:r>
      <w:r>
        <w:rPr>
          <w:rFonts w:ascii="Calibri" w:hAnsi="Calibri" w:cs="Times New Roman"/>
          <w:kern w:val="2"/>
          <w:sz w:val="21"/>
          <w:szCs w:val="22"/>
        </w:rPr>
        <w:br w:type="textWrapping"/>
      </w:r>
      <w:r>
        <w:rPr>
          <w:rFonts w:ascii="Calibri" w:hAnsi="Calibri" w:cs="Times New Roman"/>
          <w:kern w:val="2"/>
          <w:sz w:val="21"/>
          <w:szCs w:val="22"/>
        </w:rPr>
        <w:t>    返回账户不存在</w:t>
      </w:r>
    </w:p>
    <w:p w14:paraId="3FBCB744">
      <w:pPr>
        <w:widowControl/>
        <w:jc w:val="left"/>
      </w:pPr>
    </w:p>
    <w:p w14:paraId="45CF79DA">
      <w:pPr>
        <w:widowControl/>
        <w:jc w:val="left"/>
      </w:pPr>
      <w:r>
        <w:t>4.2.2.</w:t>
      </w:r>
      <w:r>
        <w:rPr>
          <w:rFonts w:hint="eastAsia"/>
        </w:rPr>
        <w:t>8.7流程图</w:t>
      </w:r>
    </w:p>
    <w:p w14:paraId="43828B58">
      <w:pPr>
        <w:widowControl/>
        <w:jc w:val="left"/>
      </w:pPr>
      <w:r>
        <w:rPr>
          <w:rFonts w:ascii="宋体" w:hAnsi="宋体" w:cs="宋体"/>
          <w:kern w:val="0"/>
          <w:sz w:val="24"/>
          <w:szCs w:val="24"/>
          <w:lang w:bidi="ar"/>
        </w:rPr>
        <w:drawing>
          <wp:inline distT="0" distB="0" distL="114300" distR="114300">
            <wp:extent cx="5956300" cy="7360285"/>
            <wp:effectExtent l="0" t="0" r="0" b="0"/>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55"/>
                    <a:stretch>
                      <a:fillRect/>
                    </a:stretch>
                  </pic:blipFill>
                  <pic:spPr>
                    <a:xfrm>
                      <a:off x="0" y="0"/>
                      <a:ext cx="5956300" cy="7360285"/>
                    </a:xfrm>
                    <a:prstGeom prst="rect">
                      <a:avLst/>
                    </a:prstGeom>
                    <a:noFill/>
                    <a:ln w="9525">
                      <a:noFill/>
                    </a:ln>
                  </pic:spPr>
                </pic:pic>
              </a:graphicData>
            </a:graphic>
          </wp:inline>
        </w:drawing>
      </w:r>
    </w:p>
    <w:p w14:paraId="02287F12">
      <w:pPr>
        <w:widowControl/>
        <w:jc w:val="left"/>
      </w:pPr>
    </w:p>
    <w:p w14:paraId="669F8FAE">
      <w:pPr>
        <w:widowControl/>
        <w:jc w:val="left"/>
      </w:pPr>
    </w:p>
    <w:p w14:paraId="1258049F">
      <w:pPr>
        <w:pStyle w:val="17"/>
        <w:spacing w:before="0" w:beforeAutospacing="0" w:after="0" w:afterAutospacing="0" w:line="28" w:lineRule="atLeast"/>
        <w:ind w:firstLine="420"/>
        <w:rPr>
          <w:rFonts w:ascii="Calibri" w:hAnsi="Calibri" w:cs="Times New Roman"/>
          <w:kern w:val="2"/>
          <w:sz w:val="21"/>
          <w:szCs w:val="22"/>
        </w:rPr>
      </w:pPr>
    </w:p>
    <w:p w14:paraId="75D08323">
      <w:pPr>
        <w:pStyle w:val="4"/>
        <w:outlineLvl w:val="9"/>
        <w:rPr>
          <w:rFonts w:hint="eastAsia" w:ascii="宋体" w:hAnsi="宋体"/>
        </w:rPr>
      </w:pPr>
      <w:r>
        <w:rPr>
          <w:rFonts w:hint="eastAsia" w:ascii="宋体" w:hAnsi="宋体"/>
        </w:rPr>
        <w:t>4.2.3 辅助管理</w:t>
      </w:r>
    </w:p>
    <w:p w14:paraId="5B43DD2F">
      <w:pPr>
        <w:rPr>
          <w:rFonts w:hint="eastAsia" w:ascii="宋体" w:hAnsi="宋体"/>
          <w:b/>
          <w:szCs w:val="28"/>
        </w:rPr>
      </w:pPr>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.3.1 工作人员登录</w:t>
      </w:r>
    </w:p>
    <w:p w14:paraId="55893D7F">
      <w:r>
        <w:rPr>
          <w:rFonts w:hint="eastAsia"/>
        </w:rPr>
        <w:t>4.2.</w:t>
      </w:r>
      <w:r>
        <w:t>3.1</w:t>
      </w:r>
      <w:r>
        <w:rPr>
          <w:rFonts w:hint="eastAsia"/>
        </w:rPr>
        <w:t>.1 模块概述</w:t>
      </w:r>
    </w:p>
    <w:p w14:paraId="0D0920C9">
      <w:r>
        <w:t>本模块用于工作人员身份认证。系统验证用户名、密码、账户状态和权限信息，验证通过后生成会话 Token 并记录登录日志。</w:t>
      </w:r>
    </w:p>
    <w:p w14:paraId="323B64DC"/>
    <w:p w14:paraId="2B991B59">
      <w:r>
        <w:rPr>
          <w:rFonts w:hint="eastAsia"/>
        </w:rPr>
        <w:t>4.2.</w:t>
      </w:r>
      <w:r>
        <w:t>3.1</w:t>
      </w:r>
      <w:r>
        <w:rPr>
          <w:rFonts w:hint="eastAsia"/>
        </w:rPr>
        <w:t>.2 IPO图</w:t>
      </w:r>
    </w:p>
    <w:p w14:paraId="2BBAED7D">
      <w:r>
        <w:rPr>
          <w:rFonts w:ascii="宋体" w:hAnsi="宋体"/>
        </w:rPr>
        <w:drawing>
          <wp:inline distT="0" distB="0" distL="114300" distR="114300">
            <wp:extent cx="6120130" cy="2136140"/>
            <wp:effectExtent l="0" t="0" r="0" b="0"/>
            <wp:docPr id="14319654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5406" name="图片 17"/>
                    <pic:cNvPicPr>
                      <a:picLocks noChangeAspect="1"/>
                    </pic:cNvPicPr>
                  </pic:nvPicPr>
                  <pic:blipFill>
                    <a:blip r:embed="rId22"/>
                    <a:stretch>
                      <a:fillRect/>
                    </a:stretch>
                  </pic:blipFill>
                  <pic:spPr>
                    <a:xfrm>
                      <a:off x="0" y="0"/>
                      <a:ext cx="6120130" cy="2136217"/>
                    </a:xfrm>
                    <a:prstGeom prst="rect">
                      <a:avLst/>
                    </a:prstGeom>
                    <a:noFill/>
                    <a:ln>
                      <a:noFill/>
                    </a:ln>
                  </pic:spPr>
                </pic:pic>
              </a:graphicData>
            </a:graphic>
          </wp:inline>
        </w:drawing>
      </w:r>
    </w:p>
    <w:p w14:paraId="3D35AB2D">
      <w:r>
        <w:rPr>
          <w:rFonts w:hint="eastAsia"/>
        </w:rPr>
        <w:t>4.2.</w:t>
      </w:r>
      <w:r>
        <w:t>3.1</w:t>
      </w:r>
      <w:r>
        <w:rPr>
          <w:rFonts w:hint="eastAsia"/>
        </w:rPr>
        <w:t>.3 功能</w:t>
      </w:r>
    </w:p>
    <w:p w14:paraId="4EF4C439">
      <w:r>
        <w:t>完成工作人员身份认证并建立登录会话。</w:t>
      </w:r>
    </w:p>
    <w:p w14:paraId="1F18A79C"/>
    <w:p w14:paraId="0FE2CA8A">
      <w:r>
        <w:rPr>
          <w:rFonts w:hint="eastAsia"/>
        </w:rPr>
        <w:t>4.2.</w:t>
      </w:r>
      <w:r>
        <w:t>3.1</w:t>
      </w:r>
      <w:r>
        <w:rPr>
          <w:rFonts w:hint="eastAsia"/>
        </w:rPr>
        <w:t>.4输入项</w:t>
      </w:r>
    </w:p>
    <w:p w14:paraId="0A80D2D3"/>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1F56AA70">
        <w:tc>
          <w:tcPr>
            <w:tcW w:w="2407" w:type="dxa"/>
          </w:tcPr>
          <w:p w14:paraId="0B248F18">
            <w:r>
              <w:rPr>
                <w:rFonts w:hint="eastAsia"/>
              </w:rPr>
              <w:t>名称</w:t>
            </w:r>
          </w:p>
        </w:tc>
        <w:tc>
          <w:tcPr>
            <w:tcW w:w="2407" w:type="dxa"/>
          </w:tcPr>
          <w:p w14:paraId="1492462A">
            <w:r>
              <w:rPr>
                <w:rFonts w:hint="eastAsia"/>
              </w:rPr>
              <w:t>标识</w:t>
            </w:r>
          </w:p>
        </w:tc>
        <w:tc>
          <w:tcPr>
            <w:tcW w:w="2407" w:type="dxa"/>
          </w:tcPr>
          <w:p w14:paraId="4A9A86CF">
            <w:r>
              <w:rPr>
                <w:rFonts w:hint="eastAsia"/>
              </w:rPr>
              <w:t>类型和格式</w:t>
            </w:r>
          </w:p>
        </w:tc>
        <w:tc>
          <w:tcPr>
            <w:tcW w:w="2407" w:type="dxa"/>
          </w:tcPr>
          <w:p w14:paraId="25328CF7">
            <w:r>
              <w:rPr>
                <w:rFonts w:hint="eastAsia"/>
              </w:rPr>
              <w:t>输入方式</w:t>
            </w:r>
          </w:p>
        </w:tc>
      </w:tr>
      <w:tr w14:paraId="23782E12">
        <w:tc>
          <w:tcPr>
            <w:tcW w:w="2407" w:type="dxa"/>
          </w:tcPr>
          <w:p w14:paraId="5AD541D5">
            <w:r>
              <w:rPr>
                <w:rFonts w:hint="eastAsia"/>
              </w:rPr>
              <w:t>用户名</w:t>
            </w:r>
          </w:p>
        </w:tc>
        <w:tc>
          <w:tcPr>
            <w:tcW w:w="2407" w:type="dxa"/>
          </w:tcPr>
          <w:p w14:paraId="424B7C98">
            <w:r>
              <w:rPr>
                <w:rFonts w:hint="eastAsia"/>
              </w:rPr>
              <w:t>username</w:t>
            </w:r>
          </w:p>
        </w:tc>
        <w:tc>
          <w:tcPr>
            <w:tcW w:w="2407" w:type="dxa"/>
          </w:tcPr>
          <w:p w14:paraId="64F7A27E">
            <w:r>
              <w:rPr>
                <w:rFonts w:hint="eastAsia"/>
              </w:rPr>
              <w:t>varchar(32)</w:t>
            </w:r>
          </w:p>
        </w:tc>
        <w:tc>
          <w:tcPr>
            <w:tcW w:w="2407" w:type="dxa"/>
          </w:tcPr>
          <w:p w14:paraId="0B219C5C">
            <w:r>
              <w:rPr>
                <w:rFonts w:hint="eastAsia"/>
              </w:rPr>
              <w:t>外部输入</w:t>
            </w:r>
          </w:p>
        </w:tc>
      </w:tr>
      <w:tr w14:paraId="2786C27B">
        <w:tc>
          <w:tcPr>
            <w:tcW w:w="2407" w:type="dxa"/>
          </w:tcPr>
          <w:p w14:paraId="548C284D">
            <w:r>
              <w:rPr>
                <w:rFonts w:hint="eastAsia"/>
              </w:rPr>
              <w:t>密码</w:t>
            </w:r>
          </w:p>
        </w:tc>
        <w:tc>
          <w:tcPr>
            <w:tcW w:w="2407" w:type="dxa"/>
          </w:tcPr>
          <w:p w14:paraId="1FF301EB">
            <w:r>
              <w:rPr>
                <w:rFonts w:hint="eastAsia"/>
              </w:rPr>
              <w:t>password</w:t>
            </w:r>
          </w:p>
        </w:tc>
        <w:tc>
          <w:tcPr>
            <w:tcW w:w="2407" w:type="dxa"/>
          </w:tcPr>
          <w:p w14:paraId="489D5615">
            <w:r>
              <w:rPr>
                <w:rFonts w:hint="eastAsia"/>
              </w:rPr>
              <w:t>varchar(64)</w:t>
            </w:r>
          </w:p>
        </w:tc>
        <w:tc>
          <w:tcPr>
            <w:tcW w:w="2407" w:type="dxa"/>
          </w:tcPr>
          <w:p w14:paraId="56FC48EE">
            <w:r>
              <w:rPr>
                <w:rFonts w:hint="eastAsia"/>
              </w:rPr>
              <w:t>外部输入</w:t>
            </w:r>
          </w:p>
        </w:tc>
      </w:tr>
      <w:tr w14:paraId="296BCA7D">
        <w:tc>
          <w:tcPr>
            <w:tcW w:w="2407" w:type="dxa"/>
          </w:tcPr>
          <w:p w14:paraId="77DFB15C">
            <w:r>
              <w:rPr>
                <w:rFonts w:hint="eastAsia"/>
              </w:rPr>
              <w:t>登录IP</w:t>
            </w:r>
          </w:p>
        </w:tc>
        <w:tc>
          <w:tcPr>
            <w:tcW w:w="2407" w:type="dxa"/>
          </w:tcPr>
          <w:p w14:paraId="5BA41DF7">
            <w:r>
              <w:rPr>
                <w:rFonts w:hint="eastAsia"/>
              </w:rPr>
              <w:t>login_ip</w:t>
            </w:r>
          </w:p>
        </w:tc>
        <w:tc>
          <w:tcPr>
            <w:tcW w:w="2407" w:type="dxa"/>
          </w:tcPr>
          <w:p w14:paraId="421E7D33">
            <w:r>
              <w:rPr>
                <w:rFonts w:hint="eastAsia"/>
              </w:rPr>
              <w:t>varchar(32)</w:t>
            </w:r>
          </w:p>
        </w:tc>
        <w:tc>
          <w:tcPr>
            <w:tcW w:w="2407" w:type="dxa"/>
          </w:tcPr>
          <w:p w14:paraId="26B5D9A8">
            <w:r>
              <w:rPr>
                <w:rFonts w:hint="eastAsia"/>
              </w:rPr>
              <w:t>系统获取</w:t>
            </w:r>
          </w:p>
        </w:tc>
      </w:tr>
    </w:tbl>
    <w:p w14:paraId="2743E9B0"/>
    <w:p w14:paraId="7368DB54">
      <w:r>
        <w:rPr>
          <w:rFonts w:hint="eastAsia"/>
        </w:rPr>
        <w:t>4.2.</w:t>
      </w:r>
      <w:r>
        <w:t>3.1</w:t>
      </w:r>
      <w:r>
        <w:rPr>
          <w:rFonts w:hint="eastAsia"/>
        </w:rPr>
        <w:t>.5输出项</w:t>
      </w:r>
    </w:p>
    <w:p w14:paraId="18B30FEB"/>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59BAF293">
        <w:tc>
          <w:tcPr>
            <w:tcW w:w="2407" w:type="dxa"/>
          </w:tcPr>
          <w:p w14:paraId="28765B27">
            <w:r>
              <w:rPr>
                <w:rFonts w:hint="eastAsia"/>
              </w:rPr>
              <w:t>名称</w:t>
            </w:r>
          </w:p>
        </w:tc>
        <w:tc>
          <w:tcPr>
            <w:tcW w:w="2407" w:type="dxa"/>
          </w:tcPr>
          <w:p w14:paraId="5F93A428">
            <w:r>
              <w:rPr>
                <w:rFonts w:hint="eastAsia"/>
              </w:rPr>
              <w:t>标识</w:t>
            </w:r>
          </w:p>
        </w:tc>
        <w:tc>
          <w:tcPr>
            <w:tcW w:w="2407" w:type="dxa"/>
          </w:tcPr>
          <w:p w14:paraId="3E0D8D30">
            <w:r>
              <w:rPr>
                <w:rFonts w:hint="eastAsia"/>
              </w:rPr>
              <w:t>类型和格式</w:t>
            </w:r>
          </w:p>
        </w:tc>
        <w:tc>
          <w:tcPr>
            <w:tcW w:w="2407" w:type="dxa"/>
          </w:tcPr>
          <w:p w14:paraId="28EE518A">
            <w:r>
              <w:rPr>
                <w:rFonts w:hint="eastAsia"/>
              </w:rPr>
              <w:t>输出方式</w:t>
            </w:r>
          </w:p>
        </w:tc>
      </w:tr>
      <w:tr w14:paraId="5713A868">
        <w:tc>
          <w:tcPr>
            <w:tcW w:w="2407" w:type="dxa"/>
          </w:tcPr>
          <w:p w14:paraId="73F8CA44">
            <w:r>
              <w:rPr>
                <w:rFonts w:hint="eastAsia"/>
              </w:rPr>
              <w:t>工作人员编号</w:t>
            </w:r>
          </w:p>
        </w:tc>
        <w:tc>
          <w:tcPr>
            <w:tcW w:w="2407" w:type="dxa"/>
          </w:tcPr>
          <w:p w14:paraId="2A747CE1">
            <w:r>
              <w:rPr>
                <w:rFonts w:hint="eastAsia"/>
              </w:rPr>
              <w:t>staff_id</w:t>
            </w:r>
          </w:p>
        </w:tc>
        <w:tc>
          <w:tcPr>
            <w:tcW w:w="2407" w:type="dxa"/>
          </w:tcPr>
          <w:p w14:paraId="51E7860D">
            <w:r>
              <w:rPr>
                <w:rFonts w:hint="eastAsia"/>
              </w:rPr>
              <w:t>char(8)</w:t>
            </w:r>
          </w:p>
        </w:tc>
        <w:tc>
          <w:tcPr>
            <w:tcW w:w="2407" w:type="dxa"/>
          </w:tcPr>
          <w:p w14:paraId="3A0E710C">
            <w:r>
              <w:rPr>
                <w:rFonts w:hint="eastAsia"/>
              </w:rPr>
              <w:t>系统返回</w:t>
            </w:r>
          </w:p>
        </w:tc>
      </w:tr>
      <w:tr w14:paraId="7856ACB0">
        <w:tc>
          <w:tcPr>
            <w:tcW w:w="2407" w:type="dxa"/>
          </w:tcPr>
          <w:p w14:paraId="28308FD3">
            <w:r>
              <w:rPr>
                <w:rFonts w:hint="eastAsia"/>
              </w:rPr>
              <w:t>角色</w:t>
            </w:r>
          </w:p>
        </w:tc>
        <w:tc>
          <w:tcPr>
            <w:tcW w:w="2407" w:type="dxa"/>
          </w:tcPr>
          <w:p w14:paraId="6A0A56A9">
            <w:r>
              <w:rPr>
                <w:rFonts w:hint="eastAsia"/>
              </w:rPr>
              <w:t>role</w:t>
            </w:r>
          </w:p>
        </w:tc>
        <w:tc>
          <w:tcPr>
            <w:tcW w:w="2407" w:type="dxa"/>
          </w:tcPr>
          <w:p w14:paraId="29AB7666">
            <w:r>
              <w:rPr>
                <w:rFonts w:hint="eastAsia"/>
              </w:rPr>
              <w:t>varchar(32)</w:t>
            </w:r>
          </w:p>
        </w:tc>
        <w:tc>
          <w:tcPr>
            <w:tcW w:w="2407" w:type="dxa"/>
          </w:tcPr>
          <w:p w14:paraId="31E9FB33">
            <w:r>
              <w:rPr>
                <w:rFonts w:hint="eastAsia"/>
              </w:rPr>
              <w:t>系统返回</w:t>
            </w:r>
          </w:p>
        </w:tc>
      </w:tr>
      <w:tr w14:paraId="18837313">
        <w:tc>
          <w:tcPr>
            <w:tcW w:w="2407" w:type="dxa"/>
          </w:tcPr>
          <w:p w14:paraId="302BE1FC">
            <w:r>
              <w:rPr>
                <w:rFonts w:hint="eastAsia"/>
              </w:rPr>
              <w:t>权限级别</w:t>
            </w:r>
          </w:p>
        </w:tc>
        <w:tc>
          <w:tcPr>
            <w:tcW w:w="2407" w:type="dxa"/>
          </w:tcPr>
          <w:p w14:paraId="1E8958BD">
            <w:r>
              <w:rPr>
                <w:rFonts w:hint="eastAsia"/>
              </w:rPr>
              <w:t>permission_level</w:t>
            </w:r>
          </w:p>
        </w:tc>
        <w:tc>
          <w:tcPr>
            <w:tcW w:w="2407" w:type="dxa"/>
          </w:tcPr>
          <w:p w14:paraId="161E1C7C">
            <w:r>
              <w:rPr>
                <w:rFonts w:hint="eastAsia"/>
              </w:rPr>
              <w:t>int</w:t>
            </w:r>
          </w:p>
        </w:tc>
        <w:tc>
          <w:tcPr>
            <w:tcW w:w="2407" w:type="dxa"/>
          </w:tcPr>
          <w:p w14:paraId="1C378203">
            <w:r>
              <w:rPr>
                <w:rFonts w:hint="eastAsia"/>
              </w:rPr>
              <w:t>系统返回</w:t>
            </w:r>
          </w:p>
        </w:tc>
      </w:tr>
      <w:tr w14:paraId="581F6522">
        <w:tc>
          <w:tcPr>
            <w:tcW w:w="2407" w:type="dxa"/>
          </w:tcPr>
          <w:p w14:paraId="05E26C68">
            <w:r>
              <w:rPr>
                <w:rFonts w:hint="eastAsia"/>
              </w:rPr>
              <w:t>Token</w:t>
            </w:r>
          </w:p>
        </w:tc>
        <w:tc>
          <w:tcPr>
            <w:tcW w:w="2407" w:type="dxa"/>
          </w:tcPr>
          <w:p w14:paraId="5A6596B7">
            <w:r>
              <w:rPr>
                <w:rFonts w:hint="eastAsia"/>
              </w:rPr>
              <w:t>token</w:t>
            </w:r>
          </w:p>
        </w:tc>
        <w:tc>
          <w:tcPr>
            <w:tcW w:w="2407" w:type="dxa"/>
          </w:tcPr>
          <w:p w14:paraId="0653C885">
            <w:r>
              <w:rPr>
                <w:rFonts w:hint="eastAsia"/>
              </w:rPr>
              <w:t>varchar(128)</w:t>
            </w:r>
          </w:p>
        </w:tc>
        <w:tc>
          <w:tcPr>
            <w:tcW w:w="2407" w:type="dxa"/>
          </w:tcPr>
          <w:p w14:paraId="57404838">
            <w:r>
              <w:rPr>
                <w:rFonts w:hint="eastAsia"/>
              </w:rPr>
              <w:t>系统返回</w:t>
            </w:r>
          </w:p>
        </w:tc>
      </w:tr>
      <w:tr w14:paraId="6ED269D3">
        <w:tc>
          <w:tcPr>
            <w:tcW w:w="2407" w:type="dxa"/>
          </w:tcPr>
          <w:p w14:paraId="4777AC8E">
            <w:r>
              <w:rPr>
                <w:rFonts w:hint="eastAsia"/>
              </w:rPr>
              <w:t>登录结果</w:t>
            </w:r>
          </w:p>
        </w:tc>
        <w:tc>
          <w:tcPr>
            <w:tcW w:w="2407" w:type="dxa"/>
          </w:tcPr>
          <w:p w14:paraId="5523B04E">
            <w:r>
              <w:rPr>
                <w:rFonts w:hint="eastAsia"/>
              </w:rPr>
              <w:t>login_result</w:t>
            </w:r>
          </w:p>
        </w:tc>
        <w:tc>
          <w:tcPr>
            <w:tcW w:w="2407" w:type="dxa"/>
          </w:tcPr>
          <w:p w14:paraId="552F8FAE">
            <w:r>
              <w:rPr>
                <w:rFonts w:hint="eastAsia"/>
              </w:rPr>
              <w:t>boolean</w:t>
            </w:r>
          </w:p>
        </w:tc>
        <w:tc>
          <w:tcPr>
            <w:tcW w:w="2407" w:type="dxa"/>
          </w:tcPr>
          <w:p w14:paraId="1CA7DCE8">
            <w:r>
              <w:rPr>
                <w:rFonts w:hint="eastAsia"/>
              </w:rPr>
              <w:t>系统返回</w:t>
            </w:r>
          </w:p>
        </w:tc>
      </w:tr>
    </w:tbl>
    <w:p w14:paraId="1932B0AD"/>
    <w:p w14:paraId="48B09B6A">
      <w:r>
        <w:rPr>
          <w:rFonts w:hint="eastAsia"/>
        </w:rPr>
        <w:t>4.2.</w:t>
      </w:r>
      <w:r>
        <w:t>3.1</w:t>
      </w:r>
      <w:r>
        <w:rPr>
          <w:rFonts w:hint="eastAsia"/>
        </w:rPr>
        <w:t>.6设计方法（算法）</w:t>
      </w:r>
    </w:p>
    <w:p w14:paraId="3A46FEAF"/>
    <w:p w14:paraId="50A55CDC">
      <w:r>
        <w:rPr>
          <w:rFonts w:hint="eastAsia"/>
        </w:rPr>
        <w:t>查询工作人员信息</w:t>
      </w:r>
    </w:p>
    <w:p w14:paraId="72E8433A">
      <w:r>
        <w:rPr>
          <w:rFonts w:hint="eastAsia"/>
        </w:rPr>
        <w:t>if 用户名存在</w:t>
      </w:r>
    </w:p>
    <w:p w14:paraId="53680A12">
      <w:r>
        <w:rPr>
          <w:rFonts w:hint="eastAsia"/>
        </w:rPr>
        <w:t xml:space="preserve">    校验密码</w:t>
      </w:r>
    </w:p>
    <w:p w14:paraId="59573412">
      <w:r>
        <w:rPr>
          <w:rFonts w:hint="eastAsia"/>
        </w:rPr>
        <w:t xml:space="preserve">    if 密码正确</w:t>
      </w:r>
    </w:p>
    <w:p w14:paraId="01758716">
      <w:r>
        <w:rPr>
          <w:rFonts w:hint="eastAsia"/>
        </w:rPr>
        <w:t xml:space="preserve">        校验账户状态</w:t>
      </w:r>
    </w:p>
    <w:p w14:paraId="14CC03BA">
      <w:r>
        <w:rPr>
          <w:rFonts w:hint="eastAsia"/>
        </w:rPr>
        <w:t xml:space="preserve">        if 状态正常</w:t>
      </w:r>
    </w:p>
    <w:p w14:paraId="71B7BAE7">
      <w:r>
        <w:rPr>
          <w:rFonts w:hint="eastAsia"/>
        </w:rPr>
        <w:t xml:space="preserve">            校验权限</w:t>
      </w:r>
    </w:p>
    <w:p w14:paraId="308A2E70">
      <w:r>
        <w:rPr>
          <w:rFonts w:hint="eastAsia"/>
        </w:rPr>
        <w:t xml:space="preserve">            if 权限有效</w:t>
      </w:r>
    </w:p>
    <w:p w14:paraId="402439F5">
      <w:r>
        <w:rPr>
          <w:rFonts w:hint="eastAsia"/>
        </w:rPr>
        <w:t xml:space="preserve">                生成会话Token</w:t>
      </w:r>
    </w:p>
    <w:p w14:paraId="48D0397B">
      <w:r>
        <w:rPr>
          <w:rFonts w:hint="eastAsia"/>
        </w:rPr>
        <w:t xml:space="preserve">                写入登录日志</w:t>
      </w:r>
    </w:p>
    <w:p w14:paraId="7739F67A">
      <w:r>
        <w:rPr>
          <w:rFonts w:hint="eastAsia"/>
        </w:rPr>
        <w:t xml:space="preserve">                返回登录成功</w:t>
      </w:r>
    </w:p>
    <w:p w14:paraId="05B19B83">
      <w:r>
        <w:t xml:space="preserve">            else</w:t>
      </w:r>
    </w:p>
    <w:p w14:paraId="09A7A75E">
      <w:r>
        <w:rPr>
          <w:rFonts w:hint="eastAsia"/>
        </w:rPr>
        <w:t xml:space="preserve">                返回权限不足</w:t>
      </w:r>
    </w:p>
    <w:p w14:paraId="7FCC6C27">
      <w:r>
        <w:t xml:space="preserve">        else</w:t>
      </w:r>
    </w:p>
    <w:p w14:paraId="605E1E69">
      <w:r>
        <w:rPr>
          <w:rFonts w:hint="eastAsia"/>
        </w:rPr>
        <w:t xml:space="preserve">            返回账户冻结</w:t>
      </w:r>
    </w:p>
    <w:p w14:paraId="15C180EF">
      <w:r>
        <w:t xml:space="preserve">    else</w:t>
      </w:r>
    </w:p>
    <w:p w14:paraId="3B7BFBAF">
      <w:r>
        <w:rPr>
          <w:rFonts w:hint="eastAsia"/>
        </w:rPr>
        <w:t xml:space="preserve">        返回密码错误</w:t>
      </w:r>
    </w:p>
    <w:p w14:paraId="1E733E85">
      <w:r>
        <w:t>else</w:t>
      </w:r>
    </w:p>
    <w:p w14:paraId="463234E8">
      <w:pPr>
        <w:ind w:firstLine="420"/>
      </w:pPr>
      <w:r>
        <w:rPr>
          <w:rFonts w:hint="eastAsia"/>
        </w:rPr>
        <w:t>返回用户名不存在</w:t>
      </w:r>
    </w:p>
    <w:p w14:paraId="0F2471CA">
      <w:pPr>
        <w:ind w:firstLine="420"/>
      </w:pPr>
    </w:p>
    <w:p w14:paraId="042E0D21">
      <w:r>
        <w:rPr>
          <w:rFonts w:hint="eastAsia"/>
        </w:rPr>
        <w:t>4.2.</w:t>
      </w:r>
      <w:r>
        <w:t>3.1</w:t>
      </w:r>
      <w:r>
        <w:rPr>
          <w:rFonts w:hint="eastAsia"/>
        </w:rPr>
        <w:t>.7 流程图</w:t>
      </w:r>
    </w:p>
    <w:p w14:paraId="75BA6E0C">
      <w:r>
        <w:rPr>
          <w:rFonts w:hint="eastAsia"/>
        </w:rPr>
        <w:drawing>
          <wp:inline distT="0" distB="0" distL="0" distR="0">
            <wp:extent cx="5267325" cy="7143750"/>
            <wp:effectExtent l="0" t="0" r="9525" b="0"/>
            <wp:docPr id="194744800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8007" name="图片 15"/>
                    <pic:cNvPicPr>
                      <a:picLocks noChangeAspect="1"/>
                    </pic:cNvPicPr>
                  </pic:nvPicPr>
                  <pic:blipFill>
                    <a:blip r:embed="rId56"/>
                    <a:stretch>
                      <a:fillRect/>
                    </a:stretch>
                  </pic:blipFill>
                  <pic:spPr>
                    <a:xfrm>
                      <a:off x="0" y="0"/>
                      <a:ext cx="5267325" cy="7143750"/>
                    </a:xfrm>
                    <a:prstGeom prst="rect">
                      <a:avLst/>
                    </a:prstGeom>
                  </pic:spPr>
                </pic:pic>
              </a:graphicData>
            </a:graphic>
          </wp:inline>
        </w:drawing>
      </w:r>
    </w:p>
    <w:p w14:paraId="0C1CB202">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rPr>
          <w:rFonts w:hint="eastAsia"/>
        </w:rPr>
        <w:t>. 查询操作日志</w:t>
      </w:r>
    </w:p>
    <w:p w14:paraId="43E59CB7">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.1 模块概述</w:t>
      </w:r>
    </w:p>
    <w:p w14:paraId="5AB9F5D7">
      <w:r>
        <w:t>在本模块中，系统管理员通过输入多维度条件（如时间、类型、操作人等）检索系统的操作日志。系统需先校验操作者权限，验证通过后从数据库拉取对应日志并分页返回。</w:t>
      </w:r>
    </w:p>
    <w:p w14:paraId="2B191F62">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.2 IPO 图</w:t>
      </w:r>
    </w:p>
    <w:p w14:paraId="7DD5CA1D">
      <w:r>
        <w:rPr>
          <w:rFonts w:ascii="宋体" w:hAnsi="宋体"/>
        </w:rPr>
        <w:drawing>
          <wp:inline distT="0" distB="0" distL="114300" distR="114300">
            <wp:extent cx="6732905" cy="2347595"/>
            <wp:effectExtent l="0" t="0" r="23495" b="1587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3"/>
                    <a:stretch>
                      <a:fillRect/>
                    </a:stretch>
                  </pic:blipFill>
                  <pic:spPr>
                    <a:xfrm>
                      <a:off x="0" y="0"/>
                      <a:ext cx="6732905" cy="2347595"/>
                    </a:xfrm>
                    <a:prstGeom prst="rect">
                      <a:avLst/>
                    </a:prstGeom>
                    <a:noFill/>
                    <a:ln>
                      <a:noFill/>
                    </a:ln>
                  </pic:spPr>
                </pic:pic>
              </a:graphicData>
            </a:graphic>
          </wp:inline>
        </w:drawing>
      </w:r>
    </w:p>
    <w:p w14:paraId="0DB7C0BC">
      <w:pPr>
        <w:rPr>
          <w:u w:val="single"/>
        </w:rPr>
      </w:pPr>
      <w:r>
        <w:t>输入： 查询条件（时间范围、操作类型、操作人、目标账户号）、分页参数</w:t>
      </w:r>
    </w:p>
    <w:p w14:paraId="5D69AC0F">
      <w:r>
        <w:t>处理： 校验管理员权限、拼接查询条件、查询数据库、分页处理结果</w:t>
      </w:r>
    </w:p>
    <w:p w14:paraId="39FAAB65">
      <w:r>
        <w:t>输出： 日志列表、总记录数</w:t>
      </w:r>
    </w:p>
    <w:p w14:paraId="608E0367"/>
    <w:p w14:paraId="43256BB9">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.3 功能</w:t>
      </w:r>
    </w:p>
    <w:p w14:paraId="0DA261DD">
      <w:r>
        <w:t>根据筛选条件检索并分页展示系统内的各项业务操作日志记录。</w:t>
      </w:r>
    </w:p>
    <w:p w14:paraId="299123F8">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.4 输入项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7413CA34">
        <w:tc>
          <w:tcPr>
            <w:tcW w:w="2407" w:type="dxa"/>
          </w:tcPr>
          <w:p w14:paraId="401D9BEA">
            <w:r>
              <w:rPr>
                <w:rFonts w:hint="eastAsia"/>
              </w:rPr>
              <w:t>名称</w:t>
            </w:r>
          </w:p>
        </w:tc>
        <w:tc>
          <w:tcPr>
            <w:tcW w:w="2407" w:type="dxa"/>
          </w:tcPr>
          <w:p w14:paraId="4AF32A09">
            <w:r>
              <w:rPr>
                <w:rFonts w:hint="eastAsia"/>
              </w:rPr>
              <w:t>标识</w:t>
            </w:r>
          </w:p>
        </w:tc>
        <w:tc>
          <w:tcPr>
            <w:tcW w:w="2407" w:type="dxa"/>
          </w:tcPr>
          <w:p w14:paraId="6DA086CA">
            <w:r>
              <w:rPr>
                <w:rFonts w:hint="eastAsia"/>
              </w:rPr>
              <w:t>类型和格式</w:t>
            </w:r>
          </w:p>
        </w:tc>
        <w:tc>
          <w:tcPr>
            <w:tcW w:w="2407" w:type="dxa"/>
          </w:tcPr>
          <w:p w14:paraId="425FE653">
            <w:r>
              <w:rPr>
                <w:rFonts w:hint="eastAsia"/>
              </w:rPr>
              <w:t>输出方式</w:t>
            </w:r>
          </w:p>
        </w:tc>
      </w:tr>
      <w:tr w14:paraId="301BBC84">
        <w:tc>
          <w:tcPr>
            <w:tcW w:w="2407" w:type="dxa"/>
          </w:tcPr>
          <w:p w14:paraId="364114BE">
            <w:r>
              <w:t>开始时间</w:t>
            </w:r>
          </w:p>
        </w:tc>
        <w:tc>
          <w:tcPr>
            <w:tcW w:w="2407" w:type="dxa"/>
          </w:tcPr>
          <w:p w14:paraId="79C58D91">
            <w:r>
              <w:t>start_time</w:t>
            </w:r>
          </w:p>
        </w:tc>
        <w:tc>
          <w:tcPr>
            <w:tcW w:w="2407" w:type="dxa"/>
          </w:tcPr>
          <w:p w14:paraId="2AD4FDFF">
            <w:r>
              <w:t>datetime</w:t>
            </w:r>
          </w:p>
        </w:tc>
        <w:tc>
          <w:tcPr>
            <w:tcW w:w="2407" w:type="dxa"/>
          </w:tcPr>
          <w:p w14:paraId="4820DF1A">
            <w:r>
              <w:t>外部选择</w:t>
            </w:r>
          </w:p>
        </w:tc>
      </w:tr>
      <w:tr w14:paraId="19984ECB">
        <w:tc>
          <w:tcPr>
            <w:tcW w:w="2407" w:type="dxa"/>
          </w:tcPr>
          <w:p w14:paraId="331BE627">
            <w:r>
              <w:t>结束时间</w:t>
            </w:r>
          </w:p>
        </w:tc>
        <w:tc>
          <w:tcPr>
            <w:tcW w:w="2407" w:type="dxa"/>
          </w:tcPr>
          <w:p w14:paraId="5059239C">
            <w:r>
              <w:t>end_time</w:t>
            </w:r>
          </w:p>
        </w:tc>
        <w:tc>
          <w:tcPr>
            <w:tcW w:w="2407" w:type="dxa"/>
          </w:tcPr>
          <w:p w14:paraId="06B7EF6B">
            <w:r>
              <w:t>datetime</w:t>
            </w:r>
          </w:p>
        </w:tc>
        <w:tc>
          <w:tcPr>
            <w:tcW w:w="2407" w:type="dxa"/>
          </w:tcPr>
          <w:p w14:paraId="596883E2">
            <w:r>
              <w:t>外部选择</w:t>
            </w:r>
          </w:p>
        </w:tc>
      </w:tr>
      <w:tr w14:paraId="34C9F89A">
        <w:tc>
          <w:tcPr>
            <w:tcW w:w="2407" w:type="dxa"/>
          </w:tcPr>
          <w:p w14:paraId="0313857C">
            <w:r>
              <w:t>操作类型</w:t>
            </w:r>
          </w:p>
        </w:tc>
        <w:tc>
          <w:tcPr>
            <w:tcW w:w="2407" w:type="dxa"/>
          </w:tcPr>
          <w:p w14:paraId="1EF4A151">
            <w:r>
              <w:t>operation_type</w:t>
            </w:r>
          </w:p>
        </w:tc>
        <w:tc>
          <w:tcPr>
            <w:tcW w:w="2407" w:type="dxa"/>
          </w:tcPr>
          <w:p w14:paraId="29DD6DE8">
            <w:r>
              <w:t>varchar(32)</w:t>
            </w:r>
          </w:p>
        </w:tc>
        <w:tc>
          <w:tcPr>
            <w:tcW w:w="2407" w:type="dxa"/>
          </w:tcPr>
          <w:p w14:paraId="2ECE20B8">
            <w:r>
              <w:t>外部选择</w:t>
            </w:r>
          </w:p>
        </w:tc>
      </w:tr>
      <w:tr w14:paraId="609E2C2A">
        <w:tc>
          <w:tcPr>
            <w:tcW w:w="2407" w:type="dxa"/>
          </w:tcPr>
          <w:p w14:paraId="435309E8">
            <w:r>
              <w:t>操作人编号</w:t>
            </w:r>
          </w:p>
        </w:tc>
        <w:tc>
          <w:tcPr>
            <w:tcW w:w="2407" w:type="dxa"/>
          </w:tcPr>
          <w:p w14:paraId="63AFDA94">
            <w:r>
              <w:t>operator_id</w:t>
            </w:r>
          </w:p>
        </w:tc>
        <w:tc>
          <w:tcPr>
            <w:tcW w:w="2407" w:type="dxa"/>
          </w:tcPr>
          <w:p w14:paraId="6C613CAD">
            <w:r>
              <w:t>varchar(32)</w:t>
            </w:r>
          </w:p>
        </w:tc>
        <w:tc>
          <w:tcPr>
            <w:tcW w:w="2407" w:type="dxa"/>
          </w:tcPr>
          <w:p w14:paraId="69619BAD">
            <w:r>
              <w:t>外部输入</w:t>
            </w:r>
          </w:p>
        </w:tc>
      </w:tr>
      <w:tr w14:paraId="2D19B0E0">
        <w:tc>
          <w:tcPr>
            <w:tcW w:w="2407" w:type="dxa"/>
          </w:tcPr>
          <w:p w14:paraId="2F112BD0">
            <w:r>
              <w:t>目标账户号</w:t>
            </w:r>
          </w:p>
        </w:tc>
        <w:tc>
          <w:tcPr>
            <w:tcW w:w="2407" w:type="dxa"/>
          </w:tcPr>
          <w:p w14:paraId="40CA9B43">
            <w:r>
              <w:t>target_account_no</w:t>
            </w:r>
          </w:p>
        </w:tc>
        <w:tc>
          <w:tcPr>
            <w:tcW w:w="2407" w:type="dxa"/>
          </w:tcPr>
          <w:p w14:paraId="37B324DE">
            <w:r>
              <w:t>char(8)</w:t>
            </w:r>
          </w:p>
        </w:tc>
        <w:tc>
          <w:tcPr>
            <w:tcW w:w="2407" w:type="dxa"/>
          </w:tcPr>
          <w:p w14:paraId="6E9A3615">
            <w:r>
              <w:t>外部输入</w:t>
            </w:r>
          </w:p>
        </w:tc>
      </w:tr>
      <w:tr w14:paraId="39FE3C9B">
        <w:tc>
          <w:tcPr>
            <w:tcW w:w="2407" w:type="dxa"/>
          </w:tcPr>
          <w:p w14:paraId="4DA354EB">
            <w:r>
              <w:t>页码</w:t>
            </w:r>
          </w:p>
        </w:tc>
        <w:tc>
          <w:tcPr>
            <w:tcW w:w="2407" w:type="dxa"/>
          </w:tcPr>
          <w:p w14:paraId="0DFDA985">
            <w:r>
              <w:t>page_num</w:t>
            </w:r>
          </w:p>
        </w:tc>
        <w:tc>
          <w:tcPr>
            <w:tcW w:w="2407" w:type="dxa"/>
          </w:tcPr>
          <w:p w14:paraId="575D073E">
            <w:r>
              <w:t>int</w:t>
            </w:r>
          </w:p>
        </w:tc>
        <w:tc>
          <w:tcPr>
            <w:tcW w:w="2407" w:type="dxa"/>
          </w:tcPr>
          <w:p w14:paraId="26EBAAA5">
            <w:r>
              <w:t>外部输入</w:t>
            </w:r>
          </w:p>
        </w:tc>
      </w:tr>
    </w:tbl>
    <w:p w14:paraId="6967D6C8"/>
    <w:p w14:paraId="4FA793A4"/>
    <w:p w14:paraId="6AD7E460">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.5 输出项</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018C953C">
        <w:tc>
          <w:tcPr>
            <w:tcW w:w="2407" w:type="dxa"/>
          </w:tcPr>
          <w:p w14:paraId="776122FE">
            <w:r>
              <w:rPr>
                <w:rFonts w:hint="eastAsia"/>
              </w:rPr>
              <w:t>名称</w:t>
            </w:r>
          </w:p>
        </w:tc>
        <w:tc>
          <w:tcPr>
            <w:tcW w:w="2407" w:type="dxa"/>
          </w:tcPr>
          <w:p w14:paraId="64886EAB">
            <w:r>
              <w:rPr>
                <w:rFonts w:hint="eastAsia"/>
              </w:rPr>
              <w:t>标识</w:t>
            </w:r>
          </w:p>
        </w:tc>
        <w:tc>
          <w:tcPr>
            <w:tcW w:w="2407" w:type="dxa"/>
          </w:tcPr>
          <w:p w14:paraId="610A94D3">
            <w:r>
              <w:rPr>
                <w:rFonts w:hint="eastAsia"/>
              </w:rPr>
              <w:t>类型和格式</w:t>
            </w:r>
          </w:p>
        </w:tc>
        <w:tc>
          <w:tcPr>
            <w:tcW w:w="2407" w:type="dxa"/>
          </w:tcPr>
          <w:p w14:paraId="6DFC4269">
            <w:r>
              <w:rPr>
                <w:rFonts w:hint="eastAsia"/>
              </w:rPr>
              <w:t>输出方式</w:t>
            </w:r>
          </w:p>
        </w:tc>
      </w:tr>
      <w:tr w14:paraId="51536246">
        <w:tc>
          <w:tcPr>
            <w:tcW w:w="2407" w:type="dxa"/>
          </w:tcPr>
          <w:p w14:paraId="0945BF3F">
            <w:r>
              <w:t>日志列表</w:t>
            </w:r>
          </w:p>
        </w:tc>
        <w:tc>
          <w:tcPr>
            <w:tcW w:w="2407" w:type="dxa"/>
          </w:tcPr>
          <w:p w14:paraId="53C679F3">
            <w:r>
              <w:t>log_list</w:t>
            </w:r>
          </w:p>
        </w:tc>
        <w:tc>
          <w:tcPr>
            <w:tcW w:w="2407" w:type="dxa"/>
          </w:tcPr>
          <w:p w14:paraId="00414F1D">
            <w:r>
              <w:t>json/list</w:t>
            </w:r>
          </w:p>
        </w:tc>
        <w:tc>
          <w:tcPr>
            <w:tcW w:w="2407" w:type="dxa"/>
          </w:tcPr>
          <w:p w14:paraId="6484AFA6">
            <w:r>
              <w:t>系统返回</w:t>
            </w:r>
          </w:p>
        </w:tc>
      </w:tr>
      <w:tr w14:paraId="61948676">
        <w:tc>
          <w:tcPr>
            <w:tcW w:w="2407" w:type="dxa"/>
          </w:tcPr>
          <w:p w14:paraId="06EE0009">
            <w:r>
              <w:t>总记录数</w:t>
            </w:r>
          </w:p>
        </w:tc>
        <w:tc>
          <w:tcPr>
            <w:tcW w:w="2407" w:type="dxa"/>
          </w:tcPr>
          <w:p w14:paraId="7383FC42">
            <w:r>
              <w:t>total_count</w:t>
            </w:r>
          </w:p>
        </w:tc>
        <w:tc>
          <w:tcPr>
            <w:tcW w:w="2407" w:type="dxa"/>
          </w:tcPr>
          <w:p w14:paraId="29716983">
            <w:r>
              <w:t>int</w:t>
            </w:r>
          </w:p>
        </w:tc>
        <w:tc>
          <w:tcPr>
            <w:tcW w:w="2407" w:type="dxa"/>
          </w:tcPr>
          <w:p w14:paraId="7EE9920A">
            <w:r>
              <w:t>系统返回</w:t>
            </w:r>
          </w:p>
        </w:tc>
      </w:tr>
    </w:tbl>
    <w:p w14:paraId="19F74E63"/>
    <w:p w14:paraId="3F86E68F">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t>.6 设计方法（算法）</w:t>
      </w:r>
    </w:p>
    <w:p w14:paraId="3547D770">
      <w:r>
        <w:t>从数据库查询当前登录用户的角色信息</w:t>
      </w:r>
      <w:r>
        <w:br w:type="textWrapping"/>
      </w:r>
      <w:r>
        <w:t>if 用户角色具备日志查询权限</w:t>
      </w:r>
      <w:r>
        <w:br w:type="textWrapping"/>
      </w:r>
      <w:r>
        <w:t>    初始化查询条件组合</w:t>
      </w:r>
      <w:r>
        <w:br w:type="textWrapping"/>
      </w:r>
      <w:r>
        <w:t>    if 存在 时间范围，加入查询条件</w:t>
      </w:r>
      <w:r>
        <w:br w:type="textWrapping"/>
      </w:r>
      <w:r>
        <w:t>    if 存在 操作类型，加入查询条件</w:t>
      </w:r>
      <w:r>
        <w:br w:type="textWrapping"/>
      </w:r>
      <w:r>
        <w:t>    if 存在 操作人编号，加入查询条件</w:t>
      </w:r>
      <w:r>
        <w:br w:type="textWrapping"/>
      </w:r>
      <w:r>
        <w:t>    if 存在 目标账户号，加入查询条件</w:t>
      </w:r>
      <w:r>
        <w:br w:type="textWrapping"/>
      </w:r>
      <w:r>
        <w:t xml:space="preserve">    </w:t>
      </w:r>
      <w:r>
        <w:br w:type="textWrapping"/>
      </w:r>
      <w:r>
        <w:t>    根据组合条件查询操作日志表，获取符合条件的总记录数 (total_count)</w:t>
      </w:r>
      <w:r>
        <w:br w:type="textWrapping"/>
      </w:r>
      <w:r>
        <w:t>    根据组合条件及页码 (page_num)，查询当前页的日志明细记录</w:t>
      </w:r>
      <w:r>
        <w:br w:type="textWrapping"/>
      </w:r>
      <w:r>
        <w:t xml:space="preserve">    </w:t>
      </w:r>
      <w:r>
        <w:br w:type="textWrapping"/>
      </w:r>
      <w:r>
        <w:t>    封装日志列表数据（包含时间、操作人、类型、详情等）</w:t>
      </w:r>
      <w:r>
        <w:br w:type="textWrapping"/>
      </w:r>
      <w:r>
        <w:t>    返回日志列表及总记录数</w:t>
      </w:r>
      <w:r>
        <w:br w:type="textWrapping"/>
      </w:r>
      <w:r>
        <w:t>else</w:t>
      </w:r>
      <w:r>
        <w:br w:type="textWrapping"/>
      </w:r>
      <w:r>
        <w:t>    返回无查询权限提示</w:t>
      </w:r>
    </w:p>
    <w:p w14:paraId="2020B536"/>
    <w:p w14:paraId="21D4A412">
      <w:r>
        <w:rPr>
          <w:rFonts w:hint="eastAsia" w:ascii="宋体" w:hAnsi="宋体"/>
          <w:b/>
          <w:szCs w:val="28"/>
        </w:rPr>
        <w:t>4</w:t>
      </w:r>
      <w:r>
        <w:rPr>
          <w:rFonts w:ascii="宋体" w:hAnsi="宋体"/>
          <w:b/>
          <w:szCs w:val="28"/>
        </w:rPr>
        <w:t>.</w:t>
      </w:r>
      <w:r>
        <w:rPr>
          <w:rFonts w:hint="eastAsia" w:ascii="宋体" w:hAnsi="宋体"/>
          <w:b/>
          <w:szCs w:val="28"/>
        </w:rPr>
        <w:t>2</w:t>
      </w:r>
      <w:r>
        <w:rPr>
          <w:rFonts w:ascii="宋体" w:hAnsi="宋体"/>
          <w:b/>
          <w:szCs w:val="28"/>
        </w:rPr>
        <w:t>.3.</w:t>
      </w:r>
      <w:r>
        <w:rPr>
          <w:rFonts w:hint="eastAsia" w:ascii="宋体" w:hAnsi="宋体"/>
          <w:b/>
          <w:szCs w:val="28"/>
        </w:rPr>
        <w:t>2</w:t>
      </w:r>
      <w:r>
        <w:rPr>
          <w:rFonts w:hint="eastAsia"/>
        </w:rPr>
        <w:t>.7流程图</w:t>
      </w:r>
    </w:p>
    <w:p w14:paraId="75A71D01">
      <w:pPr>
        <w:widowControl/>
        <w:jc w:val="center"/>
        <w:rPr>
          <w:rFonts w:hint="eastAsia" w:ascii="宋体" w:hAnsi="宋体" w:cs="宋体"/>
          <w:kern w:val="0"/>
          <w:sz w:val="24"/>
          <w:szCs w:val="24"/>
          <w:lang w:bidi="ar"/>
        </w:rPr>
      </w:pPr>
      <w:r>
        <w:rPr>
          <w:rFonts w:ascii="宋体" w:hAnsi="宋体" w:cs="宋体"/>
          <w:kern w:val="0"/>
          <w:sz w:val="24"/>
          <w:szCs w:val="24"/>
          <w:lang w:bidi="ar"/>
        </w:rPr>
        <w:drawing>
          <wp:inline distT="0" distB="0" distL="114300" distR="114300">
            <wp:extent cx="2870835" cy="7863840"/>
            <wp:effectExtent l="0" t="0" r="0" b="0"/>
            <wp:docPr id="2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6"/>
                    <pic:cNvPicPr>
                      <a:picLocks noChangeAspect="1"/>
                    </pic:cNvPicPr>
                  </pic:nvPicPr>
                  <pic:blipFill>
                    <a:blip r:embed="rId57"/>
                    <a:stretch>
                      <a:fillRect/>
                    </a:stretch>
                  </pic:blipFill>
                  <pic:spPr>
                    <a:xfrm>
                      <a:off x="0" y="0"/>
                      <a:ext cx="2870835" cy="7863840"/>
                    </a:xfrm>
                    <a:prstGeom prst="rect">
                      <a:avLst/>
                    </a:prstGeom>
                    <a:noFill/>
                    <a:ln w="9525">
                      <a:noFill/>
                    </a:ln>
                  </pic:spPr>
                </pic:pic>
              </a:graphicData>
            </a:graphic>
          </wp:inline>
        </w:drawing>
      </w:r>
    </w:p>
    <w:p w14:paraId="2710A0BB">
      <w:pPr>
        <w:widowControl/>
        <w:jc w:val="center"/>
        <w:rPr>
          <w:rFonts w:hint="eastAsia" w:ascii="宋体" w:hAnsi="宋体" w:cs="宋体"/>
          <w:kern w:val="0"/>
          <w:sz w:val="24"/>
          <w:szCs w:val="24"/>
          <w:lang w:bidi="ar"/>
        </w:rPr>
      </w:pPr>
    </w:p>
    <w:p w14:paraId="43F2F907"/>
    <w:p w14:paraId="5B486C3D"/>
    <w:p w14:paraId="046D532E">
      <w:pPr>
        <w:pStyle w:val="3"/>
        <w:numPr>
          <w:ilvl w:val="0"/>
          <w:numId w:val="2"/>
        </w:numPr>
        <w:ind w:left="425" w:leftChars="0" w:hanging="425" w:firstLineChars="0"/>
        <w:outlineLvl w:val="9"/>
        <w:rPr>
          <w:rFonts w:ascii="Times New Roman" w:hAnsi="Times New Roman"/>
        </w:rPr>
      </w:pPr>
      <w:bookmarkStart w:id="100" w:name="_Toc231143510"/>
      <w:r>
        <w:rPr>
          <w:rFonts w:hint="eastAsia" w:ascii="宋体" w:hAnsi="宋体"/>
        </w:rPr>
        <w:t>用户界面</w:t>
      </w:r>
      <w:bookmarkEnd w:id="100"/>
    </w:p>
    <w:p w14:paraId="711CB837">
      <w:pPr>
        <w:jc w:val="center"/>
      </w:pPr>
      <w:r>
        <w:rPr>
          <w:rFonts w:hint="eastAsia"/>
        </w:rPr>
        <w:drawing>
          <wp:inline distT="0" distB="0" distL="114300" distR="114300">
            <wp:extent cx="6099175" cy="3301365"/>
            <wp:effectExtent l="0" t="0" r="22225" b="635"/>
            <wp:docPr id="2049156048" name="图片 2049156048" descr="2bf4222082899daca05758a743a45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6048" name="图片 2049156048" descr="2bf4222082899daca05758a743a4557c"/>
                    <pic:cNvPicPr>
                      <a:picLocks noChangeAspect="1"/>
                    </pic:cNvPicPr>
                  </pic:nvPicPr>
                  <pic:blipFill>
                    <a:blip r:embed="rId58"/>
                    <a:stretch>
                      <a:fillRect/>
                    </a:stretch>
                  </pic:blipFill>
                  <pic:spPr>
                    <a:xfrm>
                      <a:off x="0" y="0"/>
                      <a:ext cx="6099175" cy="3301365"/>
                    </a:xfrm>
                    <a:prstGeom prst="rect">
                      <a:avLst/>
                    </a:prstGeom>
                  </pic:spPr>
                </pic:pic>
              </a:graphicData>
            </a:graphic>
          </wp:inline>
        </w:drawing>
      </w:r>
    </w:p>
    <w:p w14:paraId="75D41222">
      <w:pPr>
        <w:widowControl/>
        <w:jc w:val="left"/>
      </w:pPr>
      <w:r>
        <w:rPr>
          <w:rFonts w:ascii="宋体" w:hAnsi="宋体" w:cs="宋体"/>
          <w:kern w:val="0"/>
          <w:sz w:val="24"/>
          <w:szCs w:val="24"/>
          <w:lang w:bidi="ar"/>
        </w:rPr>
        <w:t>后台管理端的</w:t>
      </w:r>
      <w:r>
        <w:rPr>
          <w:rFonts w:ascii="宋体" w:hAnsi="宋体" w:cs="宋体"/>
          <w:b/>
          <w:bCs/>
          <w:kern w:val="0"/>
          <w:sz w:val="24"/>
          <w:szCs w:val="24"/>
          <w:lang w:bidi="ar"/>
        </w:rPr>
        <w:t>总览看板</w:t>
      </w:r>
      <w:r>
        <w:rPr>
          <w:rFonts w:ascii="宋体" w:hAnsi="宋体" w:cs="宋体"/>
          <w:kern w:val="0"/>
          <w:sz w:val="24"/>
          <w:szCs w:val="24"/>
          <w:lang w:bidi="ar"/>
        </w:rPr>
        <w:t>，用于宏观展示系统内证券和资金账户的核心数据统计、近期开户趋势以及实时的业务操作流水。</w:t>
      </w:r>
    </w:p>
    <w:p w14:paraId="63C8A1CD">
      <w:pPr>
        <w:jc w:val="center"/>
      </w:pPr>
    </w:p>
    <w:p w14:paraId="22F434A1">
      <w:pPr>
        <w:jc w:val="center"/>
      </w:pPr>
      <w:r>
        <w:rPr>
          <w:rFonts w:hint="eastAsia"/>
        </w:rPr>
        <w:drawing>
          <wp:inline distT="0" distB="0" distL="114300" distR="114300">
            <wp:extent cx="6093460" cy="3248025"/>
            <wp:effectExtent l="0" t="0" r="2540" b="3175"/>
            <wp:docPr id="1212802315" name="图片 1212802315" descr="e309ba62e38665580b63f3965d56f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2315" name="图片 1212802315" descr="e309ba62e38665580b63f3965d56f914"/>
                    <pic:cNvPicPr>
                      <a:picLocks noChangeAspect="1"/>
                    </pic:cNvPicPr>
                  </pic:nvPicPr>
                  <pic:blipFill>
                    <a:blip r:embed="rId59"/>
                    <a:stretch>
                      <a:fillRect/>
                    </a:stretch>
                  </pic:blipFill>
                  <pic:spPr>
                    <a:xfrm>
                      <a:off x="0" y="0"/>
                      <a:ext cx="6093460" cy="3248025"/>
                    </a:xfrm>
                    <a:prstGeom prst="rect">
                      <a:avLst/>
                    </a:prstGeom>
                  </pic:spPr>
                </pic:pic>
              </a:graphicData>
            </a:graphic>
          </wp:inline>
        </w:drawing>
      </w:r>
    </w:p>
    <w:p w14:paraId="0D93C155">
      <w:pPr>
        <w:widowControl/>
        <w:jc w:val="left"/>
      </w:pPr>
      <w:r>
        <w:rPr>
          <w:rFonts w:ascii="宋体" w:hAnsi="宋体" w:cs="宋体"/>
          <w:kern w:val="0"/>
          <w:sz w:val="24"/>
          <w:szCs w:val="24"/>
          <w:lang w:bidi="ar"/>
        </w:rPr>
        <w:t>后台管理端的</w:t>
      </w:r>
      <w:r>
        <w:rPr>
          <w:rFonts w:ascii="宋体" w:hAnsi="宋体" w:cs="宋体"/>
          <w:b/>
          <w:bCs/>
          <w:kern w:val="0"/>
          <w:sz w:val="24"/>
          <w:szCs w:val="24"/>
          <w:lang w:bidi="ar"/>
        </w:rPr>
        <w:t>证券账户业务界面</w:t>
      </w:r>
      <w:r>
        <w:rPr>
          <w:rFonts w:ascii="宋体" w:hAnsi="宋体" w:cs="宋体"/>
          <w:kern w:val="0"/>
          <w:sz w:val="24"/>
          <w:szCs w:val="24"/>
          <w:lang w:bidi="ar"/>
        </w:rPr>
        <w:t>，管理员在此检索并管理投资者的底层证券账户状态，执行开户、挂失、销户等生命周期管理。</w:t>
      </w:r>
    </w:p>
    <w:p w14:paraId="786CA03C">
      <w:pPr>
        <w:jc w:val="center"/>
      </w:pPr>
    </w:p>
    <w:p w14:paraId="7A4C0D23">
      <w:pPr>
        <w:jc w:val="center"/>
      </w:pPr>
    </w:p>
    <w:p w14:paraId="52A0F4EB">
      <w:pPr>
        <w:jc w:val="center"/>
      </w:pPr>
      <w:r>
        <w:rPr>
          <w:rFonts w:hint="eastAsia"/>
        </w:rPr>
        <w:drawing>
          <wp:inline distT="0" distB="0" distL="114300" distR="114300">
            <wp:extent cx="6115050" cy="3274695"/>
            <wp:effectExtent l="0" t="0" r="6350" b="1905"/>
            <wp:docPr id="228199963" name="图片 228199963" descr="01f398b22ec0c12ded28650e58754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9963" name="图片 228199963" descr="01f398b22ec0c12ded28650e5875489e"/>
                    <pic:cNvPicPr>
                      <a:picLocks noChangeAspect="1"/>
                    </pic:cNvPicPr>
                  </pic:nvPicPr>
                  <pic:blipFill>
                    <a:blip r:embed="rId60"/>
                    <a:stretch>
                      <a:fillRect/>
                    </a:stretch>
                  </pic:blipFill>
                  <pic:spPr>
                    <a:xfrm>
                      <a:off x="0" y="0"/>
                      <a:ext cx="6115050" cy="3274695"/>
                    </a:xfrm>
                    <a:prstGeom prst="rect">
                      <a:avLst/>
                    </a:prstGeom>
                  </pic:spPr>
                </pic:pic>
              </a:graphicData>
            </a:graphic>
          </wp:inline>
        </w:drawing>
      </w:r>
    </w:p>
    <w:p w14:paraId="03E0C94B">
      <w:pPr>
        <w:widowControl/>
        <w:jc w:val="left"/>
      </w:pPr>
      <w:r>
        <w:rPr>
          <w:rFonts w:ascii="宋体" w:hAnsi="宋体" w:cs="宋体"/>
          <w:kern w:val="0"/>
          <w:sz w:val="24"/>
          <w:szCs w:val="24"/>
          <w:lang w:bidi="ar"/>
        </w:rPr>
        <w:t>这是后台管理端的</w:t>
      </w:r>
      <w:r>
        <w:rPr>
          <w:rFonts w:ascii="宋体" w:hAnsi="宋体" w:cs="宋体"/>
          <w:b/>
          <w:bCs/>
          <w:kern w:val="0"/>
          <w:sz w:val="24"/>
          <w:szCs w:val="24"/>
          <w:lang w:bidi="ar"/>
        </w:rPr>
        <w:t>资金账户业务界面</w:t>
      </w:r>
      <w:r>
        <w:rPr>
          <w:rFonts w:ascii="宋体" w:hAnsi="宋体" w:cs="宋体"/>
          <w:kern w:val="0"/>
          <w:sz w:val="24"/>
          <w:szCs w:val="24"/>
          <w:lang w:bidi="ar"/>
        </w:rPr>
        <w:t>，用于管理与证券账户绑定的交易结算资金，查看账户余额、控制冻结状态并执行存取款操作。</w:t>
      </w:r>
    </w:p>
    <w:p w14:paraId="619707A1">
      <w:pPr>
        <w:jc w:val="center"/>
      </w:pPr>
    </w:p>
    <w:p w14:paraId="7A0C8CF7">
      <w:pPr>
        <w:jc w:val="center"/>
      </w:pPr>
    </w:p>
    <w:p w14:paraId="4E88EBFF">
      <w:pPr>
        <w:jc w:val="center"/>
      </w:pPr>
      <w:r>
        <w:rPr>
          <w:rFonts w:hint="eastAsia"/>
        </w:rPr>
        <w:drawing>
          <wp:inline distT="0" distB="0" distL="114300" distR="114300">
            <wp:extent cx="6109970" cy="3296285"/>
            <wp:effectExtent l="0" t="0" r="11430" b="5715"/>
            <wp:docPr id="16" name="图片 16" descr="f0b676186a0501fab974b1ff2ed9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b676186a0501fab974b1ff2ed91602"/>
                    <pic:cNvPicPr>
                      <a:picLocks noChangeAspect="1"/>
                    </pic:cNvPicPr>
                  </pic:nvPicPr>
                  <pic:blipFill>
                    <a:blip r:embed="rId61"/>
                    <a:stretch>
                      <a:fillRect/>
                    </a:stretch>
                  </pic:blipFill>
                  <pic:spPr>
                    <a:xfrm>
                      <a:off x="0" y="0"/>
                      <a:ext cx="6109970" cy="3296285"/>
                    </a:xfrm>
                    <a:prstGeom prst="rect">
                      <a:avLst/>
                    </a:prstGeom>
                  </pic:spPr>
                </pic:pic>
              </a:graphicData>
            </a:graphic>
          </wp:inline>
        </w:drawing>
      </w:r>
    </w:p>
    <w:p w14:paraId="75D270AC">
      <w:pPr>
        <w:widowControl/>
        <w:jc w:val="left"/>
      </w:pPr>
      <w:r>
        <w:rPr>
          <w:rFonts w:ascii="宋体" w:hAnsi="宋体" w:cs="宋体"/>
          <w:kern w:val="0"/>
          <w:sz w:val="24"/>
          <w:szCs w:val="24"/>
          <w:lang w:bidi="ar"/>
        </w:rPr>
        <w:t>面向普通投资者的</w:t>
      </w:r>
      <w:r>
        <w:rPr>
          <w:rFonts w:ascii="宋体" w:hAnsi="宋体" w:cs="宋体"/>
          <w:b/>
          <w:bCs/>
          <w:kern w:val="0"/>
          <w:sz w:val="24"/>
          <w:szCs w:val="24"/>
          <w:lang w:bidi="ar"/>
        </w:rPr>
        <w:t>用户交易端界面</w:t>
      </w:r>
      <w:r>
        <w:rPr>
          <w:rFonts w:ascii="宋体" w:hAnsi="宋体" w:cs="宋体"/>
          <w:kern w:val="0"/>
          <w:sz w:val="24"/>
          <w:szCs w:val="24"/>
          <w:lang w:bidi="ar"/>
        </w:rPr>
        <w:t>，直观展示了用户的个人总资产、可用资金、具体股票持仓与实时盈亏明细，并提供买卖和银证转账的快捷入口。</w:t>
      </w:r>
    </w:p>
    <w:p w14:paraId="25396AED">
      <w:pPr>
        <w:jc w:val="center"/>
      </w:pPr>
    </w:p>
    <w:p w14:paraId="26C7C411">
      <w:pPr>
        <w:jc w:val="center"/>
      </w:pPr>
    </w:p>
    <w:p w14:paraId="58B97BF8">
      <w:pPr>
        <w:jc w:val="center"/>
      </w:pPr>
    </w:p>
    <w:p w14:paraId="5ED5B0FC">
      <w:pPr>
        <w:jc w:val="center"/>
      </w:pPr>
      <w:r>
        <w:rPr>
          <w:rFonts w:hint="eastAsia"/>
        </w:rPr>
        <w:drawing>
          <wp:inline distT="0" distB="0" distL="114300" distR="114300">
            <wp:extent cx="6118225" cy="3090545"/>
            <wp:effectExtent l="0" t="0" r="3175" b="8255"/>
            <wp:docPr id="971835816" name="图片 971835816" descr="c0c0f18d94e4d0700ef1d61c60d25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35816" name="图片 971835816" descr="c0c0f18d94e4d0700ef1d61c60d255a4"/>
                    <pic:cNvPicPr>
                      <a:picLocks noChangeAspect="1"/>
                    </pic:cNvPicPr>
                  </pic:nvPicPr>
                  <pic:blipFill>
                    <a:blip r:embed="rId62"/>
                    <a:stretch>
                      <a:fillRect/>
                    </a:stretch>
                  </pic:blipFill>
                  <pic:spPr>
                    <a:xfrm>
                      <a:off x="0" y="0"/>
                      <a:ext cx="6118225" cy="3090545"/>
                    </a:xfrm>
                    <a:prstGeom prst="rect">
                      <a:avLst/>
                    </a:prstGeom>
                  </pic:spPr>
                </pic:pic>
              </a:graphicData>
            </a:graphic>
          </wp:inline>
        </w:drawing>
      </w:r>
    </w:p>
    <w:p w14:paraId="46F38FDC">
      <w:pPr>
        <w:widowControl/>
        <w:jc w:val="left"/>
      </w:pPr>
      <w:r>
        <w:rPr>
          <w:rFonts w:ascii="宋体" w:hAnsi="宋体" w:cs="宋体"/>
          <w:b/>
          <w:bCs/>
          <w:kern w:val="0"/>
          <w:sz w:val="24"/>
          <w:szCs w:val="24"/>
          <w:lang w:bidi="ar"/>
        </w:rPr>
        <w:t>创建资金账户并绑定证券账户</w:t>
      </w:r>
      <w:r>
        <w:rPr>
          <w:rFonts w:ascii="宋体" w:hAnsi="宋体" w:cs="宋体"/>
          <w:kern w:val="0"/>
          <w:sz w:val="24"/>
          <w:szCs w:val="24"/>
          <w:lang w:bidi="ar"/>
        </w:rPr>
        <w:t>的界面。管理员在此验证开户人身份与绑定的证券账号，并为客户分别设置6位数的“交易密码”与“取款密码”。界面显示当前系统自动校验已通过。</w:t>
      </w:r>
    </w:p>
    <w:p w14:paraId="08E2BC5F">
      <w:pPr>
        <w:jc w:val="center"/>
      </w:pPr>
    </w:p>
    <w:p w14:paraId="7D614CFE">
      <w:pPr>
        <w:jc w:val="center"/>
      </w:pPr>
    </w:p>
    <w:p w14:paraId="18D3AD3A">
      <w:pPr>
        <w:jc w:val="center"/>
      </w:pPr>
      <w:r>
        <w:rPr>
          <w:rFonts w:hint="eastAsia"/>
        </w:rPr>
        <w:drawing>
          <wp:inline distT="0" distB="0" distL="114300" distR="114300">
            <wp:extent cx="6107430" cy="3133090"/>
            <wp:effectExtent l="0" t="0" r="13970" b="16510"/>
            <wp:docPr id="693532085" name="图片 693532085" descr="3a94cc276653b03c36dac82ca3ba3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2085" name="图片 693532085" descr="3a94cc276653b03c36dac82ca3ba3da3"/>
                    <pic:cNvPicPr>
                      <a:picLocks noChangeAspect="1"/>
                    </pic:cNvPicPr>
                  </pic:nvPicPr>
                  <pic:blipFill>
                    <a:blip r:embed="rId63"/>
                    <a:stretch>
                      <a:fillRect/>
                    </a:stretch>
                  </pic:blipFill>
                  <pic:spPr>
                    <a:xfrm>
                      <a:off x="0" y="0"/>
                      <a:ext cx="6107430" cy="3133090"/>
                    </a:xfrm>
                    <a:prstGeom prst="rect">
                      <a:avLst/>
                    </a:prstGeom>
                  </pic:spPr>
                </pic:pic>
              </a:graphicData>
            </a:graphic>
          </wp:inline>
        </w:drawing>
      </w:r>
    </w:p>
    <w:p w14:paraId="0BA954C7">
      <w:pPr>
        <w:widowControl/>
        <w:jc w:val="left"/>
      </w:pPr>
      <w:r>
        <w:rPr>
          <w:rFonts w:ascii="宋体" w:hAnsi="宋体" w:cs="宋体"/>
          <w:kern w:val="0"/>
          <w:sz w:val="24"/>
          <w:szCs w:val="24"/>
          <w:lang w:bidi="ar"/>
        </w:rPr>
        <w:t>开设个人投资者（自然人）证券账户的空白表单。管理员需要在此录入客户的姓名、身份证号、家庭地址、职业和学历等基础身份资料。</w:t>
      </w:r>
    </w:p>
    <w:p w14:paraId="7A260D70">
      <w:pPr>
        <w:jc w:val="center"/>
      </w:pPr>
    </w:p>
    <w:p w14:paraId="20DE75E7">
      <w:pPr>
        <w:jc w:val="center"/>
      </w:pPr>
    </w:p>
    <w:p w14:paraId="115DEE45">
      <w:pPr>
        <w:jc w:val="center"/>
      </w:pPr>
      <w:r>
        <w:rPr>
          <w:rFonts w:hint="eastAsia"/>
        </w:rPr>
        <w:drawing>
          <wp:inline distT="0" distB="0" distL="114300" distR="114300">
            <wp:extent cx="6109335" cy="3128645"/>
            <wp:effectExtent l="0" t="0" r="12065" b="20955"/>
            <wp:docPr id="1169677100" name="图片 1169677100" descr="4c658df570698156992fdf54077f6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100" name="图片 1169677100" descr="4c658df570698156992fdf54077f693e"/>
                    <pic:cNvPicPr>
                      <a:picLocks noChangeAspect="1"/>
                    </pic:cNvPicPr>
                  </pic:nvPicPr>
                  <pic:blipFill>
                    <a:blip r:embed="rId64"/>
                    <a:stretch>
                      <a:fillRect/>
                    </a:stretch>
                  </pic:blipFill>
                  <pic:spPr>
                    <a:xfrm>
                      <a:off x="0" y="0"/>
                      <a:ext cx="6109335" cy="3128645"/>
                    </a:xfrm>
                    <a:prstGeom prst="rect">
                      <a:avLst/>
                    </a:prstGeom>
                  </pic:spPr>
                </pic:pic>
              </a:graphicData>
            </a:graphic>
          </wp:inline>
        </w:drawing>
      </w:r>
    </w:p>
    <w:p w14:paraId="5B8A8E41">
      <w:pPr>
        <w:widowControl/>
        <w:jc w:val="left"/>
      </w:pPr>
      <w:r>
        <w:rPr>
          <w:rFonts w:ascii="宋体" w:hAnsi="宋体" w:cs="宋体"/>
          <w:kern w:val="0"/>
          <w:sz w:val="24"/>
          <w:szCs w:val="24"/>
          <w:lang w:bidi="ar"/>
        </w:rPr>
        <w:t>开设企业/机构（法人）证券账户的空白表单。除了需要录入企业全称、营业执照、法定代表人信息外，还要求详细登记被授权操作该账户的“证券交易执行人”信息。</w:t>
      </w:r>
    </w:p>
    <w:p w14:paraId="6D802E80">
      <w:pPr>
        <w:jc w:val="center"/>
      </w:pPr>
    </w:p>
    <w:p w14:paraId="6984CB00">
      <w:pPr>
        <w:jc w:val="center"/>
      </w:pPr>
    </w:p>
    <w:p w14:paraId="266CAB6C">
      <w:pPr>
        <w:jc w:val="center"/>
      </w:pPr>
      <w:r>
        <w:rPr>
          <w:rFonts w:hint="eastAsia"/>
        </w:rPr>
        <w:drawing>
          <wp:inline distT="0" distB="0" distL="114300" distR="114300">
            <wp:extent cx="6117590" cy="3234690"/>
            <wp:effectExtent l="0" t="0" r="3810" b="16510"/>
            <wp:docPr id="651137333" name="图片 651137333" descr="62b1257b8c6bc13462611533def26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37333" name="图片 651137333" descr="62b1257b8c6bc13462611533def26b11"/>
                    <pic:cNvPicPr>
                      <a:picLocks noChangeAspect="1"/>
                    </pic:cNvPicPr>
                  </pic:nvPicPr>
                  <pic:blipFill>
                    <a:blip r:embed="rId65"/>
                    <a:stretch>
                      <a:fillRect/>
                    </a:stretch>
                  </pic:blipFill>
                  <pic:spPr>
                    <a:xfrm>
                      <a:off x="0" y="0"/>
                      <a:ext cx="6117590" cy="3234690"/>
                    </a:xfrm>
                    <a:prstGeom prst="rect">
                      <a:avLst/>
                    </a:prstGeom>
                  </pic:spPr>
                </pic:pic>
              </a:graphicData>
            </a:graphic>
          </wp:inline>
        </w:drawing>
      </w:r>
    </w:p>
    <w:p w14:paraId="31F921B5">
      <w:pPr>
        <w:widowControl/>
        <w:jc w:val="left"/>
      </w:pPr>
      <w:r>
        <w:rPr>
          <w:rFonts w:ascii="宋体" w:hAnsi="宋体" w:cs="宋体"/>
          <w:kern w:val="0"/>
          <w:sz w:val="24"/>
          <w:szCs w:val="24"/>
          <w:lang w:bidi="ar"/>
        </w:rPr>
        <w:t>系统在处理</w:t>
      </w:r>
      <w:r>
        <w:rPr>
          <w:rFonts w:ascii="宋体" w:hAnsi="宋体" w:cs="宋体"/>
          <w:b/>
          <w:bCs/>
          <w:kern w:val="0"/>
          <w:sz w:val="24"/>
          <w:szCs w:val="24"/>
          <w:lang w:bidi="ar"/>
        </w:rPr>
        <w:t>证券账户销户时的资产核查风控</w:t>
      </w:r>
      <w:r>
        <w:rPr>
          <w:rFonts w:ascii="宋体" w:hAnsi="宋体" w:cs="宋体"/>
          <w:kern w:val="0"/>
          <w:sz w:val="24"/>
          <w:szCs w:val="24"/>
          <w:lang w:bidi="ar"/>
        </w:rPr>
        <w:t>。由于检测到该账户名下仍持有未清仓的股票资产（1500股），系统主动拦截了销户流程，提示必须先卖出资产，且“强制销户”按钮被锁定不可用。</w:t>
      </w:r>
    </w:p>
    <w:p w14:paraId="3D8EDD91">
      <w:pPr>
        <w:jc w:val="center"/>
      </w:pPr>
    </w:p>
    <w:p w14:paraId="2CD6E216">
      <w:pPr>
        <w:jc w:val="center"/>
      </w:pPr>
    </w:p>
    <w:p w14:paraId="4AAC3ABC">
      <w:pPr>
        <w:jc w:val="center"/>
      </w:pPr>
      <w:r>
        <w:drawing>
          <wp:inline distT="0" distB="0" distL="114300" distR="114300">
            <wp:extent cx="6109335" cy="3434715"/>
            <wp:effectExtent l="0" t="0" r="12065" b="19685"/>
            <wp:docPr id="12907163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6369" name="图片 2"/>
                    <pic:cNvPicPr>
                      <a:picLocks noChangeAspect="1"/>
                    </pic:cNvPicPr>
                  </pic:nvPicPr>
                  <pic:blipFill>
                    <a:blip r:embed="rId66"/>
                    <a:stretch>
                      <a:fillRect/>
                    </a:stretch>
                  </pic:blipFill>
                  <pic:spPr>
                    <a:xfrm>
                      <a:off x="0" y="0"/>
                      <a:ext cx="6109335" cy="3434715"/>
                    </a:xfrm>
                    <a:prstGeom prst="rect">
                      <a:avLst/>
                    </a:prstGeom>
                    <a:noFill/>
                    <a:ln>
                      <a:noFill/>
                    </a:ln>
                  </pic:spPr>
                </pic:pic>
              </a:graphicData>
            </a:graphic>
          </wp:inline>
        </w:drawing>
      </w:r>
    </w:p>
    <w:p w14:paraId="4C5628D8">
      <w:pPr>
        <w:widowControl/>
        <w:jc w:val="left"/>
      </w:pPr>
      <w:r>
        <w:rPr>
          <w:rFonts w:ascii="宋体" w:hAnsi="宋体" w:cs="宋体"/>
          <w:kern w:val="0"/>
          <w:sz w:val="24"/>
          <w:szCs w:val="24"/>
          <w:lang w:bidi="ar"/>
        </w:rPr>
        <w:t>展示了开户表单提交时的</w:t>
      </w:r>
      <w:r>
        <w:rPr>
          <w:rFonts w:ascii="宋体" w:hAnsi="宋体" w:cs="宋体"/>
          <w:b/>
          <w:bCs/>
          <w:kern w:val="0"/>
          <w:sz w:val="24"/>
          <w:szCs w:val="24"/>
          <w:lang w:bidi="ar"/>
        </w:rPr>
        <w:t>外部监管联网核查机制</w:t>
      </w:r>
      <w:r>
        <w:rPr>
          <w:rFonts w:ascii="宋体" w:hAnsi="宋体" w:cs="宋体"/>
          <w:kern w:val="0"/>
          <w:sz w:val="24"/>
          <w:szCs w:val="24"/>
          <w:lang w:bidi="ar"/>
        </w:rPr>
        <w:t>。在尝试为某用户建立账户时，底部触发了红色警报，提示该证件号码已被列入监管黑名单（异常管控），系统直接拒绝了开户操作。</w:t>
      </w:r>
    </w:p>
    <w:p w14:paraId="2069CB8D"/>
    <w:p w14:paraId="15B294FA">
      <w:pPr>
        <w:pStyle w:val="2"/>
        <w:numPr>
          <w:ilvl w:val="0"/>
          <w:numId w:val="2"/>
        </w:numPr>
        <w:rPr>
          <w:rFonts w:ascii="Times New Roman" w:hAnsi="Times New Roman"/>
        </w:rPr>
      </w:pPr>
      <w:bookmarkStart w:id="101" w:name="_Toc25472"/>
      <w:bookmarkStart w:id="102" w:name="_Toc134452657"/>
      <w:bookmarkStart w:id="103" w:name="_Toc26008"/>
      <w:r>
        <w:rPr>
          <w:rFonts w:hint="eastAsia" w:ascii="宋体" w:hAnsi="宋体"/>
        </w:rPr>
        <w:t>数据库设计</w:t>
      </w:r>
      <w:bookmarkEnd w:id="101"/>
      <w:bookmarkEnd w:id="102"/>
      <w:bookmarkEnd w:id="103"/>
    </w:p>
    <w:p w14:paraId="7F09E97F">
      <w:pPr>
        <w:pStyle w:val="3"/>
        <w:rPr>
          <w:rFonts w:hint="eastAsia" w:ascii="黑体" w:hAnsi="黑体" w:eastAsia="黑体"/>
        </w:rPr>
      </w:pPr>
      <w:bookmarkStart w:id="104" w:name="_Toc24834"/>
      <w:bookmarkStart w:id="105" w:name="_Toc2939"/>
      <w:bookmarkStart w:id="106" w:name="_Toc134452658"/>
      <w:r>
        <w:rPr>
          <w:rFonts w:ascii="宋体" w:hAnsi="宋体" w:eastAsiaTheme="minorEastAsia"/>
        </w:rPr>
        <w:t xml:space="preserve">6.1 </w:t>
      </w:r>
      <w:bookmarkStart w:id="107" w:name="_Toc533673074"/>
      <w:r>
        <w:rPr>
          <w:rFonts w:hint="eastAsia" w:ascii="宋体" w:hAnsi="宋体"/>
        </w:rPr>
        <w:t>概念结构设计</w:t>
      </w:r>
      <w:bookmarkEnd w:id="104"/>
      <w:bookmarkEnd w:id="105"/>
      <w:bookmarkEnd w:id="106"/>
      <w:bookmarkEnd w:id="107"/>
    </w:p>
    <w:p w14:paraId="1EA849B2">
      <w:pPr>
        <w:outlineLvl w:val="2"/>
        <w:rPr>
          <w:b/>
          <w:sz w:val="28"/>
          <w:szCs w:val="28"/>
        </w:rPr>
      </w:pPr>
      <w:bookmarkStart w:id="108" w:name="_Toc533673075"/>
      <w:bookmarkStart w:id="109" w:name="_Toc1464"/>
      <w:bookmarkStart w:id="110" w:name="_Toc15650"/>
      <w:r>
        <w:rPr>
          <w:rFonts w:ascii="宋体" w:hAnsi="宋体"/>
          <w:b/>
          <w:szCs w:val="28"/>
        </w:rPr>
        <w:t>6</w:t>
      </w:r>
      <w:r>
        <w:rPr>
          <w:rFonts w:hint="eastAsia" w:ascii="宋体" w:hAnsi="宋体"/>
          <w:b/>
          <w:szCs w:val="28"/>
        </w:rPr>
        <w:t>.1.1</w:t>
      </w:r>
      <w:bookmarkEnd w:id="108"/>
      <w:r>
        <w:rPr>
          <w:rFonts w:hint="eastAsia" w:ascii="宋体" w:hAnsi="宋体"/>
          <w:b/>
          <w:szCs w:val="28"/>
        </w:rPr>
        <w:t>投资者</w:t>
      </w:r>
      <w:bookmarkEnd w:id="109"/>
      <w:bookmarkEnd w:id="110"/>
    </w:p>
    <w:p w14:paraId="391FF5D9">
      <w:pPr>
        <w:ind w:left="420" w:firstLine="420"/>
        <w:rPr>
          <w:rFonts w:hint="eastAsia" w:ascii="宋体" w:hAnsi="宋体"/>
          <w:szCs w:val="21"/>
        </w:rPr>
      </w:pPr>
      <w:r>
        <w:rPr>
          <w:rFonts w:hint="eastAsia" w:ascii="宋体" w:hAnsi="宋体"/>
          <w:szCs w:val="21"/>
        </w:rPr>
        <w:t>强实体，如图7：</w:t>
      </w:r>
    </w:p>
    <w:p w14:paraId="1A276AEA">
      <w:pPr>
        <w:jc w:val="center"/>
      </w:pPr>
      <w:r>
        <w:drawing>
          <wp:inline distT="0" distB="0" distL="114300" distR="114300">
            <wp:extent cx="5875655" cy="2586355"/>
            <wp:effectExtent l="0" t="0" r="4445" b="4445"/>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67"/>
                    <a:stretch>
                      <a:fillRect/>
                    </a:stretch>
                  </pic:blipFill>
                  <pic:spPr>
                    <a:xfrm>
                      <a:off x="0" y="0"/>
                      <a:ext cx="5875655" cy="2586355"/>
                    </a:xfrm>
                    <a:prstGeom prst="rect">
                      <a:avLst/>
                    </a:prstGeom>
                    <a:noFill/>
                    <a:ln>
                      <a:noFill/>
                    </a:ln>
                  </pic:spPr>
                </pic:pic>
              </a:graphicData>
            </a:graphic>
          </wp:inline>
        </w:drawing>
      </w:r>
    </w:p>
    <w:p w14:paraId="753D47C1">
      <w:pPr>
        <w:jc w:val="center"/>
        <w:rPr>
          <w:rFonts w:hint="eastAsia" w:ascii="宋体" w:hAnsi="宋体"/>
          <w:sz w:val="18"/>
          <w:szCs w:val="18"/>
        </w:rPr>
      </w:pPr>
      <w:r>
        <w:rPr>
          <w:rFonts w:hint="eastAsia" w:ascii="宋体" w:hAnsi="宋体"/>
          <w:szCs w:val="18"/>
        </w:rPr>
        <w:t>图7：投资者E-R图</w:t>
      </w:r>
    </w:p>
    <w:p w14:paraId="4AF6B285">
      <w:pPr>
        <w:outlineLvl w:val="2"/>
        <w:rPr>
          <w:b/>
          <w:sz w:val="28"/>
          <w:szCs w:val="28"/>
        </w:rPr>
      </w:pPr>
      <w:bookmarkStart w:id="111" w:name="_Toc533673076"/>
      <w:bookmarkStart w:id="112" w:name="_Toc4908"/>
      <w:bookmarkStart w:id="113" w:name="_Toc30993"/>
      <w:r>
        <w:rPr>
          <w:rFonts w:ascii="宋体" w:hAnsi="宋体"/>
          <w:b/>
          <w:szCs w:val="28"/>
        </w:rPr>
        <w:t>6</w:t>
      </w:r>
      <w:r>
        <w:rPr>
          <w:rFonts w:hint="eastAsia" w:ascii="宋体" w:hAnsi="宋体"/>
          <w:b/>
          <w:szCs w:val="28"/>
        </w:rPr>
        <w:t>.1.2</w:t>
      </w:r>
      <w:bookmarkEnd w:id="111"/>
      <w:r>
        <w:rPr>
          <w:rFonts w:hint="eastAsia" w:ascii="宋体" w:hAnsi="宋体"/>
          <w:b/>
          <w:szCs w:val="28"/>
        </w:rPr>
        <w:t>证券账户</w:t>
      </w:r>
      <w:bookmarkEnd w:id="112"/>
      <w:bookmarkEnd w:id="113"/>
    </w:p>
    <w:p w14:paraId="752B7872">
      <w:pPr>
        <w:ind w:left="420" w:firstLine="420"/>
        <w:rPr>
          <w:rFonts w:hint="eastAsia" w:ascii="宋体" w:hAnsi="宋体"/>
          <w:szCs w:val="21"/>
        </w:rPr>
      </w:pPr>
      <w:r>
        <w:rPr>
          <w:rFonts w:hint="eastAsia" w:ascii="宋体" w:hAnsi="宋体"/>
          <w:szCs w:val="21"/>
        </w:rPr>
        <w:t>强实体，如图8：</w:t>
      </w:r>
    </w:p>
    <w:p w14:paraId="1FB8AF58">
      <w:pPr>
        <w:jc w:val="center"/>
      </w:pPr>
      <w:r>
        <w:rPr>
          <w:rFonts w:hint="eastAsia"/>
        </w:rPr>
        <w:drawing>
          <wp:inline distT="0" distB="0" distL="114300" distR="114300">
            <wp:extent cx="5153025" cy="3609975"/>
            <wp:effectExtent l="0" t="0" r="3175" b="9525"/>
            <wp:docPr id="22" name="图片 22" descr="2acbc1960867f2d604bcff37dbf4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acbc1960867f2d604bcff37dbf43ec1"/>
                    <pic:cNvPicPr>
                      <a:picLocks noChangeAspect="1"/>
                    </pic:cNvPicPr>
                  </pic:nvPicPr>
                  <pic:blipFill>
                    <a:blip r:embed="rId68"/>
                    <a:stretch>
                      <a:fillRect/>
                    </a:stretch>
                  </pic:blipFill>
                  <pic:spPr>
                    <a:xfrm>
                      <a:off x="0" y="0"/>
                      <a:ext cx="5153025" cy="3609975"/>
                    </a:xfrm>
                    <a:prstGeom prst="rect">
                      <a:avLst/>
                    </a:prstGeom>
                  </pic:spPr>
                </pic:pic>
              </a:graphicData>
            </a:graphic>
          </wp:inline>
        </w:drawing>
      </w:r>
    </w:p>
    <w:p w14:paraId="0B2B7540">
      <w:pPr>
        <w:jc w:val="center"/>
        <w:rPr>
          <w:rFonts w:hint="eastAsia" w:ascii="宋体" w:hAnsi="宋体"/>
          <w:sz w:val="18"/>
          <w:szCs w:val="18"/>
        </w:rPr>
      </w:pPr>
      <w:r>
        <w:rPr>
          <w:rFonts w:hint="eastAsia" w:ascii="宋体" w:hAnsi="宋体"/>
          <w:szCs w:val="18"/>
        </w:rPr>
        <w:t>图8：证券账户E-R图</w:t>
      </w:r>
    </w:p>
    <w:p w14:paraId="1D3DC728">
      <w:pPr>
        <w:outlineLvl w:val="2"/>
        <w:rPr>
          <w:b/>
          <w:sz w:val="28"/>
          <w:szCs w:val="28"/>
        </w:rPr>
      </w:pPr>
      <w:bookmarkStart w:id="114" w:name="_Toc533673077"/>
      <w:bookmarkStart w:id="115" w:name="_Toc3849"/>
      <w:bookmarkStart w:id="116" w:name="_Toc4417"/>
      <w:r>
        <w:rPr>
          <w:rFonts w:ascii="宋体" w:hAnsi="宋体"/>
          <w:b/>
          <w:szCs w:val="28"/>
        </w:rPr>
        <w:t>6</w:t>
      </w:r>
      <w:r>
        <w:rPr>
          <w:rFonts w:hint="eastAsia" w:ascii="宋体" w:hAnsi="宋体"/>
          <w:b/>
          <w:szCs w:val="28"/>
        </w:rPr>
        <w:t>.1.3</w:t>
      </w:r>
      <w:bookmarkEnd w:id="114"/>
      <w:r>
        <w:rPr>
          <w:rFonts w:hint="eastAsia" w:ascii="宋体" w:hAnsi="宋体"/>
          <w:b/>
          <w:szCs w:val="28"/>
        </w:rPr>
        <w:t>资金账户</w:t>
      </w:r>
      <w:bookmarkEnd w:id="115"/>
      <w:bookmarkEnd w:id="116"/>
    </w:p>
    <w:p w14:paraId="660E1821">
      <w:pPr>
        <w:ind w:left="420" w:firstLine="420"/>
        <w:rPr>
          <w:rFonts w:hint="eastAsia" w:ascii="宋体" w:hAnsi="宋体"/>
          <w:szCs w:val="21"/>
        </w:rPr>
      </w:pPr>
      <w:r>
        <w:rPr>
          <w:rFonts w:hint="eastAsia" w:ascii="宋体" w:hAnsi="宋体"/>
          <w:szCs w:val="21"/>
        </w:rPr>
        <w:t>强实体，如图9：</w:t>
      </w:r>
    </w:p>
    <w:p w14:paraId="45C09895">
      <w:pPr>
        <w:jc w:val="center"/>
      </w:pPr>
      <w:r>
        <w:rPr>
          <w:rFonts w:hint="eastAsia"/>
        </w:rPr>
        <w:drawing>
          <wp:inline distT="0" distB="0" distL="114300" distR="114300">
            <wp:extent cx="6118860" cy="3302635"/>
            <wp:effectExtent l="0" t="0" r="2540" b="12065"/>
            <wp:docPr id="23" name="图片 23" descr="af411ba40224ededb83e306e29580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f411ba40224ededb83e306e29580ece"/>
                    <pic:cNvPicPr>
                      <a:picLocks noChangeAspect="1"/>
                    </pic:cNvPicPr>
                  </pic:nvPicPr>
                  <pic:blipFill>
                    <a:blip r:embed="rId69"/>
                    <a:stretch>
                      <a:fillRect/>
                    </a:stretch>
                  </pic:blipFill>
                  <pic:spPr>
                    <a:xfrm>
                      <a:off x="0" y="0"/>
                      <a:ext cx="6118860" cy="3302635"/>
                    </a:xfrm>
                    <a:prstGeom prst="rect">
                      <a:avLst/>
                    </a:prstGeom>
                  </pic:spPr>
                </pic:pic>
              </a:graphicData>
            </a:graphic>
          </wp:inline>
        </w:drawing>
      </w:r>
    </w:p>
    <w:p w14:paraId="08AA69DE">
      <w:pPr>
        <w:jc w:val="center"/>
        <w:rPr>
          <w:rFonts w:hint="eastAsia" w:ascii="宋体" w:hAnsi="宋体"/>
          <w:sz w:val="18"/>
          <w:szCs w:val="18"/>
        </w:rPr>
      </w:pPr>
      <w:r>
        <w:rPr>
          <w:rFonts w:hint="eastAsia" w:ascii="宋体" w:hAnsi="宋体"/>
          <w:szCs w:val="18"/>
        </w:rPr>
        <w:t>图9：资金账户E-R图</w:t>
      </w:r>
    </w:p>
    <w:p w14:paraId="0CAC260B">
      <w:pPr>
        <w:outlineLvl w:val="2"/>
        <w:rPr>
          <w:b/>
          <w:sz w:val="28"/>
          <w:szCs w:val="28"/>
        </w:rPr>
      </w:pPr>
      <w:bookmarkStart w:id="117" w:name="_Toc533673078"/>
      <w:bookmarkStart w:id="118" w:name="_Toc4821"/>
      <w:bookmarkStart w:id="119" w:name="_Toc32718"/>
      <w:r>
        <w:rPr>
          <w:rFonts w:ascii="宋体" w:hAnsi="宋体"/>
          <w:b/>
          <w:szCs w:val="28"/>
        </w:rPr>
        <w:t>6</w:t>
      </w:r>
      <w:r>
        <w:rPr>
          <w:rFonts w:hint="eastAsia" w:ascii="宋体" w:hAnsi="宋体"/>
          <w:b/>
          <w:szCs w:val="28"/>
        </w:rPr>
        <w:t>.1.4</w:t>
      </w:r>
      <w:bookmarkEnd w:id="117"/>
      <w:r>
        <w:rPr>
          <w:rFonts w:hint="eastAsia" w:ascii="宋体" w:hAnsi="宋体"/>
          <w:b/>
          <w:szCs w:val="28"/>
        </w:rPr>
        <w:t>资金流水</w:t>
      </w:r>
      <w:bookmarkEnd w:id="118"/>
      <w:bookmarkEnd w:id="119"/>
    </w:p>
    <w:p w14:paraId="433C36E8">
      <w:pPr>
        <w:ind w:left="420" w:firstLine="420"/>
        <w:rPr>
          <w:rFonts w:hint="eastAsia" w:ascii="宋体" w:hAnsi="宋体"/>
          <w:szCs w:val="21"/>
        </w:rPr>
      </w:pPr>
      <w:r>
        <w:rPr>
          <w:rFonts w:hint="eastAsia" w:ascii="宋体" w:hAnsi="宋体"/>
          <w:szCs w:val="21"/>
        </w:rPr>
        <w:t>强实体，如图10：</w:t>
      </w:r>
    </w:p>
    <w:p w14:paraId="781343FC">
      <w:pPr>
        <w:jc w:val="center"/>
      </w:pPr>
      <w:r>
        <w:rPr>
          <w:rFonts w:hint="eastAsia"/>
        </w:rPr>
        <w:drawing>
          <wp:inline distT="0" distB="0" distL="114300" distR="114300">
            <wp:extent cx="6116955" cy="5303520"/>
            <wp:effectExtent l="0" t="0" r="4445" b="5080"/>
            <wp:docPr id="24" name="图片 24" descr="8c1c6bd10f1bb4e84118266bdaa57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c1c6bd10f1bb4e84118266bdaa57b57"/>
                    <pic:cNvPicPr>
                      <a:picLocks noChangeAspect="1"/>
                    </pic:cNvPicPr>
                  </pic:nvPicPr>
                  <pic:blipFill>
                    <a:blip r:embed="rId70"/>
                    <a:stretch>
                      <a:fillRect/>
                    </a:stretch>
                  </pic:blipFill>
                  <pic:spPr>
                    <a:xfrm>
                      <a:off x="0" y="0"/>
                      <a:ext cx="6116955" cy="5303520"/>
                    </a:xfrm>
                    <a:prstGeom prst="rect">
                      <a:avLst/>
                    </a:prstGeom>
                  </pic:spPr>
                </pic:pic>
              </a:graphicData>
            </a:graphic>
          </wp:inline>
        </w:drawing>
      </w:r>
    </w:p>
    <w:p w14:paraId="1624155B">
      <w:pPr>
        <w:jc w:val="center"/>
        <w:rPr>
          <w:rFonts w:hint="eastAsia" w:ascii="宋体" w:hAnsi="宋体"/>
          <w:sz w:val="18"/>
          <w:szCs w:val="18"/>
        </w:rPr>
      </w:pPr>
      <w:r>
        <w:rPr>
          <w:rFonts w:hint="eastAsia" w:ascii="宋体" w:hAnsi="宋体"/>
          <w:szCs w:val="18"/>
        </w:rPr>
        <w:t>图10：资金流水E-R图</w:t>
      </w:r>
    </w:p>
    <w:p w14:paraId="015412D0">
      <w:pPr>
        <w:outlineLvl w:val="2"/>
        <w:rPr>
          <w:b/>
          <w:sz w:val="28"/>
          <w:szCs w:val="28"/>
        </w:rPr>
      </w:pPr>
      <w:bookmarkStart w:id="120" w:name="_Toc533673079"/>
      <w:bookmarkStart w:id="121" w:name="_Toc25937"/>
      <w:bookmarkStart w:id="122" w:name="_Toc19814"/>
      <w:r>
        <w:rPr>
          <w:rFonts w:ascii="宋体" w:hAnsi="宋体"/>
          <w:b/>
          <w:szCs w:val="28"/>
        </w:rPr>
        <w:t>6.1.5</w:t>
      </w:r>
      <w:r>
        <w:rPr>
          <w:rFonts w:hint="eastAsia" w:ascii="宋体" w:hAnsi="宋体"/>
          <w:b/>
          <w:szCs w:val="28"/>
        </w:rPr>
        <w:t>工作人员信息</w:t>
      </w:r>
      <w:bookmarkEnd w:id="120"/>
      <w:bookmarkEnd w:id="121"/>
      <w:bookmarkEnd w:id="122"/>
    </w:p>
    <w:p w14:paraId="1162655F">
      <w:pPr>
        <w:ind w:left="420" w:firstLine="420"/>
        <w:rPr>
          <w:rFonts w:hint="eastAsia" w:ascii="宋体" w:hAnsi="宋体"/>
          <w:szCs w:val="21"/>
        </w:rPr>
      </w:pPr>
      <w:r>
        <w:rPr>
          <w:rFonts w:hint="eastAsia" w:ascii="宋体" w:hAnsi="宋体"/>
          <w:szCs w:val="21"/>
        </w:rPr>
        <w:t>工作人员，如图11：</w:t>
      </w:r>
    </w:p>
    <w:p w14:paraId="06D79CA6">
      <w:pPr>
        <w:jc w:val="center"/>
        <w:rPr>
          <w:rFonts w:hint="eastAsia" w:ascii="宋体" w:hAnsi="宋体"/>
          <w:sz w:val="18"/>
          <w:szCs w:val="18"/>
        </w:rPr>
      </w:pPr>
      <w:r>
        <w:rPr>
          <w:rFonts w:hint="eastAsia" w:ascii="宋体" w:hAnsi="宋体"/>
          <w:sz w:val="18"/>
          <w:szCs w:val="18"/>
        </w:rPr>
        <w:drawing>
          <wp:inline distT="0" distB="0" distL="114300" distR="114300">
            <wp:extent cx="5410200" cy="3257550"/>
            <wp:effectExtent l="0" t="0" r="0" b="6350"/>
            <wp:docPr id="573870837" name="图片 573870837" descr="d30ecce95c9a5d53b575beb78c9cd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0837" name="图片 573870837" descr="d30ecce95c9a5d53b575beb78c9cd319"/>
                    <pic:cNvPicPr>
                      <a:picLocks noChangeAspect="1"/>
                    </pic:cNvPicPr>
                  </pic:nvPicPr>
                  <pic:blipFill>
                    <a:blip r:embed="rId71"/>
                    <a:stretch>
                      <a:fillRect/>
                    </a:stretch>
                  </pic:blipFill>
                  <pic:spPr>
                    <a:xfrm>
                      <a:off x="0" y="0"/>
                      <a:ext cx="5410200" cy="3257550"/>
                    </a:xfrm>
                    <a:prstGeom prst="rect">
                      <a:avLst/>
                    </a:prstGeom>
                  </pic:spPr>
                </pic:pic>
              </a:graphicData>
            </a:graphic>
          </wp:inline>
        </w:drawing>
      </w:r>
    </w:p>
    <w:p w14:paraId="18A12E96">
      <w:pPr>
        <w:jc w:val="center"/>
        <w:rPr>
          <w:rFonts w:hint="eastAsia" w:ascii="宋体" w:hAnsi="宋体"/>
          <w:sz w:val="18"/>
          <w:szCs w:val="18"/>
        </w:rPr>
      </w:pPr>
      <w:r>
        <w:rPr>
          <w:rFonts w:hint="eastAsia" w:ascii="宋体" w:hAnsi="宋体"/>
          <w:szCs w:val="18"/>
        </w:rPr>
        <w:t>图11：工作人员信息E-R图</w:t>
      </w:r>
    </w:p>
    <w:p w14:paraId="06E11B15">
      <w:pPr>
        <w:jc w:val="center"/>
        <w:rPr>
          <w:rFonts w:hint="eastAsia" w:ascii="宋体" w:hAnsi="宋体"/>
          <w:szCs w:val="18"/>
        </w:rPr>
      </w:pPr>
    </w:p>
    <w:p w14:paraId="04D8A76F">
      <w:pPr>
        <w:outlineLvl w:val="2"/>
        <w:rPr>
          <w:rFonts w:hint="eastAsia" w:ascii="宋体" w:hAnsi="宋体"/>
          <w:b/>
          <w:szCs w:val="28"/>
        </w:rPr>
      </w:pPr>
      <w:bookmarkStart w:id="123" w:name="_Toc18470"/>
      <w:bookmarkStart w:id="124" w:name="_Toc7445"/>
      <w:r>
        <w:rPr>
          <w:rFonts w:ascii="宋体" w:hAnsi="宋体"/>
          <w:b/>
          <w:szCs w:val="28"/>
        </w:rPr>
        <w:t>6</w:t>
      </w:r>
      <w:r>
        <w:rPr>
          <w:rFonts w:hint="eastAsia" w:ascii="宋体" w:hAnsi="宋体"/>
          <w:b/>
          <w:szCs w:val="28"/>
        </w:rPr>
        <w:t>.1.</w:t>
      </w:r>
      <w:r>
        <w:rPr>
          <w:rFonts w:hint="eastAsia" w:ascii="宋体" w:hAnsi="宋体"/>
          <w:b/>
          <w:szCs w:val="28"/>
          <w:lang w:val="en-US" w:eastAsia="zh-CN"/>
        </w:rPr>
        <w:t>6</w:t>
      </w:r>
      <w:r>
        <w:rPr>
          <w:rFonts w:hint="eastAsia" w:ascii="宋体" w:hAnsi="宋体"/>
          <w:b/>
          <w:szCs w:val="28"/>
        </w:rPr>
        <w:t>持仓</w:t>
      </w:r>
      <w:bookmarkEnd w:id="123"/>
      <w:bookmarkEnd w:id="124"/>
    </w:p>
    <w:p w14:paraId="069C06A6">
      <w:pPr>
        <w:rPr>
          <w:rFonts w:hint="eastAsia" w:ascii="宋体" w:hAnsi="宋体"/>
          <w:szCs w:val="21"/>
        </w:rPr>
      </w:pPr>
      <w:r>
        <w:rPr>
          <w:rFonts w:hint="eastAsia" w:ascii="宋体" w:hAnsi="宋体"/>
          <w:b/>
          <w:szCs w:val="28"/>
        </w:rPr>
        <w:t xml:space="preserve">     </w:t>
      </w:r>
      <w:r>
        <w:rPr>
          <w:rFonts w:hint="eastAsia" w:ascii="宋体" w:hAnsi="宋体"/>
          <w:szCs w:val="21"/>
        </w:rPr>
        <w:t>如图13：</w:t>
      </w:r>
    </w:p>
    <w:p w14:paraId="2AB7C00F">
      <w:pPr>
        <w:rPr>
          <w:rFonts w:hint="eastAsia" w:ascii="宋体" w:hAnsi="宋体"/>
          <w:szCs w:val="21"/>
        </w:rPr>
      </w:pPr>
      <w:r>
        <w:rPr>
          <w:rFonts w:hint="eastAsia" w:ascii="宋体" w:hAnsi="宋体"/>
          <w:szCs w:val="21"/>
        </w:rPr>
        <w:drawing>
          <wp:inline distT="0" distB="0" distL="114300" distR="114300">
            <wp:extent cx="6113780" cy="4050030"/>
            <wp:effectExtent l="0" t="0" r="7620" b="1270"/>
            <wp:docPr id="645500203" name="图片 645500203" descr="20df8bb749a2374637fc6ed4c12ba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0203" name="图片 645500203" descr="20df8bb749a2374637fc6ed4c12ba002"/>
                    <pic:cNvPicPr>
                      <a:picLocks noChangeAspect="1"/>
                    </pic:cNvPicPr>
                  </pic:nvPicPr>
                  <pic:blipFill>
                    <a:blip r:embed="rId72"/>
                    <a:stretch>
                      <a:fillRect/>
                    </a:stretch>
                  </pic:blipFill>
                  <pic:spPr>
                    <a:xfrm>
                      <a:off x="0" y="0"/>
                      <a:ext cx="6113780" cy="4050030"/>
                    </a:xfrm>
                    <a:prstGeom prst="rect">
                      <a:avLst/>
                    </a:prstGeom>
                  </pic:spPr>
                </pic:pic>
              </a:graphicData>
            </a:graphic>
          </wp:inline>
        </w:drawing>
      </w:r>
    </w:p>
    <w:p w14:paraId="664FCA4D">
      <w:pPr>
        <w:jc w:val="center"/>
        <w:rPr>
          <w:rFonts w:hint="eastAsia" w:ascii="宋体" w:hAnsi="宋体"/>
          <w:szCs w:val="18"/>
        </w:rPr>
      </w:pPr>
      <w:r>
        <w:rPr>
          <w:rFonts w:hint="eastAsia" w:ascii="宋体" w:hAnsi="宋体"/>
          <w:szCs w:val="18"/>
        </w:rPr>
        <w:t>图13：持仓E-R图</w:t>
      </w:r>
    </w:p>
    <w:p w14:paraId="1E10D76C">
      <w:pPr>
        <w:outlineLvl w:val="2"/>
        <w:rPr>
          <w:rFonts w:hint="eastAsia" w:ascii="宋体" w:hAnsi="宋体"/>
          <w:b/>
          <w:szCs w:val="28"/>
        </w:rPr>
      </w:pPr>
      <w:bookmarkStart w:id="125" w:name="_Toc12537"/>
      <w:bookmarkStart w:id="126" w:name="_Toc31763"/>
      <w:r>
        <w:rPr>
          <w:rFonts w:ascii="宋体" w:hAnsi="宋体"/>
          <w:b/>
          <w:szCs w:val="28"/>
        </w:rPr>
        <w:t>6</w:t>
      </w:r>
      <w:r>
        <w:rPr>
          <w:rFonts w:hint="eastAsia" w:ascii="宋体" w:hAnsi="宋体"/>
          <w:b/>
          <w:szCs w:val="28"/>
        </w:rPr>
        <w:t>.1.7操作日志</w:t>
      </w:r>
      <w:bookmarkEnd w:id="125"/>
      <w:bookmarkEnd w:id="126"/>
    </w:p>
    <w:p w14:paraId="07250FD9">
      <w:pPr>
        <w:rPr>
          <w:rFonts w:hint="eastAsia" w:ascii="宋体" w:hAnsi="宋体"/>
          <w:szCs w:val="21"/>
        </w:rPr>
      </w:pPr>
      <w:r>
        <w:rPr>
          <w:rFonts w:hint="eastAsia" w:ascii="宋体" w:hAnsi="宋体"/>
          <w:b/>
          <w:szCs w:val="28"/>
        </w:rPr>
        <w:t xml:space="preserve">     </w:t>
      </w:r>
      <w:r>
        <w:rPr>
          <w:rFonts w:hint="eastAsia" w:ascii="宋体" w:hAnsi="宋体"/>
          <w:szCs w:val="21"/>
        </w:rPr>
        <w:t>如图14：</w:t>
      </w:r>
    </w:p>
    <w:p w14:paraId="33DDA17E">
      <w:pPr>
        <w:rPr>
          <w:rFonts w:hint="eastAsia" w:ascii="宋体" w:hAnsi="宋体"/>
          <w:szCs w:val="21"/>
        </w:rPr>
      </w:pPr>
      <w:r>
        <w:rPr>
          <w:rFonts w:hint="eastAsia" w:ascii="宋体" w:hAnsi="宋体"/>
          <w:szCs w:val="21"/>
        </w:rPr>
        <w:drawing>
          <wp:inline distT="0" distB="0" distL="114300" distR="114300">
            <wp:extent cx="5400675" cy="3686175"/>
            <wp:effectExtent l="0" t="0" r="9525" b="9525"/>
            <wp:docPr id="169896908" name="图片 169896908" descr="3afe4ac60ec9a3602be3a717f6693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908" name="图片 169896908" descr="3afe4ac60ec9a3602be3a717f6693d86"/>
                    <pic:cNvPicPr>
                      <a:picLocks noChangeAspect="1"/>
                    </pic:cNvPicPr>
                  </pic:nvPicPr>
                  <pic:blipFill>
                    <a:blip r:embed="rId73"/>
                    <a:stretch>
                      <a:fillRect/>
                    </a:stretch>
                  </pic:blipFill>
                  <pic:spPr>
                    <a:xfrm>
                      <a:off x="0" y="0"/>
                      <a:ext cx="5400675" cy="3686175"/>
                    </a:xfrm>
                    <a:prstGeom prst="rect">
                      <a:avLst/>
                    </a:prstGeom>
                  </pic:spPr>
                </pic:pic>
              </a:graphicData>
            </a:graphic>
          </wp:inline>
        </w:drawing>
      </w:r>
    </w:p>
    <w:p w14:paraId="58893850">
      <w:pPr>
        <w:jc w:val="center"/>
        <w:rPr>
          <w:rFonts w:hint="eastAsia" w:ascii="宋体" w:hAnsi="宋体"/>
          <w:szCs w:val="18"/>
        </w:rPr>
      </w:pPr>
      <w:r>
        <w:rPr>
          <w:rFonts w:hint="eastAsia" w:ascii="宋体" w:hAnsi="宋体"/>
          <w:szCs w:val="18"/>
        </w:rPr>
        <w:t>图14：操作日志E-R图</w:t>
      </w:r>
    </w:p>
    <w:p w14:paraId="2342313A">
      <w:pPr>
        <w:rPr>
          <w:rFonts w:hint="eastAsia" w:ascii="宋体" w:hAnsi="宋体"/>
          <w:szCs w:val="18"/>
        </w:rPr>
      </w:pPr>
    </w:p>
    <w:p w14:paraId="3D674195">
      <w:pPr>
        <w:jc w:val="center"/>
        <w:rPr>
          <w:rFonts w:hint="eastAsia" w:ascii="宋体" w:hAnsi="宋体"/>
          <w:szCs w:val="18"/>
        </w:rPr>
      </w:pPr>
    </w:p>
    <w:p w14:paraId="3D4BBDDB">
      <w:pPr>
        <w:outlineLvl w:val="2"/>
        <w:rPr>
          <w:b/>
          <w:sz w:val="28"/>
          <w:szCs w:val="28"/>
        </w:rPr>
      </w:pPr>
      <w:bookmarkStart w:id="127" w:name="_Toc533673081"/>
      <w:bookmarkStart w:id="128" w:name="_Toc8699"/>
      <w:bookmarkStart w:id="129" w:name="_Toc20136"/>
      <w:r>
        <w:rPr>
          <w:rFonts w:ascii="宋体" w:hAnsi="宋体"/>
          <w:b/>
          <w:szCs w:val="28"/>
        </w:rPr>
        <w:t>6</w:t>
      </w:r>
      <w:r>
        <w:rPr>
          <w:rFonts w:hint="eastAsia" w:ascii="宋体" w:hAnsi="宋体"/>
          <w:b/>
          <w:szCs w:val="28"/>
        </w:rPr>
        <w:t>.1.</w:t>
      </w:r>
      <w:r>
        <w:rPr>
          <w:rFonts w:hint="eastAsia" w:ascii="宋体" w:hAnsi="宋体"/>
          <w:b/>
          <w:szCs w:val="28"/>
          <w:lang w:val="en-US" w:eastAsia="zh-CN"/>
        </w:rPr>
        <w:t>8</w:t>
      </w:r>
      <w:r>
        <w:rPr>
          <w:rFonts w:hint="eastAsia" w:ascii="宋体" w:hAnsi="宋体"/>
          <w:b/>
          <w:szCs w:val="28"/>
        </w:rPr>
        <w:t>总E-R图</w:t>
      </w:r>
      <w:bookmarkEnd w:id="127"/>
      <w:bookmarkEnd w:id="128"/>
      <w:bookmarkEnd w:id="129"/>
    </w:p>
    <w:p w14:paraId="1DBF5466">
      <w:pPr>
        <w:ind w:left="420" w:firstLine="420"/>
        <w:rPr>
          <w:rFonts w:hint="eastAsia" w:ascii="宋体" w:hAnsi="宋体"/>
          <w:szCs w:val="21"/>
        </w:rPr>
      </w:pPr>
      <w:r>
        <w:rPr>
          <w:rFonts w:hint="eastAsia" w:ascii="宋体" w:hAnsi="宋体"/>
          <w:szCs w:val="21"/>
        </w:rPr>
        <w:t>总E-R图如图15：</w:t>
      </w:r>
    </w:p>
    <w:p w14:paraId="50159EBA">
      <w:pPr>
        <w:jc w:val="center"/>
        <w:rPr>
          <w:rFonts w:hint="eastAsia" w:ascii="宋体" w:hAnsi="宋体"/>
          <w:sz w:val="18"/>
          <w:szCs w:val="18"/>
        </w:rPr>
      </w:pPr>
      <w:r>
        <w:drawing>
          <wp:inline distT="0" distB="0" distL="114300" distR="114300">
            <wp:extent cx="6106795" cy="6725285"/>
            <wp:effectExtent l="0" t="0" r="1905" b="571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74"/>
                    <a:stretch>
                      <a:fillRect/>
                    </a:stretch>
                  </pic:blipFill>
                  <pic:spPr>
                    <a:xfrm>
                      <a:off x="0" y="0"/>
                      <a:ext cx="6106795" cy="6725285"/>
                    </a:xfrm>
                    <a:prstGeom prst="rect">
                      <a:avLst/>
                    </a:prstGeom>
                    <a:noFill/>
                    <a:ln>
                      <a:noFill/>
                    </a:ln>
                  </pic:spPr>
                </pic:pic>
              </a:graphicData>
            </a:graphic>
          </wp:inline>
        </w:drawing>
      </w:r>
    </w:p>
    <w:p w14:paraId="68771EF5">
      <w:pPr>
        <w:jc w:val="center"/>
        <w:rPr>
          <w:rFonts w:hint="eastAsia" w:ascii="宋体" w:hAnsi="宋体"/>
          <w:sz w:val="18"/>
          <w:szCs w:val="18"/>
        </w:rPr>
      </w:pPr>
      <w:r>
        <w:rPr>
          <w:rFonts w:hint="eastAsia" w:ascii="宋体" w:hAnsi="宋体"/>
          <w:szCs w:val="18"/>
        </w:rPr>
        <w:t>图15：总E-R图</w:t>
      </w:r>
      <w:bookmarkStart w:id="130" w:name="_Toc533673082"/>
    </w:p>
    <w:p w14:paraId="3CEB9198">
      <w:pPr>
        <w:pStyle w:val="3"/>
      </w:pPr>
      <w:bookmarkStart w:id="131" w:name="_Toc134452659"/>
      <w:bookmarkStart w:id="132" w:name="_Toc28207"/>
      <w:bookmarkStart w:id="133" w:name="_Toc15145"/>
      <w:r>
        <w:rPr>
          <w:rFonts w:hint="eastAsia" w:ascii="宋体" w:hAnsi="宋体" w:eastAsiaTheme="minorEastAsia"/>
        </w:rPr>
        <w:t>6</w:t>
      </w:r>
      <w:r>
        <w:rPr>
          <w:rFonts w:ascii="宋体" w:hAnsi="宋体" w:eastAsiaTheme="minorEastAsia"/>
        </w:rPr>
        <w:t xml:space="preserve">.2 </w:t>
      </w:r>
      <w:r>
        <w:rPr>
          <w:rFonts w:hint="eastAsia" w:ascii="宋体" w:hAnsi="宋体" w:eastAsiaTheme="minorEastAsia"/>
        </w:rPr>
        <w:t>逻辑结构设计</w:t>
      </w:r>
      <w:bookmarkEnd w:id="131"/>
      <w:bookmarkEnd w:id="132"/>
      <w:bookmarkEnd w:id="133"/>
    </w:p>
    <w:p w14:paraId="343D3FF9">
      <w:pPr>
        <w:jc w:val="center"/>
      </w:pPr>
      <w:r>
        <w:drawing>
          <wp:inline distT="0" distB="0" distL="114300" distR="114300">
            <wp:extent cx="6102985" cy="2472690"/>
            <wp:effectExtent l="0" t="0" r="5715" b="3810"/>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75"/>
                    <a:stretch>
                      <a:fillRect/>
                    </a:stretch>
                  </pic:blipFill>
                  <pic:spPr>
                    <a:xfrm>
                      <a:off x="0" y="0"/>
                      <a:ext cx="6102985" cy="2472690"/>
                    </a:xfrm>
                    <a:prstGeom prst="rect">
                      <a:avLst/>
                    </a:prstGeom>
                    <a:noFill/>
                    <a:ln>
                      <a:noFill/>
                    </a:ln>
                  </pic:spPr>
                </pic:pic>
              </a:graphicData>
            </a:graphic>
          </wp:inline>
        </w:drawing>
      </w:r>
    </w:p>
    <w:p w14:paraId="2CCBFF70">
      <w:pPr>
        <w:pStyle w:val="3"/>
        <w:rPr>
          <w:rFonts w:ascii="Times New Roman" w:hAnsi="Times New Roman" w:eastAsiaTheme="minorEastAsia"/>
        </w:rPr>
      </w:pPr>
      <w:bookmarkStart w:id="134" w:name="_Toc28695"/>
      <w:bookmarkStart w:id="135" w:name="_Toc1751"/>
      <w:bookmarkStart w:id="136" w:name="_Toc134452660"/>
      <w:r>
        <w:rPr>
          <w:rFonts w:hint="eastAsia" w:ascii="宋体" w:hAnsi="宋体" w:eastAsiaTheme="minorEastAsia"/>
        </w:rPr>
        <w:t>6</w:t>
      </w:r>
      <w:r>
        <w:rPr>
          <w:rFonts w:ascii="宋体" w:hAnsi="宋体" w:eastAsiaTheme="minorEastAsia"/>
        </w:rPr>
        <w:t>.</w:t>
      </w:r>
      <w:r>
        <w:rPr>
          <w:rFonts w:hint="eastAsia" w:ascii="宋体" w:hAnsi="宋体" w:eastAsiaTheme="minorEastAsia"/>
        </w:rPr>
        <w:t>3</w:t>
      </w:r>
      <w:r>
        <w:rPr>
          <w:rFonts w:ascii="宋体" w:hAnsi="宋体" w:eastAsiaTheme="minorEastAsia"/>
        </w:rPr>
        <w:t xml:space="preserve"> </w:t>
      </w:r>
      <w:bookmarkEnd w:id="130"/>
      <w:r>
        <w:rPr>
          <w:rFonts w:hint="eastAsia" w:ascii="宋体" w:hAnsi="宋体" w:eastAsiaTheme="minorEastAsia"/>
        </w:rPr>
        <w:t>物理结构设计</w:t>
      </w:r>
      <w:bookmarkEnd w:id="134"/>
      <w:bookmarkEnd w:id="135"/>
      <w:bookmarkEnd w:id="136"/>
    </w:p>
    <w:p w14:paraId="29132635">
      <w:pPr>
        <w:ind w:firstLine="420"/>
      </w:pPr>
      <w:r>
        <w:rPr>
          <w:rFonts w:hint="eastAsia" w:ascii="宋体" w:hAnsi="宋体"/>
        </w:rPr>
        <w:t>本系统的数据库表如下：</w:t>
      </w:r>
    </w:p>
    <w:p w14:paraId="5EAD93C5">
      <w:pPr>
        <w:jc w:val="center"/>
        <w:rPr>
          <w:rFonts w:hint="eastAsia" w:ascii="宋体" w:hAnsi="宋体"/>
          <w:sz w:val="18"/>
          <w:szCs w:val="18"/>
        </w:rPr>
      </w:pPr>
    </w:p>
    <w:p w14:paraId="440AE893">
      <w:pPr>
        <w:jc w:val="center"/>
        <w:rPr>
          <w:rFonts w:hint="eastAsia" w:ascii="宋体" w:hAnsi="宋体"/>
          <w:sz w:val="18"/>
          <w:szCs w:val="18"/>
        </w:rPr>
      </w:pPr>
    </w:p>
    <w:p w14:paraId="71891A7A">
      <w:pPr>
        <w:pStyle w:val="4"/>
        <w:keepLines w:val="0"/>
        <w:widowControl/>
        <w:shd w:val="clear" w:color="auto" w:fill="FFFFFF"/>
        <w:spacing w:before="120" w:after="60" w:line="300" w:lineRule="atLeast"/>
        <w:jc w:val="center"/>
        <w:outlineLvl w:val="9"/>
        <w:rPr>
          <w:rFonts w:ascii="Segoe UI" w:hAnsi="Segoe UI" w:eastAsia="Segoe UI" w:cs="Segoe UI"/>
          <w:color w:val="0F1115"/>
          <w:sz w:val="20"/>
          <w:szCs w:val="20"/>
        </w:rPr>
      </w:pPr>
      <w:r>
        <w:rPr>
          <w:rFonts w:ascii="Times New Roman" w:hAnsi="Times New Roman" w:cs="Segoe UI"/>
          <w:color w:val="0F1115"/>
          <w:sz w:val="21"/>
          <w:szCs w:val="20"/>
          <w:shd w:val="clear" w:color="auto" w:fill="FFFFFF"/>
        </w:rPr>
        <w:t>表1：投资者表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1046A24B">
        <w:trPr>
          <w:cantSplit/>
          <w:tblHeader/>
          <w:jc w:val="center"/>
        </w:trPr>
        <w:tc>
          <w:tcPr>
            <w:tcW w:w="652" w:type="dxa"/>
            <w:shd w:val="clear" w:color="auto" w:fill="D9EAF7"/>
            <w:tcMar>
              <w:top w:w="100" w:type="dxa"/>
              <w:left w:w="0" w:type="dxa"/>
              <w:bottom w:w="100" w:type="dxa"/>
              <w:right w:w="160" w:type="dxa"/>
            </w:tcMar>
            <w:vAlign w:val="center"/>
          </w:tcPr>
          <w:p w14:paraId="33C9BAAC">
            <w:pPr>
              <w:jc w:val="center"/>
              <w:rPr>
                <w:rFonts w:hint="eastAsia" w:ascii="宋体" w:hAnsi="宋体" w:cs="宋体"/>
                <w:b/>
                <w:bCs/>
                <w:szCs w:val="21"/>
              </w:rPr>
            </w:pPr>
            <w:r>
              <w:rPr>
                <w:rFonts w:ascii="Times New Roman" w:hAnsi="Times New Roman" w:cs="宋体"/>
                <w:b/>
                <w:bCs/>
                <w:szCs w:val="21"/>
              </w:rPr>
              <w:t>编号</w:t>
            </w:r>
          </w:p>
        </w:tc>
        <w:tc>
          <w:tcPr>
            <w:tcW w:w="1729" w:type="dxa"/>
            <w:shd w:val="clear" w:color="auto" w:fill="D9EAF7"/>
            <w:tcMar>
              <w:top w:w="100" w:type="dxa"/>
              <w:left w:w="160" w:type="dxa"/>
              <w:bottom w:w="100" w:type="dxa"/>
              <w:right w:w="160" w:type="dxa"/>
            </w:tcMar>
            <w:vAlign w:val="center"/>
          </w:tcPr>
          <w:p w14:paraId="5D0B382B">
            <w:pPr>
              <w:jc w:val="center"/>
              <w:rPr>
                <w:rFonts w:hint="eastAsia" w:ascii="宋体" w:hAnsi="宋体" w:cs="宋体"/>
                <w:b/>
                <w:bCs/>
                <w:szCs w:val="21"/>
              </w:rPr>
            </w:pPr>
            <w:r>
              <w:rPr>
                <w:rFonts w:ascii="Times New Roman" w:hAnsi="Times New Roman" w:cs="宋体"/>
                <w:b/>
                <w:bCs/>
                <w:szCs w:val="21"/>
              </w:rPr>
              <w:t>属性名</w:t>
            </w:r>
          </w:p>
        </w:tc>
        <w:tc>
          <w:tcPr>
            <w:tcW w:w="1842" w:type="dxa"/>
            <w:shd w:val="clear" w:color="auto" w:fill="D9EAF7"/>
            <w:tcMar>
              <w:top w:w="100" w:type="dxa"/>
              <w:left w:w="160" w:type="dxa"/>
              <w:bottom w:w="100" w:type="dxa"/>
              <w:right w:w="160" w:type="dxa"/>
            </w:tcMar>
            <w:vAlign w:val="center"/>
          </w:tcPr>
          <w:p w14:paraId="1276A1BD">
            <w:pPr>
              <w:jc w:val="center"/>
              <w:rPr>
                <w:rFonts w:hint="eastAsia" w:ascii="宋体" w:hAnsi="宋体" w:cs="宋体"/>
                <w:b/>
                <w:bCs/>
                <w:szCs w:val="21"/>
              </w:rPr>
            </w:pPr>
            <w:r>
              <w:rPr>
                <w:rFonts w:ascii="Times New Roman" w:hAnsi="Times New Roman" w:cs="宋体"/>
                <w:b/>
                <w:bCs/>
                <w:szCs w:val="21"/>
              </w:rPr>
              <w:t>字段名称</w:t>
            </w:r>
          </w:p>
        </w:tc>
        <w:tc>
          <w:tcPr>
            <w:tcW w:w="1162" w:type="dxa"/>
            <w:shd w:val="clear" w:color="auto" w:fill="D9EAF7"/>
            <w:tcMar>
              <w:top w:w="100" w:type="dxa"/>
              <w:left w:w="160" w:type="dxa"/>
              <w:bottom w:w="100" w:type="dxa"/>
              <w:right w:w="160" w:type="dxa"/>
            </w:tcMar>
            <w:vAlign w:val="center"/>
          </w:tcPr>
          <w:p w14:paraId="6C279A83">
            <w:pPr>
              <w:jc w:val="center"/>
              <w:rPr>
                <w:rFonts w:hint="eastAsia" w:ascii="宋体" w:hAnsi="宋体" w:cs="宋体"/>
                <w:b/>
                <w:bCs/>
                <w:szCs w:val="21"/>
              </w:rPr>
            </w:pPr>
            <w:r>
              <w:rPr>
                <w:rFonts w:ascii="Times New Roman" w:hAnsi="Times New Roman" w:cs="宋体"/>
                <w:b/>
                <w:bCs/>
                <w:szCs w:val="21"/>
              </w:rPr>
              <w:t>数据类型</w:t>
            </w:r>
          </w:p>
        </w:tc>
        <w:tc>
          <w:tcPr>
            <w:tcW w:w="765" w:type="dxa"/>
            <w:shd w:val="clear" w:color="auto" w:fill="D9EAF7"/>
            <w:tcMar>
              <w:top w:w="100" w:type="dxa"/>
              <w:left w:w="160" w:type="dxa"/>
              <w:bottom w:w="100" w:type="dxa"/>
              <w:right w:w="160" w:type="dxa"/>
            </w:tcMar>
            <w:vAlign w:val="center"/>
          </w:tcPr>
          <w:p w14:paraId="465F7F09">
            <w:pPr>
              <w:jc w:val="center"/>
              <w:rPr>
                <w:rFonts w:hint="eastAsia" w:ascii="宋体" w:hAnsi="宋体" w:cs="宋体"/>
                <w:b/>
                <w:bCs/>
                <w:szCs w:val="21"/>
              </w:rPr>
            </w:pPr>
            <w:r>
              <w:rPr>
                <w:rFonts w:ascii="Times New Roman" w:hAnsi="Times New Roman" w:cs="宋体"/>
                <w:b/>
                <w:bCs/>
                <w:szCs w:val="21"/>
              </w:rPr>
              <w:t>长度</w:t>
            </w:r>
          </w:p>
        </w:tc>
        <w:tc>
          <w:tcPr>
            <w:tcW w:w="2693" w:type="dxa"/>
            <w:shd w:val="clear" w:color="auto" w:fill="D9EAF7"/>
            <w:tcMar>
              <w:top w:w="100" w:type="dxa"/>
              <w:left w:w="160" w:type="dxa"/>
              <w:bottom w:w="100" w:type="dxa"/>
              <w:right w:w="160" w:type="dxa"/>
            </w:tcMar>
            <w:vAlign w:val="center"/>
          </w:tcPr>
          <w:p w14:paraId="58996864">
            <w:pPr>
              <w:jc w:val="center"/>
              <w:rPr>
                <w:rFonts w:hint="eastAsia" w:ascii="宋体" w:hAnsi="宋体" w:cs="宋体"/>
                <w:b/>
                <w:bCs/>
                <w:szCs w:val="21"/>
              </w:rPr>
            </w:pPr>
            <w:r>
              <w:rPr>
                <w:rFonts w:ascii="Times New Roman" w:hAnsi="Times New Roman" w:cs="宋体"/>
                <w:b/>
                <w:bCs/>
                <w:szCs w:val="21"/>
              </w:rPr>
              <w:t>备注</w:t>
            </w:r>
          </w:p>
        </w:tc>
      </w:tr>
      <w:tr w14:paraId="0C0481BB">
        <w:trPr>
          <w:cantSplit/>
          <w:jc w:val="center"/>
        </w:trPr>
        <w:tc>
          <w:tcPr>
            <w:tcW w:w="652" w:type="dxa"/>
            <w:shd w:val="clear" w:color="auto" w:fill="FFFFFF"/>
            <w:tcMar>
              <w:top w:w="100" w:type="dxa"/>
              <w:left w:w="0" w:type="dxa"/>
              <w:bottom w:w="100" w:type="dxa"/>
              <w:right w:w="160" w:type="dxa"/>
            </w:tcMar>
            <w:vAlign w:val="center"/>
          </w:tcPr>
          <w:p w14:paraId="00CCC22F">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4A423B9F">
            <w:pPr>
              <w:jc w:val="left"/>
              <w:rPr>
                <w:rFonts w:hint="eastAsia" w:ascii="宋体" w:hAnsi="宋体" w:cs="宋体"/>
                <w:szCs w:val="21"/>
              </w:rPr>
            </w:pPr>
            <w:r>
              <w:rPr>
                <w:rFonts w:ascii="Times New Roman" w:hAnsi="Times New Roman" w:cs="宋体"/>
                <w:szCs w:val="21"/>
              </w:rPr>
              <w:t>投资者编号</w:t>
            </w:r>
          </w:p>
        </w:tc>
        <w:tc>
          <w:tcPr>
            <w:tcW w:w="1842" w:type="dxa"/>
            <w:shd w:val="clear" w:color="auto" w:fill="FFFFFF"/>
            <w:tcMar>
              <w:top w:w="100" w:type="dxa"/>
              <w:left w:w="160" w:type="dxa"/>
              <w:bottom w:w="100" w:type="dxa"/>
              <w:right w:w="160" w:type="dxa"/>
            </w:tcMar>
            <w:vAlign w:val="center"/>
          </w:tcPr>
          <w:p w14:paraId="69F62597">
            <w:pPr>
              <w:jc w:val="left"/>
              <w:rPr>
                <w:rFonts w:hint="eastAsia" w:ascii="宋体" w:hAnsi="宋体" w:cs="宋体"/>
                <w:szCs w:val="21"/>
              </w:rPr>
            </w:pPr>
            <w:r>
              <w:rPr>
                <w:rFonts w:ascii="Times New Roman" w:hAnsi="Times New Roman" w:cs="宋体"/>
                <w:szCs w:val="21"/>
              </w:rPr>
              <w:t>investor_id</w:t>
            </w:r>
          </w:p>
        </w:tc>
        <w:tc>
          <w:tcPr>
            <w:tcW w:w="1162" w:type="dxa"/>
            <w:shd w:val="clear" w:color="auto" w:fill="FFFFFF"/>
            <w:tcMar>
              <w:top w:w="100" w:type="dxa"/>
              <w:left w:w="160" w:type="dxa"/>
              <w:bottom w:w="100" w:type="dxa"/>
              <w:right w:w="160" w:type="dxa"/>
            </w:tcMar>
            <w:vAlign w:val="center"/>
          </w:tcPr>
          <w:p w14:paraId="230D0D90">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46CE22E1">
            <w:pPr>
              <w:jc w:val="center"/>
              <w:rPr>
                <w:rFonts w:hint="eastAsia" w:ascii="宋体" w:hAnsi="宋体" w:cs="宋体"/>
                <w:szCs w:val="21"/>
              </w:rPr>
            </w:pPr>
            <w:r>
              <w:rPr>
                <w:rFonts w:ascii="Times New Roman" w:hAnsi="Times New Roman" w:cs="宋体"/>
                <w:szCs w:val="21"/>
              </w:rPr>
              <w:t>11</w:t>
            </w:r>
          </w:p>
        </w:tc>
        <w:tc>
          <w:tcPr>
            <w:tcW w:w="2693" w:type="dxa"/>
            <w:shd w:val="clear" w:color="auto" w:fill="FFFFFF"/>
            <w:tcMar>
              <w:top w:w="100" w:type="dxa"/>
              <w:left w:w="160" w:type="dxa"/>
              <w:bottom w:w="100" w:type="dxa"/>
              <w:right w:w="0" w:type="dxa"/>
            </w:tcMar>
            <w:vAlign w:val="center"/>
          </w:tcPr>
          <w:p w14:paraId="6D1CFC35">
            <w:pPr>
              <w:jc w:val="left"/>
              <w:rPr>
                <w:rFonts w:hint="eastAsia" w:ascii="宋体" w:hAnsi="宋体" w:cs="宋体"/>
                <w:szCs w:val="21"/>
              </w:rPr>
            </w:pPr>
            <w:r>
              <w:rPr>
                <w:rFonts w:ascii="Times New Roman" w:hAnsi="Times New Roman" w:cs="宋体"/>
                <w:szCs w:val="21"/>
              </w:rPr>
              <w:t>主键，自增</w:t>
            </w:r>
          </w:p>
        </w:tc>
      </w:tr>
      <w:tr w14:paraId="6703139E">
        <w:trPr>
          <w:cantSplit/>
          <w:trHeight w:val="90" w:hRule="atLeast"/>
          <w:jc w:val="center"/>
        </w:trPr>
        <w:tc>
          <w:tcPr>
            <w:tcW w:w="652" w:type="dxa"/>
            <w:shd w:val="clear" w:color="auto" w:fill="FFFFFF"/>
            <w:tcMar>
              <w:top w:w="100" w:type="dxa"/>
              <w:left w:w="0" w:type="dxa"/>
              <w:bottom w:w="100" w:type="dxa"/>
              <w:right w:w="160" w:type="dxa"/>
            </w:tcMar>
            <w:vAlign w:val="center"/>
          </w:tcPr>
          <w:p w14:paraId="23F19BCE">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06F30282">
            <w:pPr>
              <w:jc w:val="left"/>
              <w:rPr>
                <w:rFonts w:hint="eastAsia" w:ascii="宋体" w:hAnsi="宋体" w:cs="宋体"/>
                <w:szCs w:val="21"/>
              </w:rPr>
            </w:pPr>
            <w:r>
              <w:rPr>
                <w:rFonts w:ascii="Times New Roman" w:hAnsi="Times New Roman" w:cs="宋体"/>
                <w:szCs w:val="21"/>
              </w:rPr>
              <w:t>投资者类型</w:t>
            </w:r>
          </w:p>
        </w:tc>
        <w:tc>
          <w:tcPr>
            <w:tcW w:w="1842" w:type="dxa"/>
            <w:shd w:val="clear" w:color="auto" w:fill="FFFFFF"/>
            <w:tcMar>
              <w:top w:w="100" w:type="dxa"/>
              <w:left w:w="160" w:type="dxa"/>
              <w:bottom w:w="100" w:type="dxa"/>
              <w:right w:w="160" w:type="dxa"/>
            </w:tcMar>
            <w:vAlign w:val="center"/>
          </w:tcPr>
          <w:p w14:paraId="33B3F272">
            <w:pPr>
              <w:jc w:val="left"/>
              <w:rPr>
                <w:rFonts w:hint="eastAsia" w:ascii="宋体" w:hAnsi="宋体" w:cs="宋体"/>
                <w:szCs w:val="21"/>
              </w:rPr>
            </w:pPr>
            <w:r>
              <w:rPr>
                <w:rFonts w:ascii="Times New Roman" w:hAnsi="Times New Roman" w:cs="宋体"/>
                <w:szCs w:val="21"/>
              </w:rPr>
              <w:t>type</w:t>
            </w:r>
          </w:p>
        </w:tc>
        <w:tc>
          <w:tcPr>
            <w:tcW w:w="1162" w:type="dxa"/>
            <w:shd w:val="clear" w:color="auto" w:fill="FFFFFF"/>
            <w:tcMar>
              <w:top w:w="100" w:type="dxa"/>
              <w:left w:w="160" w:type="dxa"/>
              <w:bottom w:w="100" w:type="dxa"/>
              <w:right w:w="160" w:type="dxa"/>
            </w:tcMar>
            <w:vAlign w:val="center"/>
          </w:tcPr>
          <w:p w14:paraId="1968C241">
            <w:pPr>
              <w:jc w:val="center"/>
              <w:rPr>
                <w:rFonts w:hint="eastAsia" w:ascii="宋体" w:hAnsi="宋体" w:cs="宋体"/>
                <w:szCs w:val="21"/>
              </w:rPr>
            </w:pPr>
            <w:r>
              <w:rPr>
                <w:rFonts w:ascii="Times New Roman" w:hAnsi="Times New Roman" w:cs="宋体"/>
                <w:szCs w:val="21"/>
              </w:rPr>
              <w:t>ENUM</w:t>
            </w:r>
          </w:p>
        </w:tc>
        <w:tc>
          <w:tcPr>
            <w:tcW w:w="765" w:type="dxa"/>
            <w:shd w:val="clear" w:color="auto" w:fill="FFFFFF"/>
            <w:tcMar>
              <w:top w:w="100" w:type="dxa"/>
              <w:left w:w="160" w:type="dxa"/>
              <w:bottom w:w="100" w:type="dxa"/>
              <w:right w:w="160" w:type="dxa"/>
            </w:tcMar>
            <w:vAlign w:val="center"/>
          </w:tcPr>
          <w:p w14:paraId="62F0EBFD">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4F9A217A">
            <w:pPr>
              <w:jc w:val="left"/>
              <w:rPr>
                <w:rFonts w:hint="eastAsia" w:ascii="宋体" w:hAnsi="宋体" w:cs="宋体"/>
                <w:szCs w:val="21"/>
              </w:rPr>
            </w:pPr>
            <w:r>
              <w:rPr>
                <w:rFonts w:ascii="Times New Roman" w:hAnsi="Times New Roman" w:cs="宋体"/>
                <w:szCs w:val="21"/>
              </w:rPr>
              <w:t>个人/法人</w:t>
            </w:r>
          </w:p>
        </w:tc>
      </w:tr>
      <w:tr w14:paraId="488233FB">
        <w:trPr>
          <w:cantSplit/>
          <w:jc w:val="center"/>
        </w:trPr>
        <w:tc>
          <w:tcPr>
            <w:tcW w:w="652" w:type="dxa"/>
            <w:shd w:val="clear" w:color="auto" w:fill="FFFFFF"/>
            <w:tcMar>
              <w:top w:w="100" w:type="dxa"/>
              <w:left w:w="0" w:type="dxa"/>
              <w:bottom w:w="100" w:type="dxa"/>
              <w:right w:w="160" w:type="dxa"/>
            </w:tcMar>
            <w:vAlign w:val="center"/>
          </w:tcPr>
          <w:p w14:paraId="7C148D7B">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3B8495E7">
            <w:pPr>
              <w:jc w:val="left"/>
              <w:rPr>
                <w:rFonts w:hint="eastAsia" w:ascii="宋体" w:hAnsi="宋体" w:cs="宋体"/>
                <w:szCs w:val="21"/>
              </w:rPr>
            </w:pPr>
            <w:r>
              <w:rPr>
                <w:rFonts w:ascii="Times New Roman" w:hAnsi="Times New Roman" w:cs="宋体"/>
                <w:szCs w:val="21"/>
              </w:rPr>
              <w:t>姓名</w:t>
            </w:r>
          </w:p>
        </w:tc>
        <w:tc>
          <w:tcPr>
            <w:tcW w:w="1842" w:type="dxa"/>
            <w:shd w:val="clear" w:color="auto" w:fill="FFFFFF"/>
            <w:tcMar>
              <w:top w:w="100" w:type="dxa"/>
              <w:left w:w="160" w:type="dxa"/>
              <w:bottom w:w="100" w:type="dxa"/>
              <w:right w:w="160" w:type="dxa"/>
            </w:tcMar>
            <w:vAlign w:val="center"/>
          </w:tcPr>
          <w:p w14:paraId="6877A03F">
            <w:pPr>
              <w:jc w:val="left"/>
              <w:rPr>
                <w:rFonts w:hint="eastAsia" w:ascii="宋体" w:hAnsi="宋体" w:cs="宋体"/>
                <w:szCs w:val="21"/>
              </w:rPr>
            </w:pPr>
            <w:r>
              <w:rPr>
                <w:rFonts w:ascii="Times New Roman" w:hAnsi="Times New Roman" w:cs="宋体"/>
                <w:szCs w:val="21"/>
              </w:rPr>
              <w:t>name</w:t>
            </w:r>
          </w:p>
        </w:tc>
        <w:tc>
          <w:tcPr>
            <w:tcW w:w="1162" w:type="dxa"/>
            <w:shd w:val="clear" w:color="auto" w:fill="FFFFFF"/>
            <w:tcMar>
              <w:top w:w="100" w:type="dxa"/>
              <w:left w:w="160" w:type="dxa"/>
              <w:bottom w:w="100" w:type="dxa"/>
              <w:right w:w="160" w:type="dxa"/>
            </w:tcMar>
            <w:vAlign w:val="center"/>
          </w:tcPr>
          <w:p w14:paraId="504B8F37">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7DC21442">
            <w:pPr>
              <w:jc w:val="center"/>
              <w:rPr>
                <w:rFonts w:hint="eastAsia" w:ascii="宋体" w:hAnsi="宋体" w:cs="宋体"/>
                <w:szCs w:val="21"/>
              </w:rPr>
            </w:pPr>
            <w:r>
              <w:rPr>
                <w:rFonts w:ascii="Times New Roman" w:hAnsi="Times New Roman" w:cs="宋体"/>
                <w:szCs w:val="21"/>
              </w:rPr>
              <w:t>100</w:t>
            </w:r>
          </w:p>
        </w:tc>
        <w:tc>
          <w:tcPr>
            <w:tcW w:w="2693" w:type="dxa"/>
            <w:shd w:val="clear" w:color="auto" w:fill="FFFFFF"/>
            <w:tcMar>
              <w:top w:w="100" w:type="dxa"/>
              <w:left w:w="160" w:type="dxa"/>
              <w:bottom w:w="100" w:type="dxa"/>
              <w:right w:w="0" w:type="dxa"/>
            </w:tcMar>
            <w:vAlign w:val="center"/>
          </w:tcPr>
          <w:p w14:paraId="19901BAB">
            <w:pPr>
              <w:jc w:val="left"/>
              <w:rPr>
                <w:rFonts w:hint="eastAsia" w:ascii="宋体" w:hAnsi="宋体" w:cs="宋体"/>
                <w:szCs w:val="21"/>
              </w:rPr>
            </w:pPr>
            <w:r>
              <w:rPr>
                <w:rFonts w:ascii="Times New Roman" w:hAnsi="Times New Roman" w:cs="宋体"/>
                <w:szCs w:val="21"/>
              </w:rPr>
              <w:t>不空</w:t>
            </w:r>
          </w:p>
        </w:tc>
      </w:tr>
      <w:tr w14:paraId="48FEF11E">
        <w:trPr>
          <w:cantSplit/>
          <w:jc w:val="center"/>
        </w:trPr>
        <w:tc>
          <w:tcPr>
            <w:tcW w:w="652" w:type="dxa"/>
            <w:shd w:val="clear" w:color="auto" w:fill="FFFFFF"/>
            <w:tcMar>
              <w:top w:w="100" w:type="dxa"/>
              <w:left w:w="0" w:type="dxa"/>
              <w:bottom w:w="100" w:type="dxa"/>
              <w:right w:w="160" w:type="dxa"/>
            </w:tcMar>
            <w:vAlign w:val="center"/>
          </w:tcPr>
          <w:p w14:paraId="4610FB40">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1483A2A4">
            <w:pPr>
              <w:jc w:val="left"/>
              <w:rPr>
                <w:rFonts w:hint="eastAsia" w:ascii="宋体" w:hAnsi="宋体" w:cs="宋体"/>
                <w:szCs w:val="21"/>
              </w:rPr>
            </w:pPr>
            <w:r>
              <w:rPr>
                <w:rFonts w:ascii="Times New Roman" w:hAnsi="Times New Roman" w:cs="宋体"/>
                <w:szCs w:val="21"/>
              </w:rPr>
              <w:t>证件类型</w:t>
            </w:r>
          </w:p>
        </w:tc>
        <w:tc>
          <w:tcPr>
            <w:tcW w:w="1842" w:type="dxa"/>
            <w:shd w:val="clear" w:color="auto" w:fill="FFFFFF"/>
            <w:tcMar>
              <w:top w:w="100" w:type="dxa"/>
              <w:left w:w="160" w:type="dxa"/>
              <w:bottom w:w="100" w:type="dxa"/>
              <w:right w:w="160" w:type="dxa"/>
            </w:tcMar>
            <w:vAlign w:val="center"/>
          </w:tcPr>
          <w:p w14:paraId="19031FA2">
            <w:pPr>
              <w:jc w:val="left"/>
              <w:rPr>
                <w:rFonts w:hint="eastAsia" w:ascii="宋体" w:hAnsi="宋体" w:cs="宋体"/>
                <w:szCs w:val="21"/>
              </w:rPr>
            </w:pPr>
            <w:r>
              <w:rPr>
                <w:rFonts w:ascii="Times New Roman" w:hAnsi="Times New Roman" w:cs="宋体"/>
                <w:szCs w:val="21"/>
              </w:rPr>
              <w:t>id_type</w:t>
            </w:r>
          </w:p>
        </w:tc>
        <w:tc>
          <w:tcPr>
            <w:tcW w:w="1162" w:type="dxa"/>
            <w:shd w:val="clear" w:color="auto" w:fill="FFFFFF"/>
            <w:tcMar>
              <w:top w:w="100" w:type="dxa"/>
              <w:left w:w="160" w:type="dxa"/>
              <w:bottom w:w="100" w:type="dxa"/>
              <w:right w:w="160" w:type="dxa"/>
            </w:tcMar>
            <w:vAlign w:val="center"/>
          </w:tcPr>
          <w:p w14:paraId="27E14A37">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08E8FAF2">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6CEFDD05">
            <w:pPr>
              <w:jc w:val="left"/>
              <w:rPr>
                <w:rFonts w:hint="eastAsia" w:ascii="宋体" w:hAnsi="宋体" w:cs="宋体"/>
                <w:szCs w:val="21"/>
              </w:rPr>
            </w:pPr>
            <w:r>
              <w:rPr>
                <w:rFonts w:ascii="Times New Roman" w:hAnsi="Times New Roman" w:cs="宋体"/>
                <w:szCs w:val="21"/>
              </w:rPr>
              <w:t>不空</w:t>
            </w:r>
          </w:p>
        </w:tc>
      </w:tr>
      <w:tr w14:paraId="5EDDAA15">
        <w:trPr>
          <w:cantSplit/>
          <w:jc w:val="center"/>
        </w:trPr>
        <w:tc>
          <w:tcPr>
            <w:tcW w:w="652" w:type="dxa"/>
            <w:shd w:val="clear" w:color="auto" w:fill="FFFFFF"/>
            <w:tcMar>
              <w:top w:w="100" w:type="dxa"/>
              <w:left w:w="0" w:type="dxa"/>
              <w:bottom w:w="100" w:type="dxa"/>
              <w:right w:w="160" w:type="dxa"/>
            </w:tcMar>
            <w:vAlign w:val="center"/>
          </w:tcPr>
          <w:p w14:paraId="7774DFBD">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59B85FAD">
            <w:pPr>
              <w:jc w:val="left"/>
              <w:rPr>
                <w:rFonts w:hint="eastAsia" w:ascii="宋体" w:hAnsi="宋体" w:cs="宋体"/>
                <w:szCs w:val="21"/>
              </w:rPr>
            </w:pPr>
            <w:r>
              <w:rPr>
                <w:rFonts w:ascii="Times New Roman" w:hAnsi="Times New Roman" w:cs="宋体"/>
                <w:szCs w:val="21"/>
              </w:rPr>
              <w:t>证件号码</w:t>
            </w:r>
          </w:p>
        </w:tc>
        <w:tc>
          <w:tcPr>
            <w:tcW w:w="1842" w:type="dxa"/>
            <w:shd w:val="clear" w:color="auto" w:fill="FFFFFF"/>
            <w:tcMar>
              <w:top w:w="100" w:type="dxa"/>
              <w:left w:w="160" w:type="dxa"/>
              <w:bottom w:w="100" w:type="dxa"/>
              <w:right w:w="160" w:type="dxa"/>
            </w:tcMar>
            <w:vAlign w:val="center"/>
          </w:tcPr>
          <w:p w14:paraId="113B602B">
            <w:pPr>
              <w:jc w:val="left"/>
              <w:rPr>
                <w:rFonts w:hint="eastAsia" w:ascii="宋体" w:hAnsi="宋体" w:cs="宋体"/>
                <w:szCs w:val="21"/>
              </w:rPr>
            </w:pPr>
            <w:r>
              <w:rPr>
                <w:rFonts w:ascii="Times New Roman" w:hAnsi="Times New Roman" w:cs="宋体"/>
                <w:szCs w:val="21"/>
              </w:rPr>
              <w:t>id_number</w:t>
            </w:r>
          </w:p>
        </w:tc>
        <w:tc>
          <w:tcPr>
            <w:tcW w:w="1162" w:type="dxa"/>
            <w:shd w:val="clear" w:color="auto" w:fill="FFFFFF"/>
            <w:tcMar>
              <w:top w:w="100" w:type="dxa"/>
              <w:left w:w="160" w:type="dxa"/>
              <w:bottom w:w="100" w:type="dxa"/>
              <w:right w:w="160" w:type="dxa"/>
            </w:tcMar>
            <w:vAlign w:val="center"/>
          </w:tcPr>
          <w:p w14:paraId="2DE50FD0">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79C6F43">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576528DE">
            <w:pPr>
              <w:jc w:val="left"/>
              <w:rPr>
                <w:rFonts w:hint="eastAsia" w:ascii="宋体" w:hAnsi="宋体" w:cs="宋体"/>
                <w:szCs w:val="21"/>
              </w:rPr>
            </w:pPr>
            <w:r>
              <w:rPr>
                <w:rFonts w:ascii="Times New Roman" w:hAnsi="Times New Roman" w:cs="宋体"/>
                <w:szCs w:val="21"/>
              </w:rPr>
              <w:t>不空，唯一</w:t>
            </w:r>
          </w:p>
        </w:tc>
      </w:tr>
      <w:tr w14:paraId="6590AC56">
        <w:trPr>
          <w:cantSplit/>
          <w:jc w:val="center"/>
        </w:trPr>
        <w:tc>
          <w:tcPr>
            <w:tcW w:w="652" w:type="dxa"/>
            <w:shd w:val="clear" w:color="auto" w:fill="FFFFFF"/>
            <w:tcMar>
              <w:top w:w="100" w:type="dxa"/>
              <w:left w:w="0" w:type="dxa"/>
              <w:bottom w:w="100" w:type="dxa"/>
              <w:right w:w="160" w:type="dxa"/>
            </w:tcMar>
            <w:vAlign w:val="center"/>
          </w:tcPr>
          <w:p w14:paraId="78D2D4DF">
            <w:pPr>
              <w:jc w:val="center"/>
              <w:rPr>
                <w:rFonts w:hint="eastAsia" w:ascii="宋体" w:hAnsi="宋体" w:cs="宋体"/>
                <w:szCs w:val="21"/>
              </w:rPr>
            </w:pPr>
            <w:r>
              <w:rPr>
                <w:rFonts w:ascii="Times New Roman" w:hAnsi="Times New Roman" w:cs="宋体"/>
                <w:szCs w:val="21"/>
              </w:rPr>
              <w:t>6</w:t>
            </w:r>
          </w:p>
        </w:tc>
        <w:tc>
          <w:tcPr>
            <w:tcW w:w="1729" w:type="dxa"/>
            <w:shd w:val="clear" w:color="auto" w:fill="FFFFFF"/>
            <w:tcMar>
              <w:top w:w="100" w:type="dxa"/>
              <w:left w:w="160" w:type="dxa"/>
              <w:bottom w:w="100" w:type="dxa"/>
              <w:right w:w="160" w:type="dxa"/>
            </w:tcMar>
            <w:vAlign w:val="center"/>
          </w:tcPr>
          <w:p w14:paraId="4B3D68C5">
            <w:pPr>
              <w:jc w:val="left"/>
              <w:rPr>
                <w:rFonts w:hint="eastAsia" w:ascii="宋体" w:hAnsi="宋体" w:cs="宋体"/>
                <w:szCs w:val="21"/>
              </w:rPr>
            </w:pPr>
            <w:r>
              <w:rPr>
                <w:rFonts w:ascii="Times New Roman" w:hAnsi="Times New Roman" w:cs="宋体"/>
                <w:szCs w:val="21"/>
              </w:rPr>
              <w:t>联系电话</w:t>
            </w:r>
          </w:p>
        </w:tc>
        <w:tc>
          <w:tcPr>
            <w:tcW w:w="1842" w:type="dxa"/>
            <w:shd w:val="clear" w:color="auto" w:fill="FFFFFF"/>
            <w:tcMar>
              <w:top w:w="100" w:type="dxa"/>
              <w:left w:w="160" w:type="dxa"/>
              <w:bottom w:w="100" w:type="dxa"/>
              <w:right w:w="160" w:type="dxa"/>
            </w:tcMar>
            <w:vAlign w:val="center"/>
          </w:tcPr>
          <w:p w14:paraId="0DE92DDA">
            <w:pPr>
              <w:jc w:val="left"/>
              <w:rPr>
                <w:rFonts w:hint="eastAsia" w:ascii="宋体" w:hAnsi="宋体" w:cs="宋体"/>
                <w:szCs w:val="21"/>
              </w:rPr>
            </w:pPr>
            <w:r>
              <w:rPr>
                <w:rFonts w:ascii="Times New Roman" w:hAnsi="Times New Roman" w:cs="宋体"/>
                <w:szCs w:val="21"/>
              </w:rPr>
              <w:t>phone</w:t>
            </w:r>
          </w:p>
        </w:tc>
        <w:tc>
          <w:tcPr>
            <w:tcW w:w="1162" w:type="dxa"/>
            <w:shd w:val="clear" w:color="auto" w:fill="FFFFFF"/>
            <w:tcMar>
              <w:top w:w="100" w:type="dxa"/>
              <w:left w:w="160" w:type="dxa"/>
              <w:bottom w:w="100" w:type="dxa"/>
              <w:right w:w="160" w:type="dxa"/>
            </w:tcMar>
            <w:vAlign w:val="center"/>
          </w:tcPr>
          <w:p w14:paraId="4590C755">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5E3BD820">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38DF3212">
            <w:pPr>
              <w:jc w:val="left"/>
              <w:rPr>
                <w:rFonts w:hint="eastAsia" w:ascii="宋体" w:hAnsi="宋体" w:cs="宋体"/>
                <w:szCs w:val="21"/>
              </w:rPr>
            </w:pPr>
          </w:p>
        </w:tc>
      </w:tr>
      <w:tr w14:paraId="4D036609">
        <w:trPr>
          <w:cantSplit/>
          <w:jc w:val="center"/>
        </w:trPr>
        <w:tc>
          <w:tcPr>
            <w:tcW w:w="652" w:type="dxa"/>
            <w:shd w:val="clear" w:color="auto" w:fill="FFFFFF"/>
            <w:tcMar>
              <w:top w:w="100" w:type="dxa"/>
              <w:left w:w="0" w:type="dxa"/>
              <w:bottom w:w="100" w:type="dxa"/>
              <w:right w:w="160" w:type="dxa"/>
            </w:tcMar>
            <w:vAlign w:val="center"/>
          </w:tcPr>
          <w:p w14:paraId="7A304A3D">
            <w:pPr>
              <w:jc w:val="center"/>
              <w:rPr>
                <w:rFonts w:hint="eastAsia" w:ascii="宋体" w:hAnsi="宋体" w:cs="宋体"/>
                <w:szCs w:val="21"/>
              </w:rPr>
            </w:pPr>
            <w:r>
              <w:rPr>
                <w:rFonts w:ascii="Times New Roman" w:hAnsi="Times New Roman" w:cs="宋体"/>
                <w:szCs w:val="21"/>
              </w:rPr>
              <w:t>7</w:t>
            </w:r>
          </w:p>
        </w:tc>
        <w:tc>
          <w:tcPr>
            <w:tcW w:w="1729" w:type="dxa"/>
            <w:shd w:val="clear" w:color="auto" w:fill="FFFFFF"/>
            <w:tcMar>
              <w:top w:w="100" w:type="dxa"/>
              <w:left w:w="160" w:type="dxa"/>
              <w:bottom w:w="100" w:type="dxa"/>
              <w:right w:w="160" w:type="dxa"/>
            </w:tcMar>
            <w:vAlign w:val="center"/>
          </w:tcPr>
          <w:p w14:paraId="299CEEB0">
            <w:pPr>
              <w:jc w:val="left"/>
              <w:rPr>
                <w:rFonts w:hint="eastAsia" w:ascii="宋体" w:hAnsi="宋体" w:cs="宋体"/>
                <w:szCs w:val="21"/>
              </w:rPr>
            </w:pPr>
            <w:r>
              <w:rPr>
                <w:rFonts w:ascii="Times New Roman" w:hAnsi="Times New Roman" w:cs="宋体"/>
                <w:szCs w:val="21"/>
              </w:rPr>
              <w:t>联系地址</w:t>
            </w:r>
          </w:p>
        </w:tc>
        <w:tc>
          <w:tcPr>
            <w:tcW w:w="1842" w:type="dxa"/>
            <w:shd w:val="clear" w:color="auto" w:fill="FFFFFF"/>
            <w:tcMar>
              <w:top w:w="100" w:type="dxa"/>
              <w:left w:w="160" w:type="dxa"/>
              <w:bottom w:w="100" w:type="dxa"/>
              <w:right w:w="160" w:type="dxa"/>
            </w:tcMar>
            <w:vAlign w:val="center"/>
          </w:tcPr>
          <w:p w14:paraId="047D9867">
            <w:pPr>
              <w:jc w:val="left"/>
              <w:rPr>
                <w:rFonts w:hint="eastAsia" w:ascii="宋体" w:hAnsi="宋体" w:cs="宋体"/>
                <w:szCs w:val="21"/>
              </w:rPr>
            </w:pPr>
            <w:r>
              <w:rPr>
                <w:rFonts w:ascii="Times New Roman" w:hAnsi="Times New Roman" w:cs="宋体"/>
                <w:szCs w:val="21"/>
              </w:rPr>
              <w:t>address</w:t>
            </w:r>
          </w:p>
        </w:tc>
        <w:tc>
          <w:tcPr>
            <w:tcW w:w="1162" w:type="dxa"/>
            <w:shd w:val="clear" w:color="auto" w:fill="FFFFFF"/>
            <w:tcMar>
              <w:top w:w="100" w:type="dxa"/>
              <w:left w:w="160" w:type="dxa"/>
              <w:bottom w:w="100" w:type="dxa"/>
              <w:right w:w="160" w:type="dxa"/>
            </w:tcMar>
            <w:vAlign w:val="center"/>
          </w:tcPr>
          <w:p w14:paraId="614C5F50">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9F16D3C">
            <w:pPr>
              <w:jc w:val="center"/>
              <w:rPr>
                <w:rFonts w:hint="eastAsia" w:ascii="宋体" w:hAnsi="宋体" w:cs="宋体"/>
                <w:szCs w:val="21"/>
              </w:rPr>
            </w:pPr>
            <w:r>
              <w:rPr>
                <w:rFonts w:ascii="Times New Roman" w:hAnsi="Times New Roman" w:cs="宋体"/>
                <w:szCs w:val="21"/>
              </w:rPr>
              <w:t>200</w:t>
            </w:r>
          </w:p>
        </w:tc>
        <w:tc>
          <w:tcPr>
            <w:tcW w:w="2693" w:type="dxa"/>
            <w:shd w:val="clear" w:color="auto" w:fill="FFFFFF"/>
            <w:tcMar>
              <w:top w:w="100" w:type="dxa"/>
              <w:left w:w="160" w:type="dxa"/>
              <w:bottom w:w="100" w:type="dxa"/>
              <w:right w:w="0" w:type="dxa"/>
            </w:tcMar>
            <w:vAlign w:val="center"/>
          </w:tcPr>
          <w:p w14:paraId="4DF86339">
            <w:pPr>
              <w:jc w:val="left"/>
              <w:rPr>
                <w:rFonts w:hint="eastAsia" w:ascii="宋体" w:hAnsi="宋体" w:cs="宋体"/>
                <w:szCs w:val="21"/>
              </w:rPr>
            </w:pPr>
          </w:p>
        </w:tc>
      </w:tr>
      <w:tr w14:paraId="73097532">
        <w:trPr>
          <w:cantSplit/>
          <w:jc w:val="center"/>
        </w:trPr>
        <w:tc>
          <w:tcPr>
            <w:tcW w:w="652" w:type="dxa"/>
            <w:shd w:val="clear" w:color="auto" w:fill="FFFFFF"/>
            <w:tcMar>
              <w:top w:w="100" w:type="dxa"/>
              <w:left w:w="0" w:type="dxa"/>
              <w:bottom w:w="100" w:type="dxa"/>
              <w:right w:w="160" w:type="dxa"/>
            </w:tcMar>
            <w:vAlign w:val="center"/>
          </w:tcPr>
          <w:p w14:paraId="166E496E">
            <w:pPr>
              <w:jc w:val="center"/>
              <w:rPr>
                <w:rFonts w:hint="eastAsia" w:ascii="宋体" w:hAnsi="宋体" w:cs="宋体"/>
                <w:szCs w:val="21"/>
              </w:rPr>
            </w:pPr>
            <w:r>
              <w:rPr>
                <w:rFonts w:ascii="Times New Roman" w:hAnsi="Times New Roman" w:cs="宋体"/>
                <w:szCs w:val="21"/>
              </w:rPr>
              <w:t>8</w:t>
            </w:r>
          </w:p>
        </w:tc>
        <w:tc>
          <w:tcPr>
            <w:tcW w:w="1729" w:type="dxa"/>
            <w:shd w:val="clear" w:color="auto" w:fill="FFFFFF"/>
            <w:tcMar>
              <w:top w:w="100" w:type="dxa"/>
              <w:left w:w="160" w:type="dxa"/>
              <w:bottom w:w="100" w:type="dxa"/>
              <w:right w:w="160" w:type="dxa"/>
            </w:tcMar>
            <w:vAlign w:val="center"/>
          </w:tcPr>
          <w:p w14:paraId="2003B27E">
            <w:pPr>
              <w:jc w:val="left"/>
              <w:rPr>
                <w:rFonts w:hint="eastAsia" w:ascii="宋体" w:hAnsi="宋体" w:cs="宋体"/>
                <w:szCs w:val="21"/>
              </w:rPr>
            </w:pPr>
            <w:r>
              <w:rPr>
                <w:rFonts w:ascii="Times New Roman" w:hAnsi="Times New Roman" w:cs="宋体"/>
                <w:szCs w:val="21"/>
              </w:rPr>
              <w:t>职业</w:t>
            </w:r>
          </w:p>
        </w:tc>
        <w:tc>
          <w:tcPr>
            <w:tcW w:w="1842" w:type="dxa"/>
            <w:shd w:val="clear" w:color="auto" w:fill="FFFFFF"/>
            <w:tcMar>
              <w:top w:w="100" w:type="dxa"/>
              <w:left w:w="160" w:type="dxa"/>
              <w:bottom w:w="100" w:type="dxa"/>
              <w:right w:w="160" w:type="dxa"/>
            </w:tcMar>
            <w:vAlign w:val="center"/>
          </w:tcPr>
          <w:p w14:paraId="48E341B9">
            <w:pPr>
              <w:jc w:val="left"/>
              <w:rPr>
                <w:rFonts w:hint="eastAsia" w:ascii="宋体" w:hAnsi="宋体" w:cs="宋体"/>
                <w:szCs w:val="21"/>
              </w:rPr>
            </w:pPr>
            <w:r>
              <w:rPr>
                <w:rFonts w:ascii="Times New Roman" w:hAnsi="Times New Roman" w:cs="宋体"/>
                <w:szCs w:val="21"/>
              </w:rPr>
              <w:t>occupation</w:t>
            </w:r>
          </w:p>
        </w:tc>
        <w:tc>
          <w:tcPr>
            <w:tcW w:w="1162" w:type="dxa"/>
            <w:shd w:val="clear" w:color="auto" w:fill="FFFFFF"/>
            <w:tcMar>
              <w:top w:w="100" w:type="dxa"/>
              <w:left w:w="160" w:type="dxa"/>
              <w:bottom w:w="100" w:type="dxa"/>
              <w:right w:w="160" w:type="dxa"/>
            </w:tcMar>
            <w:vAlign w:val="center"/>
          </w:tcPr>
          <w:p w14:paraId="515D27A7">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7DC71C83">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5A9DCE8A">
            <w:pPr>
              <w:jc w:val="left"/>
              <w:rPr>
                <w:rFonts w:hint="eastAsia" w:ascii="宋体" w:hAnsi="宋体" w:cs="宋体"/>
                <w:szCs w:val="21"/>
              </w:rPr>
            </w:pPr>
          </w:p>
        </w:tc>
      </w:tr>
      <w:tr w14:paraId="70301FFE">
        <w:trPr>
          <w:cantSplit/>
          <w:jc w:val="center"/>
        </w:trPr>
        <w:tc>
          <w:tcPr>
            <w:tcW w:w="652" w:type="dxa"/>
            <w:shd w:val="clear" w:color="auto" w:fill="FFFFFF"/>
            <w:tcMar>
              <w:top w:w="100" w:type="dxa"/>
              <w:left w:w="0" w:type="dxa"/>
              <w:bottom w:w="100" w:type="dxa"/>
              <w:right w:w="160" w:type="dxa"/>
            </w:tcMar>
            <w:vAlign w:val="center"/>
          </w:tcPr>
          <w:p w14:paraId="4CE2030A">
            <w:pPr>
              <w:jc w:val="center"/>
              <w:rPr>
                <w:rFonts w:hint="eastAsia" w:ascii="宋体" w:hAnsi="宋体" w:cs="宋体"/>
                <w:szCs w:val="21"/>
              </w:rPr>
            </w:pPr>
            <w:r>
              <w:rPr>
                <w:rFonts w:ascii="Times New Roman" w:hAnsi="Times New Roman" w:cs="宋体"/>
                <w:szCs w:val="21"/>
              </w:rPr>
              <w:t>9</w:t>
            </w:r>
          </w:p>
        </w:tc>
        <w:tc>
          <w:tcPr>
            <w:tcW w:w="1729" w:type="dxa"/>
            <w:shd w:val="clear" w:color="auto" w:fill="FFFFFF"/>
            <w:tcMar>
              <w:top w:w="100" w:type="dxa"/>
              <w:left w:w="160" w:type="dxa"/>
              <w:bottom w:w="100" w:type="dxa"/>
              <w:right w:w="160" w:type="dxa"/>
            </w:tcMar>
            <w:vAlign w:val="center"/>
          </w:tcPr>
          <w:p w14:paraId="159B647C">
            <w:pPr>
              <w:jc w:val="left"/>
              <w:rPr>
                <w:rFonts w:hint="eastAsia" w:ascii="宋体" w:hAnsi="宋体" w:cs="宋体"/>
                <w:szCs w:val="21"/>
              </w:rPr>
            </w:pPr>
            <w:r>
              <w:rPr>
                <w:rFonts w:ascii="Times New Roman" w:hAnsi="Times New Roman" w:cs="宋体"/>
                <w:szCs w:val="21"/>
              </w:rPr>
              <w:t>学历</w:t>
            </w:r>
          </w:p>
        </w:tc>
        <w:tc>
          <w:tcPr>
            <w:tcW w:w="1842" w:type="dxa"/>
            <w:shd w:val="clear" w:color="auto" w:fill="FFFFFF"/>
            <w:tcMar>
              <w:top w:w="100" w:type="dxa"/>
              <w:left w:w="160" w:type="dxa"/>
              <w:bottom w:w="100" w:type="dxa"/>
              <w:right w:w="160" w:type="dxa"/>
            </w:tcMar>
            <w:vAlign w:val="center"/>
          </w:tcPr>
          <w:p w14:paraId="056AB853">
            <w:pPr>
              <w:jc w:val="left"/>
              <w:rPr>
                <w:rFonts w:hint="eastAsia" w:ascii="宋体" w:hAnsi="宋体" w:cs="宋体"/>
                <w:szCs w:val="21"/>
              </w:rPr>
            </w:pPr>
            <w:r>
              <w:rPr>
                <w:rFonts w:ascii="Times New Roman" w:hAnsi="Times New Roman" w:cs="宋体"/>
                <w:szCs w:val="21"/>
              </w:rPr>
              <w:t>education</w:t>
            </w:r>
          </w:p>
        </w:tc>
        <w:tc>
          <w:tcPr>
            <w:tcW w:w="1162" w:type="dxa"/>
            <w:shd w:val="clear" w:color="auto" w:fill="FFFFFF"/>
            <w:tcMar>
              <w:top w:w="100" w:type="dxa"/>
              <w:left w:w="160" w:type="dxa"/>
              <w:bottom w:w="100" w:type="dxa"/>
              <w:right w:w="160" w:type="dxa"/>
            </w:tcMar>
            <w:vAlign w:val="center"/>
          </w:tcPr>
          <w:p w14:paraId="6A2E025F">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021DD586">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4D953571">
            <w:pPr>
              <w:jc w:val="left"/>
              <w:rPr>
                <w:rFonts w:hint="eastAsia" w:ascii="宋体" w:hAnsi="宋体" w:cs="宋体"/>
                <w:szCs w:val="21"/>
              </w:rPr>
            </w:pPr>
          </w:p>
        </w:tc>
      </w:tr>
      <w:tr w14:paraId="4509CFA6">
        <w:trPr>
          <w:cantSplit/>
          <w:jc w:val="center"/>
        </w:trPr>
        <w:tc>
          <w:tcPr>
            <w:tcW w:w="652" w:type="dxa"/>
            <w:shd w:val="clear" w:color="auto" w:fill="FFFFFF"/>
            <w:tcMar>
              <w:top w:w="100" w:type="dxa"/>
              <w:left w:w="0" w:type="dxa"/>
              <w:bottom w:w="100" w:type="dxa"/>
              <w:right w:w="160" w:type="dxa"/>
            </w:tcMar>
            <w:vAlign w:val="center"/>
          </w:tcPr>
          <w:p w14:paraId="0148525B">
            <w:pPr>
              <w:jc w:val="center"/>
              <w:rPr>
                <w:rFonts w:hint="eastAsia" w:ascii="宋体" w:hAnsi="宋体" w:cs="宋体"/>
                <w:szCs w:val="21"/>
              </w:rPr>
            </w:pPr>
            <w:r>
              <w:rPr>
                <w:rFonts w:ascii="Times New Roman" w:hAnsi="Times New Roman" w:cs="宋体"/>
                <w:szCs w:val="21"/>
              </w:rPr>
              <w:t>10</w:t>
            </w:r>
          </w:p>
        </w:tc>
        <w:tc>
          <w:tcPr>
            <w:tcW w:w="1729" w:type="dxa"/>
            <w:shd w:val="clear" w:color="auto" w:fill="FFFFFF"/>
            <w:tcMar>
              <w:top w:w="100" w:type="dxa"/>
              <w:left w:w="160" w:type="dxa"/>
              <w:bottom w:w="100" w:type="dxa"/>
              <w:right w:w="160" w:type="dxa"/>
            </w:tcMar>
            <w:vAlign w:val="center"/>
          </w:tcPr>
          <w:p w14:paraId="4E8C22EE">
            <w:pPr>
              <w:jc w:val="left"/>
              <w:rPr>
                <w:rFonts w:hint="default" w:ascii="宋体" w:hAnsi="宋体" w:eastAsia="宋体" w:cs="宋体"/>
                <w:szCs w:val="21"/>
                <w:lang w:val="en-US" w:eastAsia="zh-CN"/>
              </w:rPr>
            </w:pPr>
            <w:r>
              <w:rPr>
                <w:rFonts w:hint="eastAsia" w:ascii="宋体" w:hAnsi="宋体" w:cs="宋体"/>
                <w:szCs w:val="21"/>
                <w:lang w:val="en-US" w:eastAsia="zh-CN"/>
              </w:rPr>
              <w:t>法人注册登记号码</w:t>
            </w:r>
          </w:p>
        </w:tc>
        <w:tc>
          <w:tcPr>
            <w:tcW w:w="1842" w:type="dxa"/>
            <w:shd w:val="clear" w:color="auto" w:fill="FFFFFF"/>
            <w:tcMar>
              <w:top w:w="100" w:type="dxa"/>
              <w:left w:w="160" w:type="dxa"/>
              <w:bottom w:w="100" w:type="dxa"/>
              <w:right w:w="160" w:type="dxa"/>
            </w:tcMar>
            <w:vAlign w:val="center"/>
          </w:tcPr>
          <w:p w14:paraId="7124F54D">
            <w:pPr>
              <w:jc w:val="left"/>
              <w:rPr>
                <w:rFonts w:hint="eastAsia" w:ascii="宋体" w:hAnsi="宋体" w:eastAsia="宋体" w:cs="宋体"/>
                <w:szCs w:val="21"/>
                <w:lang w:val="en-US" w:eastAsia="zh-CN"/>
              </w:rPr>
            </w:pPr>
            <w:r>
              <w:rPr>
                <w:rFonts w:ascii="Times New Roman" w:hAnsi="Times New Roman" w:cs="宋体"/>
                <w:szCs w:val="21"/>
              </w:rPr>
              <w:t>legal_</w:t>
            </w:r>
            <w:r>
              <w:rPr>
                <w:rFonts w:hint="eastAsia" w:ascii="Times New Roman" w:hAnsi="Times New Roman" w:cs="宋体"/>
                <w:szCs w:val="21"/>
                <w:lang w:val="en-US" w:eastAsia="zh-CN"/>
              </w:rPr>
              <w:t>number</w:t>
            </w:r>
          </w:p>
        </w:tc>
        <w:tc>
          <w:tcPr>
            <w:tcW w:w="1162" w:type="dxa"/>
            <w:shd w:val="clear" w:color="auto" w:fill="FFFFFF"/>
            <w:tcMar>
              <w:top w:w="100" w:type="dxa"/>
              <w:left w:w="160" w:type="dxa"/>
              <w:bottom w:w="100" w:type="dxa"/>
              <w:right w:w="160" w:type="dxa"/>
            </w:tcMar>
            <w:vAlign w:val="center"/>
          </w:tcPr>
          <w:p w14:paraId="31E38568">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0081B922">
            <w:pPr>
              <w:jc w:val="center"/>
              <w:rPr>
                <w:rFonts w:hint="default" w:ascii="宋体" w:hAnsi="宋体" w:eastAsia="宋体" w:cs="宋体"/>
                <w:szCs w:val="21"/>
                <w:lang w:val="en-US" w:eastAsia="zh-CN"/>
              </w:rPr>
            </w:pPr>
            <w:r>
              <w:rPr>
                <w:rFonts w:hint="eastAsia" w:ascii="宋体" w:hAnsi="宋体" w:cs="宋体"/>
                <w:szCs w:val="21"/>
                <w:lang w:val="en-US" w:eastAsia="zh-CN"/>
              </w:rPr>
              <w:t>20</w:t>
            </w:r>
          </w:p>
        </w:tc>
        <w:tc>
          <w:tcPr>
            <w:tcW w:w="2693" w:type="dxa"/>
            <w:shd w:val="clear" w:color="auto" w:fill="FFFFFF"/>
            <w:tcMar>
              <w:top w:w="100" w:type="dxa"/>
              <w:left w:w="160" w:type="dxa"/>
              <w:bottom w:w="100" w:type="dxa"/>
              <w:right w:w="0" w:type="dxa"/>
            </w:tcMar>
            <w:vAlign w:val="center"/>
          </w:tcPr>
          <w:p w14:paraId="0BA7F25F">
            <w:pPr>
              <w:jc w:val="left"/>
              <w:rPr>
                <w:rFonts w:hint="default" w:ascii="宋体" w:hAnsi="宋体" w:eastAsia="宋体" w:cs="宋体"/>
                <w:szCs w:val="21"/>
                <w:lang w:val="en-US" w:eastAsia="zh-CN"/>
              </w:rPr>
            </w:pPr>
            <w:r>
              <w:rPr>
                <w:rFonts w:hint="eastAsia" w:ascii="宋体" w:hAnsi="宋体" w:cs="宋体"/>
                <w:szCs w:val="21"/>
                <w:lang w:val="en-US" w:eastAsia="zh-CN"/>
              </w:rPr>
              <w:t>若为个人投资者则置为NULL</w:t>
            </w:r>
          </w:p>
        </w:tc>
      </w:tr>
      <w:tr w14:paraId="3D897CC8">
        <w:trPr>
          <w:cantSplit/>
          <w:jc w:val="center"/>
        </w:trPr>
        <w:tc>
          <w:tcPr>
            <w:tcW w:w="652" w:type="dxa"/>
            <w:shd w:val="clear" w:color="auto" w:fill="FFFFFF"/>
            <w:tcMar>
              <w:top w:w="100" w:type="dxa"/>
              <w:left w:w="0" w:type="dxa"/>
              <w:bottom w:w="100" w:type="dxa"/>
              <w:right w:w="160" w:type="dxa"/>
            </w:tcMar>
            <w:vAlign w:val="center"/>
          </w:tcPr>
          <w:p w14:paraId="4294C8A8">
            <w:pPr>
              <w:jc w:val="center"/>
              <w:rPr>
                <w:rFonts w:hint="default" w:ascii="Times New Roman" w:hAnsi="Times New Roman" w:eastAsia="宋体" w:cs="宋体"/>
                <w:szCs w:val="21"/>
                <w:lang w:val="en-US" w:eastAsia="zh-CN"/>
              </w:rPr>
            </w:pPr>
            <w:r>
              <w:rPr>
                <w:rFonts w:hint="eastAsia" w:ascii="Times New Roman" w:hAnsi="Times New Roman" w:cs="宋体"/>
                <w:szCs w:val="21"/>
                <w:lang w:val="en-US" w:eastAsia="zh-CN"/>
              </w:rPr>
              <w:t>11</w:t>
            </w:r>
          </w:p>
        </w:tc>
        <w:tc>
          <w:tcPr>
            <w:tcW w:w="1729" w:type="dxa"/>
            <w:shd w:val="clear" w:color="auto" w:fill="FFFFFF"/>
            <w:tcMar>
              <w:top w:w="100" w:type="dxa"/>
              <w:left w:w="160" w:type="dxa"/>
              <w:bottom w:w="100" w:type="dxa"/>
              <w:right w:w="160" w:type="dxa"/>
            </w:tcMar>
            <w:vAlign w:val="center"/>
          </w:tcPr>
          <w:p w14:paraId="41301493">
            <w:pPr>
              <w:jc w:val="left"/>
              <w:rPr>
                <w:rFonts w:hint="default" w:ascii="宋体" w:hAnsi="宋体" w:cs="宋体"/>
                <w:szCs w:val="21"/>
                <w:lang w:val="en-US" w:eastAsia="zh-CN"/>
              </w:rPr>
            </w:pPr>
            <w:r>
              <w:rPr>
                <w:rFonts w:hint="eastAsia" w:ascii="宋体" w:hAnsi="宋体" w:cs="宋体"/>
                <w:szCs w:val="21"/>
                <w:lang w:val="en-US" w:eastAsia="zh-CN"/>
              </w:rPr>
              <w:t>营业执照号码</w:t>
            </w:r>
          </w:p>
        </w:tc>
        <w:tc>
          <w:tcPr>
            <w:tcW w:w="1842" w:type="dxa"/>
            <w:shd w:val="clear" w:color="auto" w:fill="FFFFFF"/>
            <w:tcMar>
              <w:top w:w="100" w:type="dxa"/>
              <w:left w:w="160" w:type="dxa"/>
              <w:bottom w:w="100" w:type="dxa"/>
              <w:right w:w="160" w:type="dxa"/>
            </w:tcMar>
            <w:vAlign w:val="center"/>
          </w:tcPr>
          <w:p w14:paraId="51DCFDE7">
            <w:pPr>
              <w:jc w:val="left"/>
              <w:rPr>
                <w:rFonts w:hint="default" w:ascii="Times New Roman" w:hAnsi="Times New Roman" w:eastAsia="宋体" w:cs="宋体"/>
                <w:szCs w:val="21"/>
                <w:lang w:val="en-US" w:eastAsia="zh-CN"/>
              </w:rPr>
            </w:pPr>
            <w:r>
              <w:rPr>
                <w:rFonts w:hint="eastAsia" w:ascii="Times New Roman" w:hAnsi="Times New Roman" w:cs="宋体"/>
                <w:szCs w:val="21"/>
                <w:lang w:val="en-US" w:eastAsia="zh-CN"/>
              </w:rPr>
              <w:t>business_license</w:t>
            </w:r>
          </w:p>
        </w:tc>
        <w:tc>
          <w:tcPr>
            <w:tcW w:w="1162" w:type="dxa"/>
            <w:shd w:val="clear" w:color="auto" w:fill="FFFFFF"/>
            <w:tcMar>
              <w:top w:w="100" w:type="dxa"/>
              <w:left w:w="160" w:type="dxa"/>
              <w:bottom w:w="100" w:type="dxa"/>
              <w:right w:w="160" w:type="dxa"/>
            </w:tcMar>
            <w:vAlign w:val="center"/>
          </w:tcPr>
          <w:p w14:paraId="590A499D">
            <w:pPr>
              <w:jc w:val="center"/>
              <w:rPr>
                <w:rFonts w:hint="default" w:ascii="Times New Roman" w:hAnsi="Times New Roman" w:eastAsia="宋体" w:cs="宋体"/>
                <w:szCs w:val="21"/>
                <w:lang w:val="en-US" w:eastAsia="zh-CN"/>
              </w:rPr>
            </w:pPr>
            <w:r>
              <w:rPr>
                <w:rFonts w:hint="eastAsia" w:ascii="Times New Roman" w:hAnsi="Times New Roman" w:cs="宋体"/>
                <w:szCs w:val="21"/>
                <w:lang w:val="en-US" w:eastAsia="zh-CN"/>
              </w:rPr>
              <w:t>VARCHAR</w:t>
            </w:r>
          </w:p>
        </w:tc>
        <w:tc>
          <w:tcPr>
            <w:tcW w:w="765" w:type="dxa"/>
            <w:shd w:val="clear" w:color="auto" w:fill="FFFFFF"/>
            <w:tcMar>
              <w:top w:w="100" w:type="dxa"/>
              <w:left w:w="160" w:type="dxa"/>
              <w:bottom w:w="100" w:type="dxa"/>
              <w:right w:w="160" w:type="dxa"/>
            </w:tcMar>
            <w:vAlign w:val="center"/>
          </w:tcPr>
          <w:p w14:paraId="7AD46CB5">
            <w:pPr>
              <w:jc w:val="center"/>
              <w:rPr>
                <w:rFonts w:hint="default" w:ascii="Times New Roman" w:hAnsi="Times New Roman" w:eastAsia="宋体" w:cs="宋体"/>
                <w:szCs w:val="21"/>
                <w:lang w:val="en-US" w:eastAsia="zh-CN"/>
              </w:rPr>
            </w:pPr>
            <w:r>
              <w:rPr>
                <w:rFonts w:hint="eastAsia" w:ascii="Times New Roman" w:hAnsi="Times New Roman" w:cs="宋体"/>
                <w:szCs w:val="21"/>
                <w:lang w:val="en-US" w:eastAsia="zh-CN"/>
              </w:rPr>
              <w:t>20</w:t>
            </w:r>
          </w:p>
        </w:tc>
        <w:tc>
          <w:tcPr>
            <w:tcW w:w="2693" w:type="dxa"/>
            <w:shd w:val="clear" w:color="auto" w:fill="FFFFFF"/>
            <w:tcMar>
              <w:top w:w="100" w:type="dxa"/>
              <w:left w:w="160" w:type="dxa"/>
              <w:bottom w:w="100" w:type="dxa"/>
              <w:right w:w="0" w:type="dxa"/>
            </w:tcMar>
            <w:vAlign w:val="center"/>
          </w:tcPr>
          <w:p w14:paraId="59248151">
            <w:pPr>
              <w:jc w:val="left"/>
              <w:rPr>
                <w:rFonts w:hint="eastAsia" w:ascii="宋体" w:hAnsi="宋体" w:cs="宋体"/>
                <w:szCs w:val="21"/>
                <w:lang w:val="en-US" w:eastAsia="zh-CN"/>
              </w:rPr>
            </w:pPr>
            <w:r>
              <w:rPr>
                <w:rFonts w:hint="eastAsia" w:ascii="宋体" w:hAnsi="宋体" w:cs="宋体"/>
                <w:szCs w:val="21"/>
                <w:lang w:val="en-US" w:eastAsia="zh-CN"/>
              </w:rPr>
              <w:t>若为个人投资者则置为NULL</w:t>
            </w:r>
          </w:p>
        </w:tc>
      </w:tr>
      <w:tr w14:paraId="5511C907">
        <w:trPr>
          <w:cantSplit/>
          <w:jc w:val="center"/>
        </w:trPr>
        <w:tc>
          <w:tcPr>
            <w:tcW w:w="652" w:type="dxa"/>
            <w:shd w:val="clear" w:color="auto" w:fill="FFFFFF"/>
            <w:tcMar>
              <w:top w:w="100" w:type="dxa"/>
              <w:left w:w="0" w:type="dxa"/>
              <w:bottom w:w="100" w:type="dxa"/>
              <w:right w:w="160" w:type="dxa"/>
            </w:tcMar>
            <w:vAlign w:val="center"/>
          </w:tcPr>
          <w:p w14:paraId="50284B38">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12</w:t>
            </w:r>
          </w:p>
        </w:tc>
        <w:tc>
          <w:tcPr>
            <w:tcW w:w="1729" w:type="dxa"/>
            <w:shd w:val="clear" w:color="auto" w:fill="FFFFFF"/>
            <w:tcMar>
              <w:top w:w="100" w:type="dxa"/>
              <w:left w:w="160" w:type="dxa"/>
              <w:bottom w:w="100" w:type="dxa"/>
              <w:right w:w="160" w:type="dxa"/>
            </w:tcMar>
            <w:vAlign w:val="center"/>
          </w:tcPr>
          <w:p w14:paraId="430FCFAB">
            <w:pPr>
              <w:jc w:val="left"/>
              <w:rPr>
                <w:rFonts w:hint="default" w:ascii="宋体" w:hAnsi="宋体" w:cs="宋体"/>
                <w:szCs w:val="21"/>
                <w:lang w:val="en-US" w:eastAsia="zh-CN"/>
              </w:rPr>
            </w:pPr>
            <w:r>
              <w:rPr>
                <w:rFonts w:hint="eastAsia" w:ascii="宋体" w:hAnsi="宋体" w:cs="宋体"/>
                <w:szCs w:val="21"/>
                <w:lang w:val="en-US" w:eastAsia="zh-CN"/>
              </w:rPr>
              <w:t>授权人有效身份证号</w:t>
            </w:r>
          </w:p>
        </w:tc>
        <w:tc>
          <w:tcPr>
            <w:tcW w:w="1842" w:type="dxa"/>
            <w:shd w:val="clear" w:color="auto" w:fill="FFFFFF"/>
            <w:tcMar>
              <w:top w:w="100" w:type="dxa"/>
              <w:left w:w="160" w:type="dxa"/>
              <w:bottom w:w="100" w:type="dxa"/>
              <w:right w:w="160" w:type="dxa"/>
            </w:tcMar>
            <w:vAlign w:val="center"/>
          </w:tcPr>
          <w:p w14:paraId="43A2D692">
            <w:pPr>
              <w:jc w:val="left"/>
              <w:rPr>
                <w:rFonts w:hint="default" w:ascii="Times New Roman" w:hAnsi="Times New Roman" w:cs="宋体"/>
                <w:szCs w:val="21"/>
                <w:lang w:val="en-US" w:eastAsia="zh-CN"/>
              </w:rPr>
            </w:pPr>
            <w:r>
              <w:rPr>
                <w:rFonts w:hint="eastAsia" w:ascii="Times New Roman" w:hAnsi="Times New Roman" w:cs="宋体"/>
                <w:szCs w:val="21"/>
                <w:lang w:val="en-US" w:eastAsia="zh-CN"/>
              </w:rPr>
              <w:t>authorize_name</w:t>
            </w:r>
          </w:p>
        </w:tc>
        <w:tc>
          <w:tcPr>
            <w:tcW w:w="1162" w:type="dxa"/>
            <w:shd w:val="clear" w:color="auto" w:fill="FFFFFF"/>
            <w:tcMar>
              <w:top w:w="100" w:type="dxa"/>
              <w:left w:w="160" w:type="dxa"/>
              <w:bottom w:w="100" w:type="dxa"/>
              <w:right w:w="160" w:type="dxa"/>
            </w:tcMar>
            <w:vAlign w:val="center"/>
          </w:tcPr>
          <w:p w14:paraId="62FDD9C7">
            <w:pPr>
              <w:jc w:val="center"/>
              <w:rPr>
                <w:rFonts w:hint="eastAsia" w:ascii="Times New Roman" w:hAnsi="Times New Roman" w:cs="宋体"/>
                <w:szCs w:val="21"/>
                <w:lang w:val="en-US" w:eastAsia="zh-CN"/>
              </w:rPr>
            </w:pPr>
            <w:r>
              <w:rPr>
                <w:rFonts w:hint="eastAsia" w:ascii="Times New Roman" w:hAnsi="Times New Roman" w:cs="宋体"/>
                <w:szCs w:val="21"/>
                <w:lang w:val="en-US" w:eastAsia="zh-CN"/>
              </w:rPr>
              <w:t>VARCHAR</w:t>
            </w:r>
          </w:p>
        </w:tc>
        <w:tc>
          <w:tcPr>
            <w:tcW w:w="765" w:type="dxa"/>
            <w:shd w:val="clear" w:color="auto" w:fill="FFFFFF"/>
            <w:tcMar>
              <w:top w:w="100" w:type="dxa"/>
              <w:left w:w="160" w:type="dxa"/>
              <w:bottom w:w="100" w:type="dxa"/>
              <w:right w:w="160" w:type="dxa"/>
            </w:tcMar>
            <w:vAlign w:val="center"/>
          </w:tcPr>
          <w:p w14:paraId="7EB803A6">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20</w:t>
            </w:r>
          </w:p>
        </w:tc>
        <w:tc>
          <w:tcPr>
            <w:tcW w:w="2693" w:type="dxa"/>
            <w:shd w:val="clear" w:color="auto" w:fill="FFFFFF"/>
            <w:tcMar>
              <w:top w:w="100" w:type="dxa"/>
              <w:left w:w="160" w:type="dxa"/>
              <w:bottom w:w="100" w:type="dxa"/>
              <w:right w:w="0" w:type="dxa"/>
            </w:tcMar>
            <w:vAlign w:val="center"/>
          </w:tcPr>
          <w:p w14:paraId="16AF92EA">
            <w:pPr>
              <w:jc w:val="left"/>
              <w:rPr>
                <w:rFonts w:hint="eastAsia" w:ascii="宋体" w:hAnsi="宋体" w:cs="宋体"/>
                <w:szCs w:val="21"/>
                <w:lang w:val="en-US" w:eastAsia="zh-CN"/>
              </w:rPr>
            </w:pPr>
            <w:r>
              <w:rPr>
                <w:rFonts w:hint="eastAsia" w:ascii="宋体" w:hAnsi="宋体" w:cs="宋体"/>
                <w:szCs w:val="21"/>
                <w:lang w:val="en-US" w:eastAsia="zh-CN"/>
              </w:rPr>
              <w:t>若为个人投资者则置为NULL</w:t>
            </w:r>
          </w:p>
        </w:tc>
      </w:tr>
      <w:tr w14:paraId="5E778968">
        <w:trPr>
          <w:cantSplit/>
          <w:jc w:val="center"/>
        </w:trPr>
        <w:tc>
          <w:tcPr>
            <w:tcW w:w="652" w:type="dxa"/>
            <w:shd w:val="clear" w:color="auto" w:fill="FFFFFF"/>
            <w:tcMar>
              <w:top w:w="100" w:type="dxa"/>
              <w:left w:w="0" w:type="dxa"/>
              <w:bottom w:w="100" w:type="dxa"/>
              <w:right w:w="160" w:type="dxa"/>
            </w:tcMar>
            <w:vAlign w:val="center"/>
          </w:tcPr>
          <w:p w14:paraId="3BF38851">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13</w:t>
            </w:r>
          </w:p>
        </w:tc>
        <w:tc>
          <w:tcPr>
            <w:tcW w:w="1729" w:type="dxa"/>
            <w:shd w:val="clear" w:color="auto" w:fill="FFFFFF"/>
            <w:tcMar>
              <w:top w:w="100" w:type="dxa"/>
              <w:left w:w="160" w:type="dxa"/>
              <w:bottom w:w="100" w:type="dxa"/>
              <w:right w:w="160" w:type="dxa"/>
            </w:tcMar>
            <w:vAlign w:val="center"/>
          </w:tcPr>
          <w:p w14:paraId="5F162407">
            <w:pPr>
              <w:jc w:val="left"/>
              <w:rPr>
                <w:rFonts w:hint="default" w:ascii="宋体" w:hAnsi="宋体" w:cs="宋体"/>
                <w:szCs w:val="21"/>
                <w:lang w:val="en-US" w:eastAsia="zh-CN"/>
              </w:rPr>
            </w:pPr>
            <w:r>
              <w:rPr>
                <w:rFonts w:hint="eastAsia" w:ascii="宋体" w:hAnsi="宋体" w:cs="宋体"/>
                <w:szCs w:val="21"/>
                <w:lang w:val="en-US" w:eastAsia="zh-CN"/>
              </w:rPr>
              <w:t>授权人联系电话</w:t>
            </w:r>
          </w:p>
        </w:tc>
        <w:tc>
          <w:tcPr>
            <w:tcW w:w="1842" w:type="dxa"/>
            <w:shd w:val="clear" w:color="auto" w:fill="FFFFFF"/>
            <w:tcMar>
              <w:top w:w="100" w:type="dxa"/>
              <w:left w:w="160" w:type="dxa"/>
              <w:bottom w:w="100" w:type="dxa"/>
              <w:right w:w="160" w:type="dxa"/>
            </w:tcMar>
            <w:vAlign w:val="center"/>
          </w:tcPr>
          <w:p w14:paraId="7196BC3C">
            <w:pPr>
              <w:jc w:val="left"/>
              <w:rPr>
                <w:rFonts w:hint="default" w:ascii="Times New Roman" w:hAnsi="Times New Roman" w:cs="宋体"/>
                <w:szCs w:val="21"/>
                <w:lang w:val="en-US" w:eastAsia="zh-CN"/>
              </w:rPr>
            </w:pPr>
            <w:r>
              <w:rPr>
                <w:rFonts w:hint="eastAsia" w:ascii="Times New Roman" w:hAnsi="Times New Roman" w:cs="宋体"/>
                <w:szCs w:val="21"/>
                <w:lang w:val="en-US" w:eastAsia="zh-CN"/>
              </w:rPr>
              <w:t>authorize_phone</w:t>
            </w:r>
          </w:p>
        </w:tc>
        <w:tc>
          <w:tcPr>
            <w:tcW w:w="1162" w:type="dxa"/>
            <w:shd w:val="clear" w:color="auto" w:fill="FFFFFF"/>
            <w:tcMar>
              <w:top w:w="100" w:type="dxa"/>
              <w:left w:w="160" w:type="dxa"/>
              <w:bottom w:w="100" w:type="dxa"/>
              <w:right w:w="160" w:type="dxa"/>
            </w:tcMar>
            <w:vAlign w:val="center"/>
          </w:tcPr>
          <w:p w14:paraId="0E184D4F">
            <w:pPr>
              <w:jc w:val="center"/>
              <w:rPr>
                <w:rFonts w:hint="eastAsia" w:ascii="Times New Roman" w:hAnsi="Times New Roman" w:cs="宋体"/>
                <w:szCs w:val="21"/>
                <w:lang w:val="en-US" w:eastAsia="zh-CN"/>
              </w:rPr>
            </w:pPr>
            <w:r>
              <w:rPr>
                <w:rFonts w:hint="eastAsia" w:ascii="Times New Roman" w:hAnsi="Times New Roman" w:cs="宋体"/>
                <w:szCs w:val="21"/>
                <w:lang w:val="en-US" w:eastAsia="zh-CN"/>
              </w:rPr>
              <w:t>VARCHAR</w:t>
            </w:r>
          </w:p>
        </w:tc>
        <w:tc>
          <w:tcPr>
            <w:tcW w:w="765" w:type="dxa"/>
            <w:shd w:val="clear" w:color="auto" w:fill="FFFFFF"/>
            <w:tcMar>
              <w:top w:w="100" w:type="dxa"/>
              <w:left w:w="160" w:type="dxa"/>
              <w:bottom w:w="100" w:type="dxa"/>
              <w:right w:w="160" w:type="dxa"/>
            </w:tcMar>
            <w:vAlign w:val="center"/>
          </w:tcPr>
          <w:p w14:paraId="16812042">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20</w:t>
            </w:r>
          </w:p>
        </w:tc>
        <w:tc>
          <w:tcPr>
            <w:tcW w:w="2693" w:type="dxa"/>
            <w:shd w:val="clear" w:color="auto" w:fill="FFFFFF"/>
            <w:tcMar>
              <w:top w:w="100" w:type="dxa"/>
              <w:left w:w="160" w:type="dxa"/>
              <w:bottom w:w="100" w:type="dxa"/>
              <w:right w:w="0" w:type="dxa"/>
            </w:tcMar>
            <w:vAlign w:val="center"/>
          </w:tcPr>
          <w:p w14:paraId="7B6B114A">
            <w:pPr>
              <w:jc w:val="left"/>
              <w:rPr>
                <w:rFonts w:hint="eastAsia" w:ascii="宋体" w:hAnsi="宋体" w:cs="宋体"/>
                <w:szCs w:val="21"/>
                <w:lang w:val="en-US" w:eastAsia="zh-CN"/>
              </w:rPr>
            </w:pPr>
            <w:r>
              <w:rPr>
                <w:rFonts w:hint="eastAsia" w:ascii="宋体" w:hAnsi="宋体" w:cs="宋体"/>
                <w:szCs w:val="21"/>
                <w:lang w:val="en-US" w:eastAsia="zh-CN"/>
              </w:rPr>
              <w:t>若为个人投资者则置为NULL</w:t>
            </w:r>
          </w:p>
        </w:tc>
      </w:tr>
      <w:tr w14:paraId="2F89ADEB">
        <w:trPr>
          <w:cantSplit/>
          <w:jc w:val="center"/>
        </w:trPr>
        <w:tc>
          <w:tcPr>
            <w:tcW w:w="652" w:type="dxa"/>
            <w:shd w:val="clear" w:color="auto" w:fill="FFFFFF"/>
            <w:tcMar>
              <w:top w:w="100" w:type="dxa"/>
              <w:left w:w="0" w:type="dxa"/>
              <w:bottom w:w="100" w:type="dxa"/>
              <w:right w:w="160" w:type="dxa"/>
            </w:tcMar>
            <w:vAlign w:val="center"/>
          </w:tcPr>
          <w:p w14:paraId="6313E74D">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14</w:t>
            </w:r>
          </w:p>
        </w:tc>
        <w:tc>
          <w:tcPr>
            <w:tcW w:w="1729" w:type="dxa"/>
            <w:shd w:val="clear" w:color="auto" w:fill="FFFFFF"/>
            <w:tcMar>
              <w:top w:w="100" w:type="dxa"/>
              <w:left w:w="160" w:type="dxa"/>
              <w:bottom w:w="100" w:type="dxa"/>
              <w:right w:w="160" w:type="dxa"/>
            </w:tcMar>
            <w:vAlign w:val="center"/>
          </w:tcPr>
          <w:p w14:paraId="68EF5C7B">
            <w:pPr>
              <w:jc w:val="left"/>
              <w:rPr>
                <w:rFonts w:hint="default" w:ascii="宋体" w:hAnsi="宋体" w:cs="宋体"/>
                <w:szCs w:val="21"/>
                <w:lang w:val="en-US" w:eastAsia="zh-CN"/>
              </w:rPr>
            </w:pPr>
            <w:r>
              <w:rPr>
                <w:rFonts w:hint="eastAsia" w:ascii="宋体" w:hAnsi="宋体" w:cs="宋体"/>
                <w:szCs w:val="21"/>
                <w:lang w:val="en-US" w:eastAsia="zh-CN"/>
              </w:rPr>
              <w:t>授权人地址</w:t>
            </w:r>
          </w:p>
        </w:tc>
        <w:tc>
          <w:tcPr>
            <w:tcW w:w="1842" w:type="dxa"/>
            <w:shd w:val="clear" w:color="auto" w:fill="FFFFFF"/>
            <w:tcMar>
              <w:top w:w="100" w:type="dxa"/>
              <w:left w:w="160" w:type="dxa"/>
              <w:bottom w:w="100" w:type="dxa"/>
              <w:right w:w="160" w:type="dxa"/>
            </w:tcMar>
            <w:vAlign w:val="center"/>
          </w:tcPr>
          <w:p w14:paraId="7DE6F92D">
            <w:pPr>
              <w:jc w:val="left"/>
              <w:rPr>
                <w:rFonts w:hint="default" w:ascii="Times New Roman" w:hAnsi="Times New Roman" w:cs="宋体"/>
                <w:szCs w:val="21"/>
                <w:lang w:val="en-US" w:eastAsia="zh-CN"/>
              </w:rPr>
            </w:pPr>
            <w:r>
              <w:rPr>
                <w:rFonts w:hint="eastAsia" w:ascii="Times New Roman" w:hAnsi="Times New Roman" w:cs="宋体"/>
                <w:szCs w:val="21"/>
                <w:lang w:val="en-US" w:eastAsia="zh-CN"/>
              </w:rPr>
              <w:t>authorize_address</w:t>
            </w:r>
          </w:p>
        </w:tc>
        <w:tc>
          <w:tcPr>
            <w:tcW w:w="1162" w:type="dxa"/>
            <w:shd w:val="clear" w:color="auto" w:fill="FFFFFF"/>
            <w:tcMar>
              <w:top w:w="100" w:type="dxa"/>
              <w:left w:w="160" w:type="dxa"/>
              <w:bottom w:w="100" w:type="dxa"/>
              <w:right w:w="160" w:type="dxa"/>
            </w:tcMar>
            <w:vAlign w:val="center"/>
          </w:tcPr>
          <w:p w14:paraId="35703F0D">
            <w:pPr>
              <w:jc w:val="center"/>
              <w:rPr>
                <w:rFonts w:hint="eastAsia" w:ascii="Times New Roman" w:hAnsi="Times New Roman" w:cs="宋体"/>
                <w:szCs w:val="21"/>
                <w:lang w:val="en-US" w:eastAsia="zh-CN"/>
              </w:rPr>
            </w:pPr>
            <w:r>
              <w:rPr>
                <w:rFonts w:hint="eastAsia" w:ascii="Times New Roman" w:hAnsi="Times New Roman" w:cs="宋体"/>
                <w:szCs w:val="21"/>
                <w:lang w:val="en-US" w:eastAsia="zh-CN"/>
              </w:rPr>
              <w:t>VARCHAR</w:t>
            </w:r>
          </w:p>
        </w:tc>
        <w:tc>
          <w:tcPr>
            <w:tcW w:w="765" w:type="dxa"/>
            <w:shd w:val="clear" w:color="auto" w:fill="FFFFFF"/>
            <w:tcMar>
              <w:top w:w="100" w:type="dxa"/>
              <w:left w:w="160" w:type="dxa"/>
              <w:bottom w:w="100" w:type="dxa"/>
              <w:right w:w="160" w:type="dxa"/>
            </w:tcMar>
            <w:vAlign w:val="center"/>
          </w:tcPr>
          <w:p w14:paraId="44E70B19">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100</w:t>
            </w:r>
          </w:p>
        </w:tc>
        <w:tc>
          <w:tcPr>
            <w:tcW w:w="2693" w:type="dxa"/>
            <w:shd w:val="clear" w:color="auto" w:fill="FFFFFF"/>
            <w:tcMar>
              <w:top w:w="100" w:type="dxa"/>
              <w:left w:w="160" w:type="dxa"/>
              <w:bottom w:w="100" w:type="dxa"/>
              <w:right w:w="0" w:type="dxa"/>
            </w:tcMar>
            <w:vAlign w:val="center"/>
          </w:tcPr>
          <w:p w14:paraId="3ECFA9CD">
            <w:pPr>
              <w:jc w:val="left"/>
              <w:rPr>
                <w:rFonts w:hint="eastAsia" w:ascii="宋体" w:hAnsi="宋体" w:cs="宋体"/>
                <w:szCs w:val="21"/>
                <w:lang w:val="en-US" w:eastAsia="zh-CN"/>
              </w:rPr>
            </w:pPr>
            <w:r>
              <w:rPr>
                <w:rFonts w:hint="eastAsia" w:ascii="宋体" w:hAnsi="宋体" w:cs="宋体"/>
                <w:szCs w:val="21"/>
                <w:lang w:val="en-US" w:eastAsia="zh-CN"/>
              </w:rPr>
              <w:t>若为个人投资者则置为NULL</w:t>
            </w:r>
          </w:p>
        </w:tc>
      </w:tr>
      <w:tr w14:paraId="3E5C777D">
        <w:trPr>
          <w:cantSplit/>
          <w:jc w:val="center"/>
        </w:trPr>
        <w:tc>
          <w:tcPr>
            <w:tcW w:w="652" w:type="dxa"/>
            <w:shd w:val="clear" w:color="auto" w:fill="FFFFFF"/>
            <w:tcMar>
              <w:top w:w="100" w:type="dxa"/>
              <w:left w:w="0" w:type="dxa"/>
              <w:bottom w:w="100" w:type="dxa"/>
              <w:right w:w="160" w:type="dxa"/>
            </w:tcMar>
            <w:vAlign w:val="center"/>
          </w:tcPr>
          <w:p w14:paraId="5246EE1F">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15</w:t>
            </w:r>
          </w:p>
        </w:tc>
        <w:tc>
          <w:tcPr>
            <w:tcW w:w="1729" w:type="dxa"/>
            <w:shd w:val="clear" w:color="auto" w:fill="FFFFFF"/>
            <w:tcMar>
              <w:top w:w="100" w:type="dxa"/>
              <w:left w:w="160" w:type="dxa"/>
              <w:bottom w:w="100" w:type="dxa"/>
              <w:right w:w="160" w:type="dxa"/>
            </w:tcMar>
            <w:vAlign w:val="center"/>
          </w:tcPr>
          <w:p w14:paraId="0025DD95">
            <w:pPr>
              <w:jc w:val="left"/>
              <w:rPr>
                <w:rFonts w:hint="default" w:ascii="宋体" w:hAnsi="宋体" w:cs="宋体"/>
                <w:szCs w:val="21"/>
                <w:lang w:val="en-US" w:eastAsia="zh-CN"/>
              </w:rPr>
            </w:pPr>
            <w:r>
              <w:rPr>
                <w:rFonts w:hint="eastAsia" w:ascii="宋体" w:hAnsi="宋体" w:cs="宋体"/>
                <w:szCs w:val="21"/>
                <w:lang w:val="en-US" w:eastAsia="zh-CN"/>
              </w:rPr>
              <w:t>法人授权执行人姓名</w:t>
            </w:r>
          </w:p>
        </w:tc>
        <w:tc>
          <w:tcPr>
            <w:tcW w:w="1842" w:type="dxa"/>
            <w:shd w:val="clear" w:color="auto" w:fill="FFFFFF"/>
            <w:tcMar>
              <w:top w:w="100" w:type="dxa"/>
              <w:left w:w="160" w:type="dxa"/>
              <w:bottom w:w="100" w:type="dxa"/>
              <w:right w:w="160" w:type="dxa"/>
            </w:tcMar>
            <w:vAlign w:val="center"/>
          </w:tcPr>
          <w:p w14:paraId="1FBB983A">
            <w:pPr>
              <w:jc w:val="left"/>
              <w:rPr>
                <w:rFonts w:hint="default" w:ascii="Times New Roman" w:hAnsi="Times New Roman" w:cs="宋体"/>
                <w:szCs w:val="21"/>
                <w:lang w:val="en-US" w:eastAsia="zh-CN"/>
              </w:rPr>
            </w:pPr>
            <w:r>
              <w:rPr>
                <w:rFonts w:hint="eastAsia" w:ascii="Times New Roman" w:hAnsi="Times New Roman" w:cs="宋体"/>
                <w:szCs w:val="21"/>
                <w:lang w:val="en-US" w:eastAsia="zh-CN"/>
              </w:rPr>
              <w:t>executor_name</w:t>
            </w:r>
          </w:p>
        </w:tc>
        <w:tc>
          <w:tcPr>
            <w:tcW w:w="1162" w:type="dxa"/>
            <w:shd w:val="clear" w:color="auto" w:fill="FFFFFF"/>
            <w:tcMar>
              <w:top w:w="100" w:type="dxa"/>
              <w:left w:w="160" w:type="dxa"/>
              <w:bottom w:w="100" w:type="dxa"/>
              <w:right w:w="160" w:type="dxa"/>
            </w:tcMar>
            <w:vAlign w:val="center"/>
          </w:tcPr>
          <w:p w14:paraId="1A6E872E">
            <w:pPr>
              <w:jc w:val="center"/>
              <w:rPr>
                <w:rFonts w:hint="eastAsia" w:ascii="Times New Roman" w:hAnsi="Times New Roman" w:cs="宋体"/>
                <w:szCs w:val="21"/>
                <w:lang w:val="en-US" w:eastAsia="zh-CN"/>
              </w:rPr>
            </w:pPr>
            <w:r>
              <w:rPr>
                <w:rFonts w:hint="eastAsia" w:ascii="Times New Roman" w:hAnsi="Times New Roman" w:cs="宋体"/>
                <w:szCs w:val="21"/>
                <w:lang w:val="en-US" w:eastAsia="zh-CN"/>
              </w:rPr>
              <w:t>VARCHAR</w:t>
            </w:r>
          </w:p>
        </w:tc>
        <w:tc>
          <w:tcPr>
            <w:tcW w:w="765" w:type="dxa"/>
            <w:shd w:val="clear" w:color="auto" w:fill="FFFFFF"/>
            <w:tcMar>
              <w:top w:w="100" w:type="dxa"/>
              <w:left w:w="160" w:type="dxa"/>
              <w:bottom w:w="100" w:type="dxa"/>
              <w:right w:w="160" w:type="dxa"/>
            </w:tcMar>
            <w:vAlign w:val="center"/>
          </w:tcPr>
          <w:p w14:paraId="18D78C68">
            <w:pPr>
              <w:jc w:val="center"/>
              <w:rPr>
                <w:rFonts w:hint="default" w:ascii="Times New Roman" w:hAnsi="Times New Roman" w:cs="宋体"/>
                <w:szCs w:val="21"/>
                <w:lang w:val="en-US" w:eastAsia="zh-CN"/>
              </w:rPr>
            </w:pPr>
            <w:r>
              <w:rPr>
                <w:rFonts w:hint="eastAsia" w:ascii="Times New Roman" w:hAnsi="Times New Roman" w:cs="宋体"/>
                <w:szCs w:val="21"/>
                <w:lang w:val="en-US" w:eastAsia="zh-CN"/>
              </w:rPr>
              <w:t>50</w:t>
            </w:r>
          </w:p>
        </w:tc>
        <w:tc>
          <w:tcPr>
            <w:tcW w:w="2693" w:type="dxa"/>
            <w:shd w:val="clear" w:color="auto" w:fill="FFFFFF"/>
            <w:tcMar>
              <w:top w:w="100" w:type="dxa"/>
              <w:left w:w="160" w:type="dxa"/>
              <w:bottom w:w="100" w:type="dxa"/>
              <w:right w:w="0" w:type="dxa"/>
            </w:tcMar>
            <w:vAlign w:val="center"/>
          </w:tcPr>
          <w:p w14:paraId="74EE106B">
            <w:pPr>
              <w:jc w:val="left"/>
              <w:rPr>
                <w:rFonts w:hint="eastAsia" w:ascii="宋体" w:hAnsi="宋体" w:cs="宋体"/>
                <w:szCs w:val="21"/>
                <w:lang w:val="en-US" w:eastAsia="zh-CN"/>
              </w:rPr>
            </w:pPr>
            <w:r>
              <w:rPr>
                <w:rFonts w:hint="eastAsia" w:ascii="宋体" w:hAnsi="宋体" w:cs="宋体"/>
                <w:szCs w:val="21"/>
                <w:lang w:val="en-US" w:eastAsia="zh-CN"/>
              </w:rPr>
              <w:t>若为个人投资者则置为NULL</w:t>
            </w:r>
          </w:p>
        </w:tc>
      </w:tr>
      <w:tr w14:paraId="471B513B">
        <w:trPr>
          <w:cantSplit/>
          <w:jc w:val="center"/>
        </w:trPr>
        <w:tc>
          <w:tcPr>
            <w:tcW w:w="652" w:type="dxa"/>
            <w:shd w:val="clear" w:color="auto" w:fill="FFFFFF"/>
            <w:tcMar>
              <w:top w:w="100" w:type="dxa"/>
              <w:left w:w="0" w:type="dxa"/>
              <w:bottom w:w="100" w:type="dxa"/>
              <w:right w:w="160" w:type="dxa"/>
            </w:tcMar>
            <w:vAlign w:val="center"/>
          </w:tcPr>
          <w:p w14:paraId="246FEDEF">
            <w:pPr>
              <w:jc w:val="center"/>
              <w:rPr>
                <w:rFonts w:hint="eastAsia" w:ascii="宋体" w:hAnsi="宋体" w:eastAsia="宋体" w:cs="宋体"/>
                <w:szCs w:val="21"/>
                <w:lang w:val="en-US" w:eastAsia="zh-CN"/>
              </w:rPr>
            </w:pPr>
            <w:r>
              <w:rPr>
                <w:rFonts w:ascii="Times New Roman" w:hAnsi="Times New Roman" w:cs="宋体"/>
                <w:szCs w:val="21"/>
              </w:rPr>
              <w:t>1</w:t>
            </w:r>
            <w:r>
              <w:rPr>
                <w:rFonts w:hint="eastAsia" w:ascii="Times New Roman" w:hAnsi="Times New Roman" w:cs="宋体"/>
                <w:szCs w:val="21"/>
                <w:lang w:val="en-US" w:eastAsia="zh-CN"/>
              </w:rPr>
              <w:t>6</w:t>
            </w:r>
          </w:p>
        </w:tc>
        <w:tc>
          <w:tcPr>
            <w:tcW w:w="1729" w:type="dxa"/>
            <w:shd w:val="clear" w:color="auto" w:fill="FFFFFF"/>
            <w:tcMar>
              <w:top w:w="100" w:type="dxa"/>
              <w:left w:w="160" w:type="dxa"/>
              <w:bottom w:w="100" w:type="dxa"/>
              <w:right w:w="160" w:type="dxa"/>
            </w:tcMar>
            <w:vAlign w:val="center"/>
          </w:tcPr>
          <w:p w14:paraId="7507A4B7">
            <w:pPr>
              <w:jc w:val="left"/>
              <w:rPr>
                <w:rFonts w:hint="eastAsia" w:ascii="宋体" w:hAnsi="宋体" w:cs="宋体"/>
                <w:szCs w:val="21"/>
              </w:rPr>
            </w:pPr>
            <w:r>
              <w:rPr>
                <w:rFonts w:ascii="Times New Roman" w:hAnsi="Times New Roman" w:cs="宋体"/>
                <w:szCs w:val="21"/>
              </w:rPr>
              <w:t>代办人姓名</w:t>
            </w:r>
          </w:p>
        </w:tc>
        <w:tc>
          <w:tcPr>
            <w:tcW w:w="1842" w:type="dxa"/>
            <w:shd w:val="clear" w:color="auto" w:fill="FFFFFF"/>
            <w:tcMar>
              <w:top w:w="100" w:type="dxa"/>
              <w:left w:w="160" w:type="dxa"/>
              <w:bottom w:w="100" w:type="dxa"/>
              <w:right w:w="160" w:type="dxa"/>
            </w:tcMar>
            <w:vAlign w:val="center"/>
          </w:tcPr>
          <w:p w14:paraId="4146F7D7">
            <w:pPr>
              <w:jc w:val="left"/>
              <w:rPr>
                <w:rFonts w:hint="eastAsia" w:ascii="宋体" w:hAnsi="宋体" w:cs="宋体"/>
                <w:szCs w:val="21"/>
              </w:rPr>
            </w:pPr>
            <w:r>
              <w:rPr>
                <w:rFonts w:ascii="Times New Roman" w:hAnsi="Times New Roman" w:cs="宋体"/>
                <w:szCs w:val="21"/>
              </w:rPr>
              <w:t>agent_name</w:t>
            </w:r>
          </w:p>
        </w:tc>
        <w:tc>
          <w:tcPr>
            <w:tcW w:w="1162" w:type="dxa"/>
            <w:shd w:val="clear" w:color="auto" w:fill="FFFFFF"/>
            <w:tcMar>
              <w:top w:w="100" w:type="dxa"/>
              <w:left w:w="160" w:type="dxa"/>
              <w:bottom w:w="100" w:type="dxa"/>
              <w:right w:w="160" w:type="dxa"/>
            </w:tcMar>
            <w:vAlign w:val="center"/>
          </w:tcPr>
          <w:p w14:paraId="5A9EDA95">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1B345A0D">
            <w:pPr>
              <w:jc w:val="center"/>
              <w:rPr>
                <w:rFonts w:hint="eastAsia" w:ascii="宋体" w:hAnsi="宋体" w:cs="宋体"/>
                <w:szCs w:val="21"/>
              </w:rPr>
            </w:pPr>
            <w:r>
              <w:rPr>
                <w:rFonts w:ascii="Times New Roman" w:hAnsi="Times New Roman" w:cs="宋体"/>
                <w:szCs w:val="21"/>
              </w:rPr>
              <w:t>100</w:t>
            </w:r>
          </w:p>
        </w:tc>
        <w:tc>
          <w:tcPr>
            <w:tcW w:w="2693" w:type="dxa"/>
            <w:shd w:val="clear" w:color="auto" w:fill="FFFFFF"/>
            <w:tcMar>
              <w:top w:w="100" w:type="dxa"/>
              <w:left w:w="160" w:type="dxa"/>
              <w:bottom w:w="100" w:type="dxa"/>
              <w:right w:w="0" w:type="dxa"/>
            </w:tcMar>
            <w:vAlign w:val="center"/>
          </w:tcPr>
          <w:p w14:paraId="426F68FC">
            <w:pPr>
              <w:jc w:val="left"/>
              <w:rPr>
                <w:rFonts w:hint="default" w:ascii="宋体" w:hAnsi="宋体" w:eastAsia="宋体" w:cs="宋体"/>
                <w:szCs w:val="21"/>
                <w:lang w:val="en-US" w:eastAsia="zh-CN"/>
              </w:rPr>
            </w:pPr>
            <w:r>
              <w:rPr>
                <w:rFonts w:hint="eastAsia" w:ascii="宋体" w:hAnsi="宋体" w:cs="宋体"/>
                <w:szCs w:val="21"/>
                <w:lang w:val="en-US" w:eastAsia="zh-CN"/>
              </w:rPr>
              <w:t>若为本人到场则置为NULL</w:t>
            </w:r>
          </w:p>
        </w:tc>
      </w:tr>
      <w:tr w14:paraId="50805736">
        <w:trPr>
          <w:cantSplit/>
          <w:jc w:val="center"/>
        </w:trPr>
        <w:tc>
          <w:tcPr>
            <w:tcW w:w="652" w:type="dxa"/>
            <w:shd w:val="clear" w:color="auto" w:fill="FFFFFF"/>
            <w:tcMar>
              <w:top w:w="100" w:type="dxa"/>
              <w:left w:w="0" w:type="dxa"/>
              <w:bottom w:w="100" w:type="dxa"/>
              <w:right w:w="160" w:type="dxa"/>
            </w:tcMar>
            <w:vAlign w:val="center"/>
          </w:tcPr>
          <w:p w14:paraId="7E081B6C">
            <w:pPr>
              <w:jc w:val="center"/>
              <w:rPr>
                <w:rFonts w:hint="eastAsia" w:ascii="宋体" w:hAnsi="宋体" w:eastAsia="宋体" w:cs="宋体"/>
                <w:szCs w:val="21"/>
                <w:lang w:val="en-US" w:eastAsia="zh-CN"/>
              </w:rPr>
            </w:pPr>
            <w:r>
              <w:rPr>
                <w:rFonts w:ascii="Times New Roman" w:hAnsi="Times New Roman" w:cs="宋体"/>
                <w:szCs w:val="21"/>
              </w:rPr>
              <w:t>1</w:t>
            </w:r>
            <w:r>
              <w:rPr>
                <w:rFonts w:hint="eastAsia" w:ascii="Times New Roman" w:hAnsi="Times New Roman" w:cs="宋体"/>
                <w:szCs w:val="21"/>
                <w:lang w:val="en-US" w:eastAsia="zh-CN"/>
              </w:rPr>
              <w:t>7</w:t>
            </w:r>
          </w:p>
        </w:tc>
        <w:tc>
          <w:tcPr>
            <w:tcW w:w="1729" w:type="dxa"/>
            <w:shd w:val="clear" w:color="auto" w:fill="FFFFFF"/>
            <w:tcMar>
              <w:top w:w="100" w:type="dxa"/>
              <w:left w:w="160" w:type="dxa"/>
              <w:bottom w:w="100" w:type="dxa"/>
              <w:right w:w="160" w:type="dxa"/>
            </w:tcMar>
            <w:vAlign w:val="center"/>
          </w:tcPr>
          <w:p w14:paraId="1810FA05">
            <w:pPr>
              <w:jc w:val="left"/>
              <w:rPr>
                <w:rFonts w:hint="eastAsia" w:ascii="宋体" w:hAnsi="宋体" w:cs="宋体"/>
                <w:szCs w:val="21"/>
              </w:rPr>
            </w:pPr>
            <w:r>
              <w:rPr>
                <w:rFonts w:ascii="Times New Roman" w:hAnsi="Times New Roman" w:cs="宋体"/>
                <w:szCs w:val="21"/>
              </w:rPr>
              <w:t>代办人证件号码</w:t>
            </w:r>
          </w:p>
        </w:tc>
        <w:tc>
          <w:tcPr>
            <w:tcW w:w="1842" w:type="dxa"/>
            <w:shd w:val="clear" w:color="auto" w:fill="FFFFFF"/>
            <w:tcMar>
              <w:top w:w="100" w:type="dxa"/>
              <w:left w:w="160" w:type="dxa"/>
              <w:bottom w:w="100" w:type="dxa"/>
              <w:right w:w="160" w:type="dxa"/>
            </w:tcMar>
            <w:vAlign w:val="center"/>
          </w:tcPr>
          <w:p w14:paraId="5E5447FD">
            <w:pPr>
              <w:jc w:val="left"/>
              <w:rPr>
                <w:rFonts w:hint="eastAsia" w:ascii="宋体" w:hAnsi="宋体" w:cs="宋体"/>
                <w:szCs w:val="21"/>
              </w:rPr>
            </w:pPr>
            <w:r>
              <w:rPr>
                <w:rFonts w:ascii="Times New Roman" w:hAnsi="Times New Roman" w:cs="宋体"/>
                <w:szCs w:val="21"/>
              </w:rPr>
              <w:t>agent_id_number</w:t>
            </w:r>
          </w:p>
        </w:tc>
        <w:tc>
          <w:tcPr>
            <w:tcW w:w="1162" w:type="dxa"/>
            <w:shd w:val="clear" w:color="auto" w:fill="FFFFFF"/>
            <w:tcMar>
              <w:top w:w="100" w:type="dxa"/>
              <w:left w:w="160" w:type="dxa"/>
              <w:bottom w:w="100" w:type="dxa"/>
              <w:right w:w="160" w:type="dxa"/>
            </w:tcMar>
            <w:vAlign w:val="center"/>
          </w:tcPr>
          <w:p w14:paraId="625A9B43">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90337D3">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1B81755E">
            <w:pPr>
              <w:jc w:val="left"/>
              <w:rPr>
                <w:rFonts w:hint="eastAsia" w:ascii="宋体" w:hAnsi="宋体" w:cs="宋体"/>
                <w:szCs w:val="21"/>
              </w:rPr>
            </w:pPr>
            <w:r>
              <w:rPr>
                <w:rFonts w:hint="eastAsia" w:ascii="宋体" w:hAnsi="宋体" w:cs="宋体"/>
                <w:szCs w:val="21"/>
                <w:lang w:val="en-US" w:eastAsia="zh-CN"/>
              </w:rPr>
              <w:t>若为本人到场则置为NULL</w:t>
            </w:r>
          </w:p>
        </w:tc>
      </w:tr>
      <w:tr w14:paraId="3DCCE76E">
        <w:trPr>
          <w:cantSplit/>
          <w:jc w:val="center"/>
        </w:trPr>
        <w:tc>
          <w:tcPr>
            <w:tcW w:w="652" w:type="dxa"/>
            <w:shd w:val="clear" w:color="auto" w:fill="FFFFFF"/>
            <w:tcMar>
              <w:top w:w="100" w:type="dxa"/>
              <w:left w:w="0" w:type="dxa"/>
              <w:bottom w:w="100" w:type="dxa"/>
              <w:right w:w="160" w:type="dxa"/>
            </w:tcMar>
            <w:vAlign w:val="center"/>
          </w:tcPr>
          <w:p w14:paraId="669E9811">
            <w:pPr>
              <w:jc w:val="center"/>
              <w:rPr>
                <w:rFonts w:hint="eastAsia" w:ascii="宋体" w:hAnsi="宋体" w:eastAsia="宋体" w:cs="宋体"/>
                <w:szCs w:val="21"/>
                <w:lang w:val="en-US" w:eastAsia="zh-CN"/>
              </w:rPr>
            </w:pPr>
            <w:r>
              <w:rPr>
                <w:rFonts w:ascii="Times New Roman" w:hAnsi="Times New Roman" w:cs="宋体"/>
                <w:szCs w:val="21"/>
              </w:rPr>
              <w:t>1</w:t>
            </w:r>
            <w:r>
              <w:rPr>
                <w:rFonts w:hint="eastAsia" w:ascii="Times New Roman" w:hAnsi="Times New Roman" w:cs="宋体"/>
                <w:szCs w:val="21"/>
                <w:lang w:val="en-US" w:eastAsia="zh-CN"/>
              </w:rPr>
              <w:t>8</w:t>
            </w:r>
          </w:p>
        </w:tc>
        <w:tc>
          <w:tcPr>
            <w:tcW w:w="1729" w:type="dxa"/>
            <w:shd w:val="clear" w:color="auto" w:fill="FFFFFF"/>
            <w:tcMar>
              <w:top w:w="100" w:type="dxa"/>
              <w:left w:w="160" w:type="dxa"/>
              <w:bottom w:w="100" w:type="dxa"/>
              <w:right w:w="160" w:type="dxa"/>
            </w:tcMar>
            <w:vAlign w:val="center"/>
          </w:tcPr>
          <w:p w14:paraId="6D3CC221">
            <w:pPr>
              <w:jc w:val="left"/>
              <w:rPr>
                <w:rFonts w:hint="eastAsia" w:ascii="宋体" w:hAnsi="宋体" w:cs="宋体"/>
                <w:szCs w:val="21"/>
              </w:rPr>
            </w:pPr>
            <w:r>
              <w:rPr>
                <w:rFonts w:ascii="Times New Roman" w:hAnsi="Times New Roman" w:cs="宋体"/>
                <w:szCs w:val="21"/>
              </w:rPr>
              <w:t>创建时间</w:t>
            </w:r>
          </w:p>
        </w:tc>
        <w:tc>
          <w:tcPr>
            <w:tcW w:w="1842" w:type="dxa"/>
            <w:shd w:val="clear" w:color="auto" w:fill="FFFFFF"/>
            <w:tcMar>
              <w:top w:w="100" w:type="dxa"/>
              <w:left w:w="160" w:type="dxa"/>
              <w:bottom w:w="100" w:type="dxa"/>
              <w:right w:w="160" w:type="dxa"/>
            </w:tcMar>
            <w:vAlign w:val="center"/>
          </w:tcPr>
          <w:p w14:paraId="4EF052CA">
            <w:pPr>
              <w:jc w:val="left"/>
              <w:rPr>
                <w:rFonts w:hint="eastAsia" w:ascii="宋体" w:hAnsi="宋体" w:cs="宋体"/>
                <w:szCs w:val="21"/>
              </w:rPr>
            </w:pPr>
            <w:r>
              <w:rPr>
                <w:rFonts w:ascii="Times New Roman" w:hAnsi="Times New Roman" w:cs="宋体"/>
                <w:szCs w:val="21"/>
              </w:rPr>
              <w:t>created_at</w:t>
            </w:r>
          </w:p>
        </w:tc>
        <w:tc>
          <w:tcPr>
            <w:tcW w:w="1162" w:type="dxa"/>
            <w:shd w:val="clear" w:color="auto" w:fill="FFFFFF"/>
            <w:tcMar>
              <w:top w:w="100" w:type="dxa"/>
              <w:left w:w="160" w:type="dxa"/>
              <w:bottom w:w="100" w:type="dxa"/>
              <w:right w:w="160" w:type="dxa"/>
            </w:tcMar>
            <w:vAlign w:val="center"/>
          </w:tcPr>
          <w:p w14:paraId="74A4F150">
            <w:pPr>
              <w:jc w:val="center"/>
              <w:rPr>
                <w:rFonts w:hint="eastAsia" w:ascii="宋体" w:hAnsi="宋体" w:cs="宋体"/>
                <w:szCs w:val="21"/>
              </w:rPr>
            </w:pPr>
            <w:r>
              <w:rPr>
                <w:rFonts w:ascii="Times New Roman" w:hAnsi="Times New Roman" w:cs="宋体"/>
                <w:szCs w:val="21"/>
              </w:rPr>
              <w:t>DATETIME</w:t>
            </w:r>
          </w:p>
        </w:tc>
        <w:tc>
          <w:tcPr>
            <w:tcW w:w="765" w:type="dxa"/>
            <w:shd w:val="clear" w:color="auto" w:fill="FFFFFF"/>
            <w:tcMar>
              <w:top w:w="100" w:type="dxa"/>
              <w:left w:w="160" w:type="dxa"/>
              <w:bottom w:w="100" w:type="dxa"/>
              <w:right w:w="160" w:type="dxa"/>
            </w:tcMar>
            <w:vAlign w:val="center"/>
          </w:tcPr>
          <w:p w14:paraId="76CA7369">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4FBA6BF8">
            <w:pPr>
              <w:jc w:val="left"/>
              <w:rPr>
                <w:rFonts w:hint="eastAsia" w:ascii="宋体" w:hAnsi="宋体" w:cs="宋体"/>
                <w:szCs w:val="21"/>
              </w:rPr>
            </w:pPr>
            <w:r>
              <w:rPr>
                <w:rFonts w:ascii="Times New Roman" w:hAnsi="Times New Roman" w:cs="宋体"/>
                <w:szCs w:val="21"/>
              </w:rPr>
              <w:t>不空，默认当前时间</w:t>
            </w:r>
          </w:p>
        </w:tc>
      </w:tr>
    </w:tbl>
    <w:p w14:paraId="78D734BC">
      <w:pPr>
        <w:keepNext/>
        <w:spacing w:before="120" w:after="60"/>
        <w:jc w:val="center"/>
        <w:rPr>
          <w:rFonts w:hint="eastAsia" w:ascii="宋体" w:hAnsi="宋体" w:cs="宋体"/>
          <w:b/>
          <w:bCs/>
          <w:szCs w:val="21"/>
        </w:rPr>
      </w:pPr>
      <w:r>
        <w:rPr>
          <w:rFonts w:ascii="Times New Roman" w:hAnsi="Times New Roman" w:cs="宋体"/>
          <w:b/>
          <w:bCs/>
          <w:szCs w:val="21"/>
        </w:rPr>
        <w:t>表2：证券账户表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06431AE2">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730EFEF7">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21582E83">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4EFD16E7">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5E64886A">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51D224F2">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05E03AF9">
            <w:pPr>
              <w:jc w:val="center"/>
              <w:rPr>
                <w:rFonts w:hint="eastAsia" w:ascii="宋体" w:hAnsi="宋体" w:cs="宋体"/>
                <w:b/>
                <w:bCs/>
                <w:szCs w:val="21"/>
              </w:rPr>
            </w:pPr>
            <w:r>
              <w:rPr>
                <w:rFonts w:ascii="Times New Roman" w:hAnsi="Times New Roman" w:cs="宋体"/>
                <w:b/>
                <w:bCs/>
                <w:szCs w:val="21"/>
              </w:rPr>
              <w:t>备注</w:t>
            </w:r>
          </w:p>
        </w:tc>
      </w:tr>
      <w:tr w14:paraId="2BE77F28">
        <w:trPr>
          <w:cantSplit/>
          <w:jc w:val="center"/>
        </w:trPr>
        <w:tc>
          <w:tcPr>
            <w:tcW w:w="652" w:type="dxa"/>
            <w:shd w:val="clear" w:color="auto" w:fill="FFFFFF"/>
            <w:tcMar>
              <w:top w:w="100" w:type="dxa"/>
              <w:left w:w="0" w:type="dxa"/>
              <w:bottom w:w="100" w:type="dxa"/>
              <w:right w:w="160" w:type="dxa"/>
            </w:tcMar>
            <w:vAlign w:val="center"/>
          </w:tcPr>
          <w:p w14:paraId="576AFAF6">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3E2A854F">
            <w:pPr>
              <w:jc w:val="left"/>
              <w:rPr>
                <w:rFonts w:hint="eastAsia" w:ascii="宋体" w:hAnsi="宋体" w:cs="宋体"/>
                <w:szCs w:val="21"/>
              </w:rPr>
            </w:pPr>
            <w:r>
              <w:rPr>
                <w:rFonts w:ascii="Times New Roman" w:hAnsi="Times New Roman" w:cs="宋体"/>
                <w:szCs w:val="21"/>
              </w:rPr>
              <w:t>证券账户号</w:t>
            </w:r>
          </w:p>
        </w:tc>
        <w:tc>
          <w:tcPr>
            <w:tcW w:w="1842" w:type="dxa"/>
            <w:shd w:val="clear" w:color="auto" w:fill="FFFFFF"/>
            <w:tcMar>
              <w:top w:w="100" w:type="dxa"/>
              <w:left w:w="160" w:type="dxa"/>
              <w:bottom w:w="100" w:type="dxa"/>
              <w:right w:w="160" w:type="dxa"/>
            </w:tcMar>
            <w:vAlign w:val="center"/>
          </w:tcPr>
          <w:p w14:paraId="00490EA8">
            <w:pPr>
              <w:jc w:val="left"/>
              <w:rPr>
                <w:rFonts w:hint="eastAsia" w:ascii="宋体" w:hAnsi="宋体" w:cs="宋体"/>
                <w:szCs w:val="21"/>
              </w:rPr>
            </w:pPr>
            <w:r>
              <w:rPr>
                <w:rFonts w:ascii="Times New Roman" w:hAnsi="Times New Roman" w:cs="宋体"/>
                <w:szCs w:val="21"/>
              </w:rPr>
              <w:t>sec_acc_no</w:t>
            </w:r>
          </w:p>
        </w:tc>
        <w:tc>
          <w:tcPr>
            <w:tcW w:w="1162" w:type="dxa"/>
            <w:shd w:val="clear" w:color="auto" w:fill="FFFFFF"/>
            <w:tcMar>
              <w:top w:w="100" w:type="dxa"/>
              <w:left w:w="160" w:type="dxa"/>
              <w:bottom w:w="100" w:type="dxa"/>
              <w:right w:w="160" w:type="dxa"/>
            </w:tcMar>
            <w:vAlign w:val="center"/>
          </w:tcPr>
          <w:p w14:paraId="0DC3E62D">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2F620718">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5EB6F525">
            <w:pPr>
              <w:jc w:val="left"/>
              <w:rPr>
                <w:rFonts w:hint="eastAsia" w:ascii="宋体" w:hAnsi="宋体" w:cs="宋体"/>
                <w:szCs w:val="21"/>
              </w:rPr>
            </w:pPr>
            <w:r>
              <w:rPr>
                <w:rFonts w:ascii="Times New Roman" w:hAnsi="Times New Roman" w:cs="宋体"/>
                <w:szCs w:val="21"/>
              </w:rPr>
              <w:t>主键</w:t>
            </w:r>
          </w:p>
        </w:tc>
      </w:tr>
      <w:tr w14:paraId="6770E326">
        <w:trPr>
          <w:cantSplit/>
          <w:jc w:val="center"/>
        </w:trPr>
        <w:tc>
          <w:tcPr>
            <w:tcW w:w="652" w:type="dxa"/>
            <w:shd w:val="clear" w:color="auto" w:fill="FFFFFF"/>
            <w:tcMar>
              <w:top w:w="100" w:type="dxa"/>
              <w:left w:w="0" w:type="dxa"/>
              <w:bottom w:w="100" w:type="dxa"/>
              <w:right w:w="160" w:type="dxa"/>
            </w:tcMar>
            <w:vAlign w:val="center"/>
          </w:tcPr>
          <w:p w14:paraId="6B05FEE4">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6010571B">
            <w:pPr>
              <w:jc w:val="left"/>
              <w:rPr>
                <w:rFonts w:hint="eastAsia" w:ascii="宋体" w:hAnsi="宋体" w:cs="宋体"/>
                <w:szCs w:val="21"/>
              </w:rPr>
            </w:pPr>
            <w:r>
              <w:rPr>
                <w:rFonts w:ascii="Times New Roman" w:hAnsi="Times New Roman" w:cs="宋体"/>
                <w:szCs w:val="21"/>
              </w:rPr>
              <w:t>投资者编号</w:t>
            </w:r>
          </w:p>
        </w:tc>
        <w:tc>
          <w:tcPr>
            <w:tcW w:w="1842" w:type="dxa"/>
            <w:shd w:val="clear" w:color="auto" w:fill="FFFFFF"/>
            <w:tcMar>
              <w:top w:w="100" w:type="dxa"/>
              <w:left w:w="160" w:type="dxa"/>
              <w:bottom w:w="100" w:type="dxa"/>
              <w:right w:w="160" w:type="dxa"/>
            </w:tcMar>
            <w:vAlign w:val="center"/>
          </w:tcPr>
          <w:p w14:paraId="6DEA7E66">
            <w:pPr>
              <w:jc w:val="left"/>
              <w:rPr>
                <w:rFonts w:hint="eastAsia" w:ascii="宋体" w:hAnsi="宋体" w:cs="宋体"/>
                <w:szCs w:val="21"/>
              </w:rPr>
            </w:pPr>
            <w:r>
              <w:rPr>
                <w:rFonts w:ascii="Times New Roman" w:hAnsi="Times New Roman" w:cs="宋体"/>
                <w:szCs w:val="21"/>
              </w:rPr>
              <w:t>investor_id</w:t>
            </w:r>
          </w:p>
        </w:tc>
        <w:tc>
          <w:tcPr>
            <w:tcW w:w="1162" w:type="dxa"/>
            <w:shd w:val="clear" w:color="auto" w:fill="FFFFFF"/>
            <w:tcMar>
              <w:top w:w="100" w:type="dxa"/>
              <w:left w:w="160" w:type="dxa"/>
              <w:bottom w:w="100" w:type="dxa"/>
              <w:right w:w="160" w:type="dxa"/>
            </w:tcMar>
            <w:vAlign w:val="center"/>
          </w:tcPr>
          <w:p w14:paraId="57FFF5DB">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1187B47E">
            <w:pPr>
              <w:jc w:val="center"/>
              <w:rPr>
                <w:rFonts w:hint="eastAsia" w:ascii="宋体" w:hAnsi="宋体" w:cs="宋体"/>
                <w:szCs w:val="21"/>
              </w:rPr>
            </w:pPr>
            <w:r>
              <w:rPr>
                <w:rFonts w:ascii="Times New Roman" w:hAnsi="Times New Roman" w:cs="宋体"/>
                <w:szCs w:val="21"/>
              </w:rPr>
              <w:t>11</w:t>
            </w:r>
          </w:p>
        </w:tc>
        <w:tc>
          <w:tcPr>
            <w:tcW w:w="2693" w:type="dxa"/>
            <w:shd w:val="clear" w:color="auto" w:fill="FFFFFF"/>
            <w:tcMar>
              <w:top w:w="100" w:type="dxa"/>
              <w:left w:w="160" w:type="dxa"/>
              <w:bottom w:w="100" w:type="dxa"/>
              <w:right w:w="0" w:type="dxa"/>
            </w:tcMar>
            <w:vAlign w:val="center"/>
          </w:tcPr>
          <w:p w14:paraId="1E2408C3">
            <w:pPr>
              <w:jc w:val="left"/>
              <w:rPr>
                <w:rFonts w:hint="eastAsia" w:ascii="宋体" w:hAnsi="宋体" w:cs="宋体"/>
                <w:szCs w:val="21"/>
              </w:rPr>
            </w:pPr>
            <w:r>
              <w:rPr>
                <w:rFonts w:ascii="Times New Roman" w:hAnsi="Times New Roman" w:cs="宋体"/>
                <w:szCs w:val="21"/>
              </w:rPr>
              <w:t>外键，引用投资者表</w:t>
            </w:r>
          </w:p>
        </w:tc>
      </w:tr>
      <w:tr w14:paraId="5DF72D31">
        <w:trPr>
          <w:cantSplit/>
          <w:jc w:val="center"/>
        </w:trPr>
        <w:tc>
          <w:tcPr>
            <w:tcW w:w="652" w:type="dxa"/>
            <w:shd w:val="clear" w:color="auto" w:fill="FFFFFF"/>
            <w:tcMar>
              <w:top w:w="100" w:type="dxa"/>
              <w:left w:w="0" w:type="dxa"/>
              <w:bottom w:w="100" w:type="dxa"/>
              <w:right w:w="160" w:type="dxa"/>
            </w:tcMar>
            <w:vAlign w:val="center"/>
          </w:tcPr>
          <w:p w14:paraId="70C71F7D">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220FF3D3">
            <w:pPr>
              <w:jc w:val="left"/>
              <w:rPr>
                <w:rFonts w:hint="eastAsia" w:ascii="宋体" w:hAnsi="宋体" w:cs="宋体"/>
                <w:szCs w:val="21"/>
              </w:rPr>
            </w:pPr>
            <w:r>
              <w:rPr>
                <w:rFonts w:ascii="Times New Roman" w:hAnsi="Times New Roman" w:cs="宋体"/>
                <w:szCs w:val="21"/>
              </w:rPr>
              <w:t>账户状态</w:t>
            </w:r>
          </w:p>
        </w:tc>
        <w:tc>
          <w:tcPr>
            <w:tcW w:w="1842" w:type="dxa"/>
            <w:shd w:val="clear" w:color="auto" w:fill="FFFFFF"/>
            <w:tcMar>
              <w:top w:w="100" w:type="dxa"/>
              <w:left w:w="160" w:type="dxa"/>
              <w:bottom w:w="100" w:type="dxa"/>
              <w:right w:w="160" w:type="dxa"/>
            </w:tcMar>
            <w:vAlign w:val="center"/>
          </w:tcPr>
          <w:p w14:paraId="5909B167">
            <w:pPr>
              <w:jc w:val="left"/>
              <w:rPr>
                <w:rFonts w:hint="eastAsia" w:ascii="宋体" w:hAnsi="宋体" w:cs="宋体"/>
                <w:szCs w:val="21"/>
              </w:rPr>
            </w:pPr>
            <w:r>
              <w:rPr>
                <w:rFonts w:ascii="Times New Roman" w:hAnsi="Times New Roman" w:cs="宋体"/>
                <w:szCs w:val="21"/>
              </w:rPr>
              <w:t>status</w:t>
            </w:r>
          </w:p>
        </w:tc>
        <w:tc>
          <w:tcPr>
            <w:tcW w:w="1162" w:type="dxa"/>
            <w:shd w:val="clear" w:color="auto" w:fill="FFFFFF"/>
            <w:tcMar>
              <w:top w:w="100" w:type="dxa"/>
              <w:left w:w="160" w:type="dxa"/>
              <w:bottom w:w="100" w:type="dxa"/>
              <w:right w:w="160" w:type="dxa"/>
            </w:tcMar>
            <w:vAlign w:val="center"/>
          </w:tcPr>
          <w:p w14:paraId="63E7AEC2">
            <w:pPr>
              <w:jc w:val="center"/>
              <w:rPr>
                <w:rFonts w:hint="eastAsia" w:ascii="宋体" w:hAnsi="宋体" w:cs="宋体"/>
                <w:szCs w:val="21"/>
              </w:rPr>
            </w:pPr>
            <w:r>
              <w:rPr>
                <w:rFonts w:ascii="Times New Roman" w:hAnsi="Times New Roman" w:cs="宋体"/>
                <w:szCs w:val="21"/>
              </w:rPr>
              <w:t>ENUM</w:t>
            </w:r>
          </w:p>
        </w:tc>
        <w:tc>
          <w:tcPr>
            <w:tcW w:w="765" w:type="dxa"/>
            <w:shd w:val="clear" w:color="auto" w:fill="FFFFFF"/>
            <w:tcMar>
              <w:top w:w="100" w:type="dxa"/>
              <w:left w:w="160" w:type="dxa"/>
              <w:bottom w:w="100" w:type="dxa"/>
              <w:right w:w="160" w:type="dxa"/>
            </w:tcMar>
            <w:vAlign w:val="center"/>
          </w:tcPr>
          <w:p w14:paraId="4A28295C">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01C782F2">
            <w:pPr>
              <w:jc w:val="left"/>
              <w:rPr>
                <w:rFonts w:hint="eastAsia" w:ascii="宋体" w:hAnsi="宋体" w:cs="宋体"/>
                <w:szCs w:val="21"/>
              </w:rPr>
            </w:pPr>
            <w:r>
              <w:rPr>
                <w:rFonts w:ascii="Times New Roman" w:hAnsi="Times New Roman" w:cs="宋体"/>
                <w:szCs w:val="21"/>
              </w:rPr>
              <w:t>正常/挂失冻结/违规冻结/预销户/已销户，不空</w:t>
            </w:r>
          </w:p>
        </w:tc>
      </w:tr>
      <w:tr w14:paraId="5136531F">
        <w:trPr>
          <w:cantSplit/>
          <w:jc w:val="center"/>
        </w:trPr>
        <w:tc>
          <w:tcPr>
            <w:tcW w:w="652" w:type="dxa"/>
            <w:shd w:val="clear" w:color="auto" w:fill="FFFFFF"/>
            <w:tcMar>
              <w:top w:w="100" w:type="dxa"/>
              <w:left w:w="0" w:type="dxa"/>
              <w:bottom w:w="100" w:type="dxa"/>
              <w:right w:w="160" w:type="dxa"/>
            </w:tcMar>
            <w:vAlign w:val="center"/>
          </w:tcPr>
          <w:p w14:paraId="6E8DA23E">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4A961584">
            <w:pPr>
              <w:jc w:val="left"/>
              <w:rPr>
                <w:rFonts w:hint="eastAsia" w:ascii="宋体" w:hAnsi="宋体" w:cs="宋体"/>
                <w:szCs w:val="21"/>
              </w:rPr>
            </w:pPr>
            <w:r>
              <w:rPr>
                <w:rFonts w:ascii="Times New Roman" w:hAnsi="Times New Roman" w:cs="宋体"/>
                <w:szCs w:val="21"/>
              </w:rPr>
              <w:t>开户日期</w:t>
            </w:r>
          </w:p>
        </w:tc>
        <w:tc>
          <w:tcPr>
            <w:tcW w:w="1842" w:type="dxa"/>
            <w:shd w:val="clear" w:color="auto" w:fill="FFFFFF"/>
            <w:tcMar>
              <w:top w:w="100" w:type="dxa"/>
              <w:left w:w="160" w:type="dxa"/>
              <w:bottom w:w="100" w:type="dxa"/>
              <w:right w:w="160" w:type="dxa"/>
            </w:tcMar>
            <w:vAlign w:val="center"/>
          </w:tcPr>
          <w:p w14:paraId="7AC43F7E">
            <w:pPr>
              <w:jc w:val="left"/>
              <w:rPr>
                <w:rFonts w:hint="eastAsia" w:ascii="宋体" w:hAnsi="宋体" w:cs="宋体"/>
                <w:szCs w:val="21"/>
              </w:rPr>
            </w:pPr>
            <w:r>
              <w:rPr>
                <w:rFonts w:ascii="Times New Roman" w:hAnsi="Times New Roman" w:cs="宋体"/>
                <w:szCs w:val="21"/>
              </w:rPr>
              <w:t>open_date</w:t>
            </w:r>
          </w:p>
        </w:tc>
        <w:tc>
          <w:tcPr>
            <w:tcW w:w="1162" w:type="dxa"/>
            <w:shd w:val="clear" w:color="auto" w:fill="FFFFFF"/>
            <w:tcMar>
              <w:top w:w="100" w:type="dxa"/>
              <w:left w:w="160" w:type="dxa"/>
              <w:bottom w:w="100" w:type="dxa"/>
              <w:right w:w="160" w:type="dxa"/>
            </w:tcMar>
            <w:vAlign w:val="center"/>
          </w:tcPr>
          <w:p w14:paraId="55C4BD1B">
            <w:pPr>
              <w:jc w:val="center"/>
              <w:rPr>
                <w:rFonts w:hint="eastAsia" w:ascii="宋体" w:hAnsi="宋体" w:cs="宋体"/>
                <w:szCs w:val="21"/>
              </w:rPr>
            </w:pPr>
            <w:r>
              <w:rPr>
                <w:rFonts w:ascii="Times New Roman" w:hAnsi="Times New Roman" w:cs="宋体"/>
                <w:szCs w:val="21"/>
              </w:rPr>
              <w:t>DATE</w:t>
            </w:r>
          </w:p>
        </w:tc>
        <w:tc>
          <w:tcPr>
            <w:tcW w:w="765" w:type="dxa"/>
            <w:shd w:val="clear" w:color="auto" w:fill="FFFFFF"/>
            <w:tcMar>
              <w:top w:w="100" w:type="dxa"/>
              <w:left w:w="160" w:type="dxa"/>
              <w:bottom w:w="100" w:type="dxa"/>
              <w:right w:w="160" w:type="dxa"/>
            </w:tcMar>
            <w:vAlign w:val="center"/>
          </w:tcPr>
          <w:p w14:paraId="7797AA38">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106A1863">
            <w:pPr>
              <w:jc w:val="left"/>
              <w:rPr>
                <w:rFonts w:hint="eastAsia" w:ascii="宋体" w:hAnsi="宋体" w:cs="宋体"/>
                <w:szCs w:val="21"/>
              </w:rPr>
            </w:pPr>
            <w:r>
              <w:rPr>
                <w:rFonts w:ascii="Times New Roman" w:hAnsi="Times New Roman" w:cs="宋体"/>
                <w:szCs w:val="21"/>
              </w:rPr>
              <w:t>不空</w:t>
            </w:r>
          </w:p>
        </w:tc>
      </w:tr>
      <w:tr w14:paraId="4588D487">
        <w:trPr>
          <w:cantSplit/>
          <w:jc w:val="center"/>
        </w:trPr>
        <w:tc>
          <w:tcPr>
            <w:tcW w:w="652" w:type="dxa"/>
            <w:shd w:val="clear" w:color="auto" w:fill="FFFFFF"/>
            <w:tcMar>
              <w:top w:w="100" w:type="dxa"/>
              <w:left w:w="0" w:type="dxa"/>
              <w:bottom w:w="100" w:type="dxa"/>
              <w:right w:w="160" w:type="dxa"/>
            </w:tcMar>
            <w:vAlign w:val="center"/>
          </w:tcPr>
          <w:p w14:paraId="2C1FBF34">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58F6F9CB">
            <w:pPr>
              <w:jc w:val="left"/>
              <w:rPr>
                <w:rFonts w:hint="eastAsia" w:ascii="宋体" w:hAnsi="宋体" w:cs="宋体"/>
                <w:szCs w:val="21"/>
              </w:rPr>
            </w:pPr>
            <w:r>
              <w:rPr>
                <w:rFonts w:ascii="Times New Roman" w:hAnsi="Times New Roman" w:cs="宋体"/>
                <w:szCs w:val="21"/>
              </w:rPr>
              <w:t>关联资金账号</w:t>
            </w:r>
          </w:p>
        </w:tc>
        <w:tc>
          <w:tcPr>
            <w:tcW w:w="1842" w:type="dxa"/>
            <w:shd w:val="clear" w:color="auto" w:fill="FFFFFF"/>
            <w:tcMar>
              <w:top w:w="100" w:type="dxa"/>
              <w:left w:w="160" w:type="dxa"/>
              <w:bottom w:w="100" w:type="dxa"/>
              <w:right w:w="160" w:type="dxa"/>
            </w:tcMar>
            <w:vAlign w:val="center"/>
          </w:tcPr>
          <w:p w14:paraId="15D9BAAA">
            <w:pPr>
              <w:jc w:val="left"/>
              <w:rPr>
                <w:rFonts w:hint="eastAsia" w:ascii="宋体" w:hAnsi="宋体" w:cs="宋体"/>
                <w:szCs w:val="21"/>
              </w:rPr>
            </w:pPr>
            <w:r>
              <w:rPr>
                <w:rFonts w:ascii="Times New Roman" w:hAnsi="Times New Roman" w:cs="宋体"/>
                <w:szCs w:val="21"/>
              </w:rPr>
              <w:t>linked_fund_acc</w:t>
            </w:r>
          </w:p>
        </w:tc>
        <w:tc>
          <w:tcPr>
            <w:tcW w:w="1162" w:type="dxa"/>
            <w:shd w:val="clear" w:color="auto" w:fill="FFFFFF"/>
            <w:tcMar>
              <w:top w:w="100" w:type="dxa"/>
              <w:left w:w="160" w:type="dxa"/>
              <w:bottom w:w="100" w:type="dxa"/>
              <w:right w:w="160" w:type="dxa"/>
            </w:tcMar>
            <w:vAlign w:val="center"/>
          </w:tcPr>
          <w:p w14:paraId="5CDABE09">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EB9348A">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322160BC">
            <w:pPr>
              <w:jc w:val="left"/>
              <w:rPr>
                <w:rFonts w:hint="eastAsia" w:ascii="宋体" w:hAnsi="宋体" w:cs="宋体"/>
                <w:szCs w:val="21"/>
              </w:rPr>
            </w:pPr>
            <w:r>
              <w:rPr>
                <w:rFonts w:ascii="Times New Roman" w:hAnsi="Times New Roman" w:cs="宋体"/>
                <w:szCs w:val="21"/>
              </w:rPr>
              <w:t>外键，引用资金账户表，唯一</w:t>
            </w:r>
          </w:p>
        </w:tc>
      </w:tr>
    </w:tbl>
    <w:p w14:paraId="2D4E1CC8">
      <w:pPr>
        <w:keepNext/>
        <w:spacing w:before="120" w:after="60"/>
        <w:jc w:val="center"/>
        <w:rPr>
          <w:rFonts w:hint="eastAsia" w:ascii="宋体" w:hAnsi="宋体" w:cs="宋体"/>
          <w:b/>
          <w:bCs/>
          <w:szCs w:val="21"/>
        </w:rPr>
      </w:pPr>
      <w:r>
        <w:rPr>
          <w:rFonts w:ascii="Times New Roman" w:hAnsi="Times New Roman" w:cs="宋体"/>
          <w:b/>
          <w:bCs/>
          <w:szCs w:val="21"/>
        </w:rPr>
        <w:t>表3：资金账户表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10A78E3F">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28B2E10D">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717072A2">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01EA9290">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1F054C65">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29508D5F">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124C355B">
            <w:pPr>
              <w:jc w:val="center"/>
              <w:rPr>
                <w:rFonts w:hint="eastAsia" w:ascii="宋体" w:hAnsi="宋体" w:cs="宋体"/>
                <w:b/>
                <w:bCs/>
                <w:szCs w:val="21"/>
              </w:rPr>
            </w:pPr>
            <w:r>
              <w:rPr>
                <w:rFonts w:ascii="Times New Roman" w:hAnsi="Times New Roman" w:cs="宋体"/>
                <w:b/>
                <w:bCs/>
                <w:szCs w:val="21"/>
              </w:rPr>
              <w:t>备注</w:t>
            </w:r>
          </w:p>
        </w:tc>
      </w:tr>
      <w:tr w14:paraId="4960DFEC">
        <w:trPr>
          <w:cantSplit/>
          <w:jc w:val="center"/>
        </w:trPr>
        <w:tc>
          <w:tcPr>
            <w:tcW w:w="652" w:type="dxa"/>
            <w:shd w:val="clear" w:color="auto" w:fill="FFFFFF"/>
            <w:tcMar>
              <w:top w:w="100" w:type="dxa"/>
              <w:left w:w="0" w:type="dxa"/>
              <w:bottom w:w="100" w:type="dxa"/>
              <w:right w:w="160" w:type="dxa"/>
            </w:tcMar>
            <w:vAlign w:val="center"/>
          </w:tcPr>
          <w:p w14:paraId="0708C47B">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766661FF">
            <w:pPr>
              <w:jc w:val="left"/>
              <w:rPr>
                <w:rFonts w:hint="eastAsia" w:ascii="宋体" w:hAnsi="宋体" w:cs="宋体"/>
                <w:szCs w:val="21"/>
              </w:rPr>
            </w:pPr>
            <w:r>
              <w:rPr>
                <w:rFonts w:ascii="Times New Roman" w:hAnsi="Times New Roman" w:cs="宋体"/>
                <w:szCs w:val="21"/>
              </w:rPr>
              <w:t>资金账户号</w:t>
            </w:r>
          </w:p>
        </w:tc>
        <w:tc>
          <w:tcPr>
            <w:tcW w:w="1842" w:type="dxa"/>
            <w:shd w:val="clear" w:color="auto" w:fill="FFFFFF"/>
            <w:tcMar>
              <w:top w:w="100" w:type="dxa"/>
              <w:left w:w="160" w:type="dxa"/>
              <w:bottom w:w="100" w:type="dxa"/>
              <w:right w:w="160" w:type="dxa"/>
            </w:tcMar>
            <w:vAlign w:val="center"/>
          </w:tcPr>
          <w:p w14:paraId="50CA6022">
            <w:pPr>
              <w:jc w:val="left"/>
              <w:rPr>
                <w:rFonts w:hint="eastAsia" w:ascii="宋体" w:hAnsi="宋体" w:cs="宋体"/>
                <w:szCs w:val="21"/>
              </w:rPr>
            </w:pPr>
            <w:r>
              <w:rPr>
                <w:rFonts w:ascii="Times New Roman" w:hAnsi="Times New Roman" w:cs="宋体"/>
                <w:szCs w:val="21"/>
              </w:rPr>
              <w:t>fund_acc_no</w:t>
            </w:r>
          </w:p>
        </w:tc>
        <w:tc>
          <w:tcPr>
            <w:tcW w:w="1162" w:type="dxa"/>
            <w:shd w:val="clear" w:color="auto" w:fill="FFFFFF"/>
            <w:tcMar>
              <w:top w:w="100" w:type="dxa"/>
              <w:left w:w="160" w:type="dxa"/>
              <w:bottom w:w="100" w:type="dxa"/>
              <w:right w:w="160" w:type="dxa"/>
            </w:tcMar>
            <w:vAlign w:val="center"/>
          </w:tcPr>
          <w:p w14:paraId="7ED6D2C9">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12617271">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3F70119F">
            <w:pPr>
              <w:jc w:val="left"/>
              <w:rPr>
                <w:rFonts w:hint="eastAsia" w:ascii="宋体" w:hAnsi="宋体" w:cs="宋体"/>
                <w:szCs w:val="21"/>
              </w:rPr>
            </w:pPr>
            <w:r>
              <w:rPr>
                <w:rFonts w:ascii="Times New Roman" w:hAnsi="Times New Roman" w:cs="宋体"/>
                <w:szCs w:val="21"/>
              </w:rPr>
              <w:t>主键</w:t>
            </w:r>
          </w:p>
        </w:tc>
      </w:tr>
      <w:tr w14:paraId="0AB09795">
        <w:trPr>
          <w:cantSplit/>
          <w:jc w:val="center"/>
        </w:trPr>
        <w:tc>
          <w:tcPr>
            <w:tcW w:w="652" w:type="dxa"/>
            <w:shd w:val="clear" w:color="auto" w:fill="FFFFFF"/>
            <w:tcMar>
              <w:top w:w="100" w:type="dxa"/>
              <w:left w:w="0" w:type="dxa"/>
              <w:bottom w:w="100" w:type="dxa"/>
              <w:right w:w="160" w:type="dxa"/>
            </w:tcMar>
            <w:vAlign w:val="center"/>
          </w:tcPr>
          <w:p w14:paraId="247B2E70">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24B14007">
            <w:pPr>
              <w:jc w:val="left"/>
              <w:rPr>
                <w:rFonts w:hint="eastAsia" w:ascii="宋体" w:hAnsi="宋体" w:cs="宋体"/>
                <w:szCs w:val="21"/>
              </w:rPr>
            </w:pPr>
            <w:r>
              <w:rPr>
                <w:rFonts w:ascii="Times New Roman" w:hAnsi="Times New Roman" w:cs="宋体"/>
                <w:szCs w:val="21"/>
              </w:rPr>
              <w:t>证券账户号</w:t>
            </w:r>
          </w:p>
        </w:tc>
        <w:tc>
          <w:tcPr>
            <w:tcW w:w="1842" w:type="dxa"/>
            <w:shd w:val="clear" w:color="auto" w:fill="FFFFFF"/>
            <w:tcMar>
              <w:top w:w="100" w:type="dxa"/>
              <w:left w:w="160" w:type="dxa"/>
              <w:bottom w:w="100" w:type="dxa"/>
              <w:right w:w="160" w:type="dxa"/>
            </w:tcMar>
            <w:vAlign w:val="center"/>
          </w:tcPr>
          <w:p w14:paraId="3EF20F01">
            <w:pPr>
              <w:jc w:val="left"/>
              <w:rPr>
                <w:rFonts w:hint="eastAsia" w:ascii="宋体" w:hAnsi="宋体" w:cs="宋体"/>
                <w:szCs w:val="21"/>
              </w:rPr>
            </w:pPr>
            <w:r>
              <w:rPr>
                <w:rFonts w:ascii="Times New Roman" w:hAnsi="Times New Roman" w:cs="宋体"/>
                <w:szCs w:val="21"/>
              </w:rPr>
              <w:t>sec_acc_no</w:t>
            </w:r>
          </w:p>
        </w:tc>
        <w:tc>
          <w:tcPr>
            <w:tcW w:w="1162" w:type="dxa"/>
            <w:shd w:val="clear" w:color="auto" w:fill="FFFFFF"/>
            <w:tcMar>
              <w:top w:w="100" w:type="dxa"/>
              <w:left w:w="160" w:type="dxa"/>
              <w:bottom w:w="100" w:type="dxa"/>
              <w:right w:w="160" w:type="dxa"/>
            </w:tcMar>
            <w:vAlign w:val="center"/>
          </w:tcPr>
          <w:p w14:paraId="6736779F">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2F97FBEF">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74A8CC40">
            <w:pPr>
              <w:jc w:val="left"/>
              <w:rPr>
                <w:rFonts w:hint="eastAsia" w:ascii="宋体" w:hAnsi="宋体" w:cs="宋体"/>
                <w:szCs w:val="21"/>
              </w:rPr>
            </w:pPr>
            <w:r>
              <w:rPr>
                <w:rFonts w:ascii="Times New Roman" w:hAnsi="Times New Roman" w:cs="宋体"/>
                <w:szCs w:val="21"/>
              </w:rPr>
              <w:t>外键，引用证券账户表，唯一，不空</w:t>
            </w:r>
          </w:p>
        </w:tc>
      </w:tr>
      <w:tr w14:paraId="781D2AAE">
        <w:trPr>
          <w:cantSplit/>
          <w:jc w:val="center"/>
        </w:trPr>
        <w:tc>
          <w:tcPr>
            <w:tcW w:w="652" w:type="dxa"/>
            <w:shd w:val="clear" w:color="auto" w:fill="FFFFFF"/>
            <w:tcMar>
              <w:top w:w="100" w:type="dxa"/>
              <w:left w:w="0" w:type="dxa"/>
              <w:bottom w:w="100" w:type="dxa"/>
              <w:right w:w="160" w:type="dxa"/>
            </w:tcMar>
            <w:vAlign w:val="center"/>
          </w:tcPr>
          <w:p w14:paraId="33B3EAFF">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184B1780">
            <w:pPr>
              <w:jc w:val="left"/>
              <w:rPr>
                <w:rFonts w:hint="eastAsia" w:ascii="宋体" w:hAnsi="宋体" w:cs="宋体"/>
                <w:szCs w:val="21"/>
              </w:rPr>
            </w:pPr>
            <w:r>
              <w:rPr>
                <w:rFonts w:ascii="Times New Roman" w:hAnsi="Times New Roman" w:cs="宋体"/>
                <w:szCs w:val="21"/>
              </w:rPr>
              <w:t>交易密码</w:t>
            </w:r>
          </w:p>
        </w:tc>
        <w:tc>
          <w:tcPr>
            <w:tcW w:w="1842" w:type="dxa"/>
            <w:shd w:val="clear" w:color="auto" w:fill="FFFFFF"/>
            <w:tcMar>
              <w:top w:w="100" w:type="dxa"/>
              <w:left w:w="160" w:type="dxa"/>
              <w:bottom w:w="100" w:type="dxa"/>
              <w:right w:w="160" w:type="dxa"/>
            </w:tcMar>
            <w:vAlign w:val="center"/>
          </w:tcPr>
          <w:p w14:paraId="13D13B55">
            <w:pPr>
              <w:jc w:val="left"/>
              <w:rPr>
                <w:rFonts w:hint="eastAsia" w:ascii="宋体" w:hAnsi="宋体" w:cs="宋体"/>
                <w:szCs w:val="21"/>
              </w:rPr>
            </w:pPr>
            <w:r>
              <w:rPr>
                <w:rFonts w:ascii="Times New Roman" w:hAnsi="Times New Roman" w:cs="宋体"/>
                <w:szCs w:val="21"/>
              </w:rPr>
              <w:t>trade_password</w:t>
            </w:r>
          </w:p>
        </w:tc>
        <w:tc>
          <w:tcPr>
            <w:tcW w:w="1162" w:type="dxa"/>
            <w:shd w:val="clear" w:color="auto" w:fill="FFFFFF"/>
            <w:tcMar>
              <w:top w:w="100" w:type="dxa"/>
              <w:left w:w="160" w:type="dxa"/>
              <w:bottom w:w="100" w:type="dxa"/>
              <w:right w:w="160" w:type="dxa"/>
            </w:tcMar>
            <w:vAlign w:val="center"/>
          </w:tcPr>
          <w:p w14:paraId="5CDDD756">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59AE591">
            <w:pPr>
              <w:jc w:val="center"/>
              <w:rPr>
                <w:rFonts w:hint="eastAsia" w:ascii="宋体" w:hAnsi="宋体" w:cs="宋体"/>
                <w:szCs w:val="21"/>
              </w:rPr>
            </w:pPr>
            <w:r>
              <w:rPr>
                <w:rFonts w:ascii="Times New Roman" w:hAnsi="Times New Roman" w:cs="宋体"/>
                <w:szCs w:val="21"/>
              </w:rPr>
              <w:t>128</w:t>
            </w:r>
          </w:p>
        </w:tc>
        <w:tc>
          <w:tcPr>
            <w:tcW w:w="2693" w:type="dxa"/>
            <w:shd w:val="clear" w:color="auto" w:fill="FFFFFF"/>
            <w:tcMar>
              <w:top w:w="100" w:type="dxa"/>
              <w:left w:w="160" w:type="dxa"/>
              <w:bottom w:w="100" w:type="dxa"/>
              <w:right w:w="0" w:type="dxa"/>
            </w:tcMar>
            <w:vAlign w:val="center"/>
          </w:tcPr>
          <w:p w14:paraId="6265D805">
            <w:pPr>
              <w:jc w:val="left"/>
              <w:rPr>
                <w:rFonts w:hint="eastAsia" w:ascii="宋体" w:hAnsi="宋体" w:cs="宋体"/>
                <w:szCs w:val="21"/>
              </w:rPr>
            </w:pPr>
            <w:r>
              <w:rPr>
                <w:rFonts w:ascii="Times New Roman" w:hAnsi="Times New Roman" w:cs="宋体"/>
                <w:szCs w:val="21"/>
              </w:rPr>
              <w:t>不空，加密存储</w:t>
            </w:r>
          </w:p>
        </w:tc>
      </w:tr>
      <w:tr w14:paraId="5DD1B4E8">
        <w:trPr>
          <w:cantSplit/>
          <w:jc w:val="center"/>
        </w:trPr>
        <w:tc>
          <w:tcPr>
            <w:tcW w:w="652" w:type="dxa"/>
            <w:shd w:val="clear" w:color="auto" w:fill="FFFFFF"/>
            <w:tcMar>
              <w:top w:w="100" w:type="dxa"/>
              <w:left w:w="0" w:type="dxa"/>
              <w:bottom w:w="100" w:type="dxa"/>
              <w:right w:w="160" w:type="dxa"/>
            </w:tcMar>
            <w:vAlign w:val="center"/>
          </w:tcPr>
          <w:p w14:paraId="11FB4083">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6EE69942">
            <w:pPr>
              <w:jc w:val="left"/>
              <w:rPr>
                <w:rFonts w:hint="eastAsia" w:ascii="宋体" w:hAnsi="宋体" w:cs="宋体"/>
                <w:szCs w:val="21"/>
              </w:rPr>
            </w:pPr>
            <w:r>
              <w:rPr>
                <w:rFonts w:ascii="Times New Roman" w:hAnsi="Times New Roman" w:cs="宋体"/>
                <w:szCs w:val="21"/>
              </w:rPr>
              <w:t>取款密码</w:t>
            </w:r>
          </w:p>
        </w:tc>
        <w:tc>
          <w:tcPr>
            <w:tcW w:w="1842" w:type="dxa"/>
            <w:shd w:val="clear" w:color="auto" w:fill="FFFFFF"/>
            <w:tcMar>
              <w:top w:w="100" w:type="dxa"/>
              <w:left w:w="160" w:type="dxa"/>
              <w:bottom w:w="100" w:type="dxa"/>
              <w:right w:w="160" w:type="dxa"/>
            </w:tcMar>
            <w:vAlign w:val="center"/>
          </w:tcPr>
          <w:p w14:paraId="1F92779C">
            <w:pPr>
              <w:jc w:val="left"/>
              <w:rPr>
                <w:rFonts w:hint="eastAsia" w:ascii="宋体" w:hAnsi="宋体" w:cs="宋体"/>
                <w:szCs w:val="21"/>
              </w:rPr>
            </w:pPr>
            <w:r>
              <w:rPr>
                <w:rFonts w:ascii="Times New Roman" w:hAnsi="Times New Roman" w:cs="宋体"/>
                <w:szCs w:val="21"/>
              </w:rPr>
              <w:t>withdraw_password</w:t>
            </w:r>
          </w:p>
        </w:tc>
        <w:tc>
          <w:tcPr>
            <w:tcW w:w="1162" w:type="dxa"/>
            <w:shd w:val="clear" w:color="auto" w:fill="FFFFFF"/>
            <w:tcMar>
              <w:top w:w="100" w:type="dxa"/>
              <w:left w:w="160" w:type="dxa"/>
              <w:bottom w:w="100" w:type="dxa"/>
              <w:right w:w="160" w:type="dxa"/>
            </w:tcMar>
            <w:vAlign w:val="center"/>
          </w:tcPr>
          <w:p w14:paraId="51034E3F">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06DDB808">
            <w:pPr>
              <w:jc w:val="center"/>
              <w:rPr>
                <w:rFonts w:hint="eastAsia" w:ascii="宋体" w:hAnsi="宋体" w:cs="宋体"/>
                <w:szCs w:val="21"/>
              </w:rPr>
            </w:pPr>
            <w:r>
              <w:rPr>
                <w:rFonts w:ascii="Times New Roman" w:hAnsi="Times New Roman" w:cs="宋体"/>
                <w:szCs w:val="21"/>
              </w:rPr>
              <w:t>128</w:t>
            </w:r>
          </w:p>
        </w:tc>
        <w:tc>
          <w:tcPr>
            <w:tcW w:w="2693" w:type="dxa"/>
            <w:shd w:val="clear" w:color="auto" w:fill="FFFFFF"/>
            <w:tcMar>
              <w:top w:w="100" w:type="dxa"/>
              <w:left w:w="160" w:type="dxa"/>
              <w:bottom w:w="100" w:type="dxa"/>
              <w:right w:w="0" w:type="dxa"/>
            </w:tcMar>
            <w:vAlign w:val="center"/>
          </w:tcPr>
          <w:p w14:paraId="02E9C907">
            <w:pPr>
              <w:jc w:val="left"/>
              <w:rPr>
                <w:rFonts w:hint="eastAsia" w:ascii="宋体" w:hAnsi="宋体" w:cs="宋体"/>
                <w:szCs w:val="21"/>
              </w:rPr>
            </w:pPr>
            <w:r>
              <w:rPr>
                <w:rFonts w:ascii="Times New Roman" w:hAnsi="Times New Roman" w:cs="宋体"/>
                <w:szCs w:val="21"/>
              </w:rPr>
              <w:t>不空，加密存储</w:t>
            </w:r>
          </w:p>
        </w:tc>
      </w:tr>
      <w:tr w14:paraId="5FE9E3A0">
        <w:trPr>
          <w:cantSplit/>
          <w:jc w:val="center"/>
        </w:trPr>
        <w:tc>
          <w:tcPr>
            <w:tcW w:w="652" w:type="dxa"/>
            <w:shd w:val="clear" w:color="auto" w:fill="FFFFFF"/>
            <w:tcMar>
              <w:top w:w="100" w:type="dxa"/>
              <w:left w:w="0" w:type="dxa"/>
              <w:bottom w:w="100" w:type="dxa"/>
              <w:right w:w="160" w:type="dxa"/>
            </w:tcMar>
            <w:vAlign w:val="center"/>
          </w:tcPr>
          <w:p w14:paraId="51161E4C">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5895174F">
            <w:pPr>
              <w:jc w:val="left"/>
              <w:rPr>
                <w:rFonts w:hint="eastAsia" w:ascii="宋体" w:hAnsi="宋体" w:cs="宋体"/>
                <w:szCs w:val="21"/>
              </w:rPr>
            </w:pPr>
            <w:r>
              <w:rPr>
                <w:rFonts w:ascii="Times New Roman" w:hAnsi="Times New Roman" w:cs="宋体"/>
                <w:szCs w:val="21"/>
              </w:rPr>
              <w:t>可用余额</w:t>
            </w:r>
          </w:p>
        </w:tc>
        <w:tc>
          <w:tcPr>
            <w:tcW w:w="1842" w:type="dxa"/>
            <w:shd w:val="clear" w:color="auto" w:fill="FFFFFF"/>
            <w:tcMar>
              <w:top w:w="100" w:type="dxa"/>
              <w:left w:w="160" w:type="dxa"/>
              <w:bottom w:w="100" w:type="dxa"/>
              <w:right w:w="160" w:type="dxa"/>
            </w:tcMar>
            <w:vAlign w:val="center"/>
          </w:tcPr>
          <w:p w14:paraId="6AAC1966">
            <w:pPr>
              <w:jc w:val="left"/>
              <w:rPr>
                <w:rFonts w:hint="eastAsia" w:ascii="宋体" w:hAnsi="宋体" w:cs="宋体"/>
                <w:szCs w:val="21"/>
              </w:rPr>
            </w:pPr>
            <w:r>
              <w:rPr>
                <w:rFonts w:ascii="Times New Roman" w:hAnsi="Times New Roman" w:cs="宋体"/>
                <w:szCs w:val="21"/>
              </w:rPr>
              <w:t>available_balance</w:t>
            </w:r>
          </w:p>
        </w:tc>
        <w:tc>
          <w:tcPr>
            <w:tcW w:w="1162" w:type="dxa"/>
            <w:shd w:val="clear" w:color="auto" w:fill="FFFFFF"/>
            <w:tcMar>
              <w:top w:w="100" w:type="dxa"/>
              <w:left w:w="160" w:type="dxa"/>
              <w:bottom w:w="100" w:type="dxa"/>
              <w:right w:w="160" w:type="dxa"/>
            </w:tcMar>
            <w:vAlign w:val="center"/>
          </w:tcPr>
          <w:p w14:paraId="675746E1">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1A470400">
            <w:pPr>
              <w:jc w:val="center"/>
              <w:rPr>
                <w:rFonts w:hint="eastAsia" w:ascii="宋体" w:hAnsi="宋体" w:cs="宋体"/>
                <w:szCs w:val="21"/>
              </w:rPr>
            </w:pPr>
            <w:r>
              <w:rPr>
                <w:rFonts w:ascii="Times New Roman" w:hAnsi="Times New Roman" w:cs="宋体"/>
                <w:szCs w:val="21"/>
              </w:rPr>
              <w:t>15,2</w:t>
            </w:r>
          </w:p>
        </w:tc>
        <w:tc>
          <w:tcPr>
            <w:tcW w:w="2693" w:type="dxa"/>
            <w:shd w:val="clear" w:color="auto" w:fill="FFFFFF"/>
            <w:tcMar>
              <w:top w:w="100" w:type="dxa"/>
              <w:left w:w="160" w:type="dxa"/>
              <w:bottom w:w="100" w:type="dxa"/>
              <w:right w:w="0" w:type="dxa"/>
            </w:tcMar>
            <w:vAlign w:val="center"/>
          </w:tcPr>
          <w:p w14:paraId="31713ACF">
            <w:pPr>
              <w:jc w:val="left"/>
              <w:rPr>
                <w:rFonts w:hint="eastAsia" w:ascii="宋体" w:hAnsi="宋体" w:cs="宋体"/>
                <w:szCs w:val="21"/>
              </w:rPr>
            </w:pPr>
            <w:r>
              <w:rPr>
                <w:rFonts w:ascii="Times New Roman" w:hAnsi="Times New Roman" w:cs="宋体"/>
                <w:szCs w:val="21"/>
              </w:rPr>
              <w:t>不空，默认0.00</w:t>
            </w:r>
          </w:p>
        </w:tc>
      </w:tr>
      <w:tr w14:paraId="0C8D36FF">
        <w:trPr>
          <w:cantSplit/>
          <w:jc w:val="center"/>
        </w:trPr>
        <w:tc>
          <w:tcPr>
            <w:tcW w:w="652" w:type="dxa"/>
            <w:shd w:val="clear" w:color="auto" w:fill="FFFFFF"/>
            <w:tcMar>
              <w:top w:w="100" w:type="dxa"/>
              <w:left w:w="0" w:type="dxa"/>
              <w:bottom w:w="100" w:type="dxa"/>
              <w:right w:w="160" w:type="dxa"/>
            </w:tcMar>
            <w:vAlign w:val="center"/>
          </w:tcPr>
          <w:p w14:paraId="2ACE5575">
            <w:pPr>
              <w:jc w:val="center"/>
              <w:rPr>
                <w:rFonts w:hint="eastAsia" w:ascii="宋体" w:hAnsi="宋体" w:cs="宋体"/>
                <w:szCs w:val="21"/>
              </w:rPr>
            </w:pPr>
            <w:r>
              <w:rPr>
                <w:rFonts w:ascii="Times New Roman" w:hAnsi="Times New Roman" w:cs="宋体"/>
                <w:szCs w:val="21"/>
              </w:rPr>
              <w:t>6</w:t>
            </w:r>
          </w:p>
        </w:tc>
        <w:tc>
          <w:tcPr>
            <w:tcW w:w="1729" w:type="dxa"/>
            <w:shd w:val="clear" w:color="auto" w:fill="FFFFFF"/>
            <w:tcMar>
              <w:top w:w="100" w:type="dxa"/>
              <w:left w:w="160" w:type="dxa"/>
              <w:bottom w:w="100" w:type="dxa"/>
              <w:right w:w="160" w:type="dxa"/>
            </w:tcMar>
            <w:vAlign w:val="center"/>
          </w:tcPr>
          <w:p w14:paraId="48B1254C">
            <w:pPr>
              <w:jc w:val="left"/>
              <w:rPr>
                <w:rFonts w:hint="eastAsia" w:ascii="宋体" w:hAnsi="宋体" w:cs="宋体"/>
                <w:szCs w:val="21"/>
              </w:rPr>
            </w:pPr>
            <w:r>
              <w:rPr>
                <w:rFonts w:ascii="Times New Roman" w:hAnsi="Times New Roman" w:cs="宋体"/>
                <w:szCs w:val="21"/>
              </w:rPr>
              <w:t>冻结余额</w:t>
            </w:r>
          </w:p>
        </w:tc>
        <w:tc>
          <w:tcPr>
            <w:tcW w:w="1842" w:type="dxa"/>
            <w:shd w:val="clear" w:color="auto" w:fill="FFFFFF"/>
            <w:tcMar>
              <w:top w:w="100" w:type="dxa"/>
              <w:left w:w="160" w:type="dxa"/>
              <w:bottom w:w="100" w:type="dxa"/>
              <w:right w:w="160" w:type="dxa"/>
            </w:tcMar>
            <w:vAlign w:val="center"/>
          </w:tcPr>
          <w:p w14:paraId="4EF0AC80">
            <w:pPr>
              <w:jc w:val="left"/>
              <w:rPr>
                <w:rFonts w:hint="eastAsia" w:ascii="宋体" w:hAnsi="宋体" w:cs="宋体"/>
                <w:szCs w:val="21"/>
              </w:rPr>
            </w:pPr>
            <w:r>
              <w:rPr>
                <w:rFonts w:ascii="Times New Roman" w:hAnsi="Times New Roman" w:cs="宋体"/>
                <w:szCs w:val="21"/>
              </w:rPr>
              <w:t>frozen_balance</w:t>
            </w:r>
          </w:p>
        </w:tc>
        <w:tc>
          <w:tcPr>
            <w:tcW w:w="1162" w:type="dxa"/>
            <w:shd w:val="clear" w:color="auto" w:fill="FFFFFF"/>
            <w:tcMar>
              <w:top w:w="100" w:type="dxa"/>
              <w:left w:w="160" w:type="dxa"/>
              <w:bottom w:w="100" w:type="dxa"/>
              <w:right w:w="160" w:type="dxa"/>
            </w:tcMar>
            <w:vAlign w:val="center"/>
          </w:tcPr>
          <w:p w14:paraId="021686D1">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353EAB03">
            <w:pPr>
              <w:jc w:val="center"/>
              <w:rPr>
                <w:rFonts w:hint="eastAsia" w:ascii="宋体" w:hAnsi="宋体" w:cs="宋体"/>
                <w:szCs w:val="21"/>
              </w:rPr>
            </w:pPr>
            <w:r>
              <w:rPr>
                <w:rFonts w:ascii="Times New Roman" w:hAnsi="Times New Roman" w:cs="宋体"/>
                <w:szCs w:val="21"/>
              </w:rPr>
              <w:t>15,2</w:t>
            </w:r>
          </w:p>
        </w:tc>
        <w:tc>
          <w:tcPr>
            <w:tcW w:w="2693" w:type="dxa"/>
            <w:shd w:val="clear" w:color="auto" w:fill="FFFFFF"/>
            <w:tcMar>
              <w:top w:w="100" w:type="dxa"/>
              <w:left w:w="160" w:type="dxa"/>
              <w:bottom w:w="100" w:type="dxa"/>
              <w:right w:w="0" w:type="dxa"/>
            </w:tcMar>
            <w:vAlign w:val="center"/>
          </w:tcPr>
          <w:p w14:paraId="40335694">
            <w:pPr>
              <w:jc w:val="left"/>
              <w:rPr>
                <w:rFonts w:hint="eastAsia" w:ascii="宋体" w:hAnsi="宋体" w:cs="宋体"/>
                <w:szCs w:val="21"/>
              </w:rPr>
            </w:pPr>
            <w:r>
              <w:rPr>
                <w:rFonts w:ascii="Times New Roman" w:hAnsi="Times New Roman" w:cs="宋体"/>
                <w:szCs w:val="21"/>
              </w:rPr>
              <w:t>不空，默认0.00</w:t>
            </w:r>
          </w:p>
        </w:tc>
      </w:tr>
      <w:tr w14:paraId="70DD5051">
        <w:trPr>
          <w:cantSplit/>
          <w:jc w:val="center"/>
        </w:trPr>
        <w:tc>
          <w:tcPr>
            <w:tcW w:w="652" w:type="dxa"/>
            <w:shd w:val="clear" w:color="auto" w:fill="FFFFFF"/>
            <w:tcMar>
              <w:top w:w="100" w:type="dxa"/>
              <w:left w:w="0" w:type="dxa"/>
              <w:bottom w:w="100" w:type="dxa"/>
              <w:right w:w="160" w:type="dxa"/>
            </w:tcMar>
            <w:vAlign w:val="center"/>
          </w:tcPr>
          <w:p w14:paraId="20839634">
            <w:pPr>
              <w:jc w:val="center"/>
              <w:rPr>
                <w:rFonts w:hint="eastAsia" w:ascii="宋体" w:hAnsi="宋体" w:cs="宋体"/>
                <w:szCs w:val="21"/>
              </w:rPr>
            </w:pPr>
            <w:r>
              <w:rPr>
                <w:rFonts w:ascii="Times New Roman" w:hAnsi="Times New Roman" w:cs="宋体"/>
                <w:szCs w:val="21"/>
              </w:rPr>
              <w:t>7</w:t>
            </w:r>
          </w:p>
        </w:tc>
        <w:tc>
          <w:tcPr>
            <w:tcW w:w="1729" w:type="dxa"/>
            <w:shd w:val="clear" w:color="auto" w:fill="FFFFFF"/>
            <w:tcMar>
              <w:top w:w="100" w:type="dxa"/>
              <w:left w:w="160" w:type="dxa"/>
              <w:bottom w:w="100" w:type="dxa"/>
              <w:right w:w="160" w:type="dxa"/>
            </w:tcMar>
            <w:vAlign w:val="center"/>
          </w:tcPr>
          <w:p w14:paraId="7325F9E4">
            <w:pPr>
              <w:jc w:val="left"/>
              <w:rPr>
                <w:rFonts w:hint="eastAsia" w:ascii="宋体" w:hAnsi="宋体" w:cs="宋体"/>
                <w:szCs w:val="21"/>
              </w:rPr>
            </w:pPr>
            <w:r>
              <w:rPr>
                <w:rFonts w:ascii="Times New Roman" w:hAnsi="Times New Roman" w:cs="宋体"/>
                <w:szCs w:val="21"/>
              </w:rPr>
              <w:t>币种</w:t>
            </w:r>
          </w:p>
        </w:tc>
        <w:tc>
          <w:tcPr>
            <w:tcW w:w="1842" w:type="dxa"/>
            <w:shd w:val="clear" w:color="auto" w:fill="FFFFFF"/>
            <w:tcMar>
              <w:top w:w="100" w:type="dxa"/>
              <w:left w:w="160" w:type="dxa"/>
              <w:bottom w:w="100" w:type="dxa"/>
              <w:right w:w="160" w:type="dxa"/>
            </w:tcMar>
            <w:vAlign w:val="center"/>
          </w:tcPr>
          <w:p w14:paraId="12F09817">
            <w:pPr>
              <w:jc w:val="left"/>
              <w:rPr>
                <w:rFonts w:hint="eastAsia" w:ascii="宋体" w:hAnsi="宋体" w:cs="宋体"/>
                <w:szCs w:val="21"/>
              </w:rPr>
            </w:pPr>
            <w:r>
              <w:rPr>
                <w:rFonts w:ascii="Times New Roman" w:hAnsi="Times New Roman" w:cs="宋体"/>
                <w:szCs w:val="21"/>
              </w:rPr>
              <w:t>currency</w:t>
            </w:r>
          </w:p>
        </w:tc>
        <w:tc>
          <w:tcPr>
            <w:tcW w:w="1162" w:type="dxa"/>
            <w:shd w:val="clear" w:color="auto" w:fill="FFFFFF"/>
            <w:tcMar>
              <w:top w:w="100" w:type="dxa"/>
              <w:left w:w="160" w:type="dxa"/>
              <w:bottom w:w="100" w:type="dxa"/>
              <w:right w:w="160" w:type="dxa"/>
            </w:tcMar>
            <w:vAlign w:val="center"/>
          </w:tcPr>
          <w:p w14:paraId="3307725D">
            <w:pPr>
              <w:jc w:val="center"/>
              <w:rPr>
                <w:rFonts w:hint="eastAsia" w:ascii="宋体" w:hAnsi="宋体" w:cs="宋体"/>
                <w:szCs w:val="21"/>
              </w:rPr>
            </w:pPr>
            <w:r>
              <w:rPr>
                <w:rFonts w:ascii="Times New Roman" w:hAnsi="Times New Roman" w:cs="宋体"/>
                <w:szCs w:val="21"/>
              </w:rPr>
              <w:t>CHAR</w:t>
            </w:r>
          </w:p>
        </w:tc>
        <w:tc>
          <w:tcPr>
            <w:tcW w:w="765" w:type="dxa"/>
            <w:shd w:val="clear" w:color="auto" w:fill="FFFFFF"/>
            <w:tcMar>
              <w:top w:w="100" w:type="dxa"/>
              <w:left w:w="160" w:type="dxa"/>
              <w:bottom w:w="100" w:type="dxa"/>
              <w:right w:w="160" w:type="dxa"/>
            </w:tcMar>
            <w:vAlign w:val="center"/>
          </w:tcPr>
          <w:p w14:paraId="3FBB229E">
            <w:pPr>
              <w:jc w:val="center"/>
              <w:rPr>
                <w:rFonts w:hint="eastAsia" w:ascii="宋体" w:hAnsi="宋体" w:cs="宋体"/>
                <w:szCs w:val="21"/>
              </w:rPr>
            </w:pPr>
            <w:r>
              <w:rPr>
                <w:rFonts w:ascii="Times New Roman" w:hAnsi="Times New Roman" w:cs="宋体"/>
                <w:szCs w:val="21"/>
              </w:rPr>
              <w:t>3</w:t>
            </w:r>
          </w:p>
        </w:tc>
        <w:tc>
          <w:tcPr>
            <w:tcW w:w="2693" w:type="dxa"/>
            <w:shd w:val="clear" w:color="auto" w:fill="FFFFFF"/>
            <w:tcMar>
              <w:top w:w="100" w:type="dxa"/>
              <w:left w:w="160" w:type="dxa"/>
              <w:bottom w:w="100" w:type="dxa"/>
              <w:right w:w="0" w:type="dxa"/>
            </w:tcMar>
            <w:vAlign w:val="center"/>
          </w:tcPr>
          <w:p w14:paraId="092BD028">
            <w:pPr>
              <w:jc w:val="left"/>
              <w:rPr>
                <w:rFonts w:hint="eastAsia" w:ascii="宋体" w:hAnsi="宋体" w:cs="宋体"/>
                <w:szCs w:val="21"/>
              </w:rPr>
            </w:pPr>
            <w:r>
              <w:rPr>
                <w:rFonts w:ascii="Times New Roman" w:hAnsi="Times New Roman" w:cs="宋体"/>
                <w:szCs w:val="21"/>
              </w:rPr>
              <w:t>不空，默认CNY</w:t>
            </w:r>
          </w:p>
        </w:tc>
      </w:tr>
      <w:tr w14:paraId="062E5429">
        <w:trPr>
          <w:cantSplit/>
          <w:jc w:val="center"/>
        </w:trPr>
        <w:tc>
          <w:tcPr>
            <w:tcW w:w="652" w:type="dxa"/>
            <w:shd w:val="clear" w:color="auto" w:fill="FFFFFF"/>
            <w:tcMar>
              <w:top w:w="100" w:type="dxa"/>
              <w:left w:w="0" w:type="dxa"/>
              <w:bottom w:w="100" w:type="dxa"/>
              <w:right w:w="160" w:type="dxa"/>
            </w:tcMar>
            <w:vAlign w:val="center"/>
          </w:tcPr>
          <w:p w14:paraId="755F1FB2">
            <w:pPr>
              <w:jc w:val="center"/>
              <w:rPr>
                <w:rFonts w:hint="eastAsia" w:ascii="宋体" w:hAnsi="宋体" w:cs="宋体"/>
                <w:szCs w:val="21"/>
              </w:rPr>
            </w:pPr>
            <w:r>
              <w:rPr>
                <w:rFonts w:ascii="Times New Roman" w:hAnsi="Times New Roman" w:cs="宋体"/>
                <w:szCs w:val="21"/>
              </w:rPr>
              <w:t>8</w:t>
            </w:r>
          </w:p>
        </w:tc>
        <w:tc>
          <w:tcPr>
            <w:tcW w:w="1729" w:type="dxa"/>
            <w:shd w:val="clear" w:color="auto" w:fill="FFFFFF"/>
            <w:tcMar>
              <w:top w:w="100" w:type="dxa"/>
              <w:left w:w="160" w:type="dxa"/>
              <w:bottom w:w="100" w:type="dxa"/>
              <w:right w:w="160" w:type="dxa"/>
            </w:tcMar>
            <w:vAlign w:val="center"/>
          </w:tcPr>
          <w:p w14:paraId="5D4FDBA2">
            <w:pPr>
              <w:jc w:val="left"/>
              <w:rPr>
                <w:rFonts w:hint="eastAsia" w:ascii="宋体" w:hAnsi="宋体" w:cs="宋体"/>
                <w:szCs w:val="21"/>
              </w:rPr>
            </w:pPr>
            <w:r>
              <w:rPr>
                <w:rFonts w:ascii="Times New Roman" w:hAnsi="Times New Roman" w:cs="宋体"/>
                <w:szCs w:val="21"/>
              </w:rPr>
              <w:t>账户状态</w:t>
            </w:r>
          </w:p>
        </w:tc>
        <w:tc>
          <w:tcPr>
            <w:tcW w:w="1842" w:type="dxa"/>
            <w:shd w:val="clear" w:color="auto" w:fill="FFFFFF"/>
            <w:tcMar>
              <w:top w:w="100" w:type="dxa"/>
              <w:left w:w="160" w:type="dxa"/>
              <w:bottom w:w="100" w:type="dxa"/>
              <w:right w:w="160" w:type="dxa"/>
            </w:tcMar>
            <w:vAlign w:val="center"/>
          </w:tcPr>
          <w:p w14:paraId="5BA9CC50">
            <w:pPr>
              <w:jc w:val="left"/>
              <w:rPr>
                <w:rFonts w:hint="eastAsia" w:ascii="宋体" w:hAnsi="宋体" w:cs="宋体"/>
                <w:szCs w:val="21"/>
              </w:rPr>
            </w:pPr>
            <w:r>
              <w:rPr>
                <w:rFonts w:ascii="Times New Roman" w:hAnsi="Times New Roman" w:cs="宋体"/>
                <w:szCs w:val="21"/>
              </w:rPr>
              <w:t>status</w:t>
            </w:r>
          </w:p>
        </w:tc>
        <w:tc>
          <w:tcPr>
            <w:tcW w:w="1162" w:type="dxa"/>
            <w:shd w:val="clear" w:color="auto" w:fill="FFFFFF"/>
            <w:tcMar>
              <w:top w:w="100" w:type="dxa"/>
              <w:left w:w="160" w:type="dxa"/>
              <w:bottom w:w="100" w:type="dxa"/>
              <w:right w:w="160" w:type="dxa"/>
            </w:tcMar>
            <w:vAlign w:val="center"/>
          </w:tcPr>
          <w:p w14:paraId="1C0FF993">
            <w:pPr>
              <w:jc w:val="center"/>
              <w:rPr>
                <w:rFonts w:hint="eastAsia" w:ascii="宋体" w:hAnsi="宋体" w:cs="宋体"/>
                <w:szCs w:val="21"/>
              </w:rPr>
            </w:pPr>
            <w:r>
              <w:rPr>
                <w:rFonts w:ascii="Times New Roman" w:hAnsi="Times New Roman" w:cs="宋体"/>
                <w:szCs w:val="21"/>
              </w:rPr>
              <w:t>ENUM</w:t>
            </w:r>
          </w:p>
        </w:tc>
        <w:tc>
          <w:tcPr>
            <w:tcW w:w="765" w:type="dxa"/>
            <w:shd w:val="clear" w:color="auto" w:fill="FFFFFF"/>
            <w:tcMar>
              <w:top w:w="100" w:type="dxa"/>
              <w:left w:w="160" w:type="dxa"/>
              <w:bottom w:w="100" w:type="dxa"/>
              <w:right w:w="160" w:type="dxa"/>
            </w:tcMar>
            <w:vAlign w:val="center"/>
          </w:tcPr>
          <w:p w14:paraId="2BE62E15">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38829F84">
            <w:pPr>
              <w:jc w:val="left"/>
              <w:rPr>
                <w:rFonts w:hint="eastAsia" w:ascii="宋体" w:hAnsi="宋体" w:cs="宋体"/>
                <w:szCs w:val="21"/>
              </w:rPr>
            </w:pPr>
            <w:r>
              <w:rPr>
                <w:rFonts w:ascii="Times New Roman" w:hAnsi="Times New Roman" w:cs="宋体"/>
                <w:szCs w:val="21"/>
              </w:rPr>
              <w:t>正常/挂失冻结/违规冻结/已销户，不空</w:t>
            </w:r>
          </w:p>
        </w:tc>
      </w:tr>
      <w:tr w14:paraId="72A02C93">
        <w:trPr>
          <w:cantSplit/>
          <w:jc w:val="center"/>
        </w:trPr>
        <w:tc>
          <w:tcPr>
            <w:tcW w:w="652" w:type="dxa"/>
            <w:shd w:val="clear" w:color="auto" w:fill="FFFFFF"/>
            <w:tcMar>
              <w:top w:w="100" w:type="dxa"/>
              <w:left w:w="0" w:type="dxa"/>
              <w:bottom w:w="100" w:type="dxa"/>
              <w:right w:w="160" w:type="dxa"/>
            </w:tcMar>
            <w:vAlign w:val="center"/>
          </w:tcPr>
          <w:p w14:paraId="3A5F6E21">
            <w:pPr>
              <w:jc w:val="center"/>
              <w:rPr>
                <w:rFonts w:hint="eastAsia" w:ascii="宋体" w:hAnsi="宋体" w:cs="宋体"/>
                <w:szCs w:val="21"/>
              </w:rPr>
            </w:pPr>
            <w:r>
              <w:rPr>
                <w:rFonts w:ascii="Times New Roman" w:hAnsi="Times New Roman" w:cs="宋体"/>
                <w:szCs w:val="21"/>
              </w:rPr>
              <w:t>9</w:t>
            </w:r>
          </w:p>
        </w:tc>
        <w:tc>
          <w:tcPr>
            <w:tcW w:w="1729" w:type="dxa"/>
            <w:shd w:val="clear" w:color="auto" w:fill="FFFFFF"/>
            <w:tcMar>
              <w:top w:w="100" w:type="dxa"/>
              <w:left w:w="160" w:type="dxa"/>
              <w:bottom w:w="100" w:type="dxa"/>
              <w:right w:w="160" w:type="dxa"/>
            </w:tcMar>
            <w:vAlign w:val="center"/>
          </w:tcPr>
          <w:p w14:paraId="7A10BB88">
            <w:pPr>
              <w:jc w:val="left"/>
              <w:rPr>
                <w:rFonts w:hint="eastAsia" w:ascii="宋体" w:hAnsi="宋体" w:cs="宋体"/>
                <w:szCs w:val="21"/>
              </w:rPr>
            </w:pPr>
            <w:r>
              <w:rPr>
                <w:rFonts w:ascii="Times New Roman" w:hAnsi="Times New Roman" w:cs="宋体"/>
                <w:szCs w:val="21"/>
              </w:rPr>
              <w:t>开户日期</w:t>
            </w:r>
          </w:p>
        </w:tc>
        <w:tc>
          <w:tcPr>
            <w:tcW w:w="1842" w:type="dxa"/>
            <w:shd w:val="clear" w:color="auto" w:fill="FFFFFF"/>
            <w:tcMar>
              <w:top w:w="100" w:type="dxa"/>
              <w:left w:w="160" w:type="dxa"/>
              <w:bottom w:w="100" w:type="dxa"/>
              <w:right w:w="160" w:type="dxa"/>
            </w:tcMar>
            <w:vAlign w:val="center"/>
          </w:tcPr>
          <w:p w14:paraId="6EF73E8C">
            <w:pPr>
              <w:jc w:val="left"/>
              <w:rPr>
                <w:rFonts w:hint="eastAsia" w:ascii="宋体" w:hAnsi="宋体" w:cs="宋体"/>
                <w:szCs w:val="21"/>
              </w:rPr>
            </w:pPr>
            <w:r>
              <w:rPr>
                <w:rFonts w:ascii="Times New Roman" w:hAnsi="Times New Roman" w:cs="宋体"/>
                <w:szCs w:val="21"/>
              </w:rPr>
              <w:t>open_date</w:t>
            </w:r>
          </w:p>
        </w:tc>
        <w:tc>
          <w:tcPr>
            <w:tcW w:w="1162" w:type="dxa"/>
            <w:shd w:val="clear" w:color="auto" w:fill="FFFFFF"/>
            <w:tcMar>
              <w:top w:w="100" w:type="dxa"/>
              <w:left w:w="160" w:type="dxa"/>
              <w:bottom w:w="100" w:type="dxa"/>
              <w:right w:w="160" w:type="dxa"/>
            </w:tcMar>
            <w:vAlign w:val="center"/>
          </w:tcPr>
          <w:p w14:paraId="1E2781AA">
            <w:pPr>
              <w:jc w:val="center"/>
              <w:rPr>
                <w:rFonts w:hint="eastAsia" w:ascii="宋体" w:hAnsi="宋体" w:cs="宋体"/>
                <w:szCs w:val="21"/>
              </w:rPr>
            </w:pPr>
            <w:r>
              <w:rPr>
                <w:rFonts w:ascii="Times New Roman" w:hAnsi="Times New Roman" w:cs="宋体"/>
                <w:szCs w:val="21"/>
              </w:rPr>
              <w:t>DATE</w:t>
            </w:r>
          </w:p>
        </w:tc>
        <w:tc>
          <w:tcPr>
            <w:tcW w:w="765" w:type="dxa"/>
            <w:shd w:val="clear" w:color="auto" w:fill="FFFFFF"/>
            <w:tcMar>
              <w:top w:w="100" w:type="dxa"/>
              <w:left w:w="160" w:type="dxa"/>
              <w:bottom w:w="100" w:type="dxa"/>
              <w:right w:w="160" w:type="dxa"/>
            </w:tcMar>
            <w:vAlign w:val="center"/>
          </w:tcPr>
          <w:p w14:paraId="6CA61386">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3A47E16F">
            <w:pPr>
              <w:jc w:val="left"/>
              <w:rPr>
                <w:rFonts w:hint="eastAsia" w:ascii="宋体" w:hAnsi="宋体" w:cs="宋体"/>
                <w:szCs w:val="21"/>
              </w:rPr>
            </w:pPr>
            <w:r>
              <w:rPr>
                <w:rFonts w:ascii="Times New Roman" w:hAnsi="Times New Roman" w:cs="宋体"/>
                <w:szCs w:val="21"/>
              </w:rPr>
              <w:t>不空</w:t>
            </w:r>
          </w:p>
        </w:tc>
      </w:tr>
      <w:tr w14:paraId="503BDE95">
        <w:trPr>
          <w:cantSplit/>
          <w:jc w:val="center"/>
        </w:trPr>
        <w:tc>
          <w:tcPr>
            <w:tcW w:w="652" w:type="dxa"/>
            <w:shd w:val="clear" w:color="auto" w:fill="FFFFFF"/>
            <w:tcMar>
              <w:top w:w="100" w:type="dxa"/>
              <w:left w:w="0" w:type="dxa"/>
              <w:bottom w:w="100" w:type="dxa"/>
              <w:right w:w="160" w:type="dxa"/>
            </w:tcMar>
            <w:vAlign w:val="center"/>
          </w:tcPr>
          <w:p w14:paraId="05DAE7A9">
            <w:pPr>
              <w:jc w:val="center"/>
              <w:rPr>
                <w:rFonts w:hint="eastAsia" w:ascii="宋体" w:hAnsi="宋体" w:cs="宋体"/>
                <w:szCs w:val="21"/>
              </w:rPr>
            </w:pPr>
            <w:r>
              <w:rPr>
                <w:rFonts w:ascii="Times New Roman" w:hAnsi="Times New Roman" w:cs="宋体"/>
                <w:szCs w:val="21"/>
              </w:rPr>
              <w:t>10</w:t>
            </w:r>
          </w:p>
        </w:tc>
        <w:tc>
          <w:tcPr>
            <w:tcW w:w="1729" w:type="dxa"/>
            <w:shd w:val="clear" w:color="auto" w:fill="FFFFFF"/>
            <w:tcMar>
              <w:top w:w="100" w:type="dxa"/>
              <w:left w:w="160" w:type="dxa"/>
              <w:bottom w:w="100" w:type="dxa"/>
              <w:right w:w="160" w:type="dxa"/>
            </w:tcMar>
            <w:vAlign w:val="center"/>
          </w:tcPr>
          <w:p w14:paraId="39F5F35F">
            <w:pPr>
              <w:jc w:val="left"/>
              <w:rPr>
                <w:rFonts w:hint="eastAsia" w:ascii="宋体" w:hAnsi="宋体" w:cs="宋体"/>
                <w:szCs w:val="21"/>
              </w:rPr>
            </w:pPr>
            <w:r>
              <w:rPr>
                <w:rFonts w:ascii="Times New Roman" w:hAnsi="Times New Roman" w:cs="宋体"/>
                <w:szCs w:val="21"/>
              </w:rPr>
              <w:t>结息日</w:t>
            </w:r>
          </w:p>
        </w:tc>
        <w:tc>
          <w:tcPr>
            <w:tcW w:w="1842" w:type="dxa"/>
            <w:shd w:val="clear" w:color="auto" w:fill="FFFFFF"/>
            <w:tcMar>
              <w:top w:w="100" w:type="dxa"/>
              <w:left w:w="160" w:type="dxa"/>
              <w:bottom w:w="100" w:type="dxa"/>
              <w:right w:w="160" w:type="dxa"/>
            </w:tcMar>
            <w:vAlign w:val="center"/>
          </w:tcPr>
          <w:p w14:paraId="2B864719">
            <w:pPr>
              <w:jc w:val="left"/>
              <w:rPr>
                <w:rFonts w:hint="eastAsia" w:ascii="宋体" w:hAnsi="宋体" w:cs="宋体"/>
                <w:szCs w:val="21"/>
              </w:rPr>
            </w:pPr>
            <w:r>
              <w:rPr>
                <w:rFonts w:ascii="Times New Roman" w:hAnsi="Times New Roman" w:cs="宋体"/>
                <w:szCs w:val="21"/>
              </w:rPr>
              <w:t>last_interest_date</w:t>
            </w:r>
          </w:p>
        </w:tc>
        <w:tc>
          <w:tcPr>
            <w:tcW w:w="1162" w:type="dxa"/>
            <w:shd w:val="clear" w:color="auto" w:fill="FFFFFF"/>
            <w:tcMar>
              <w:top w:w="100" w:type="dxa"/>
              <w:left w:w="160" w:type="dxa"/>
              <w:bottom w:w="100" w:type="dxa"/>
              <w:right w:w="160" w:type="dxa"/>
            </w:tcMar>
            <w:vAlign w:val="center"/>
          </w:tcPr>
          <w:p w14:paraId="59625DC7">
            <w:pPr>
              <w:jc w:val="center"/>
              <w:rPr>
                <w:rFonts w:hint="eastAsia" w:ascii="宋体" w:hAnsi="宋体" w:cs="宋体"/>
                <w:szCs w:val="21"/>
              </w:rPr>
            </w:pPr>
            <w:r>
              <w:rPr>
                <w:rFonts w:ascii="Times New Roman" w:hAnsi="Times New Roman" w:cs="宋体"/>
                <w:szCs w:val="21"/>
              </w:rPr>
              <w:t>DATE</w:t>
            </w:r>
          </w:p>
        </w:tc>
        <w:tc>
          <w:tcPr>
            <w:tcW w:w="765" w:type="dxa"/>
            <w:shd w:val="clear" w:color="auto" w:fill="FFFFFF"/>
            <w:tcMar>
              <w:top w:w="100" w:type="dxa"/>
              <w:left w:w="160" w:type="dxa"/>
              <w:bottom w:w="100" w:type="dxa"/>
              <w:right w:w="160" w:type="dxa"/>
            </w:tcMar>
            <w:vAlign w:val="center"/>
          </w:tcPr>
          <w:p w14:paraId="2DB47103">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7E605222">
            <w:pPr>
              <w:jc w:val="left"/>
              <w:rPr>
                <w:rFonts w:hint="eastAsia" w:ascii="宋体" w:hAnsi="宋体" w:cs="宋体"/>
                <w:szCs w:val="21"/>
              </w:rPr>
            </w:pPr>
          </w:p>
        </w:tc>
      </w:tr>
      <w:tr w14:paraId="5AAE4870">
        <w:trPr>
          <w:cantSplit/>
          <w:jc w:val="center"/>
        </w:trPr>
        <w:tc>
          <w:tcPr>
            <w:tcW w:w="652" w:type="dxa"/>
            <w:shd w:val="clear" w:color="auto" w:fill="FFFFFF"/>
            <w:tcMar>
              <w:top w:w="100" w:type="dxa"/>
              <w:left w:w="0" w:type="dxa"/>
              <w:bottom w:w="100" w:type="dxa"/>
              <w:right w:w="160" w:type="dxa"/>
            </w:tcMar>
            <w:vAlign w:val="center"/>
          </w:tcPr>
          <w:p w14:paraId="23D6DA44">
            <w:pPr>
              <w:jc w:val="center"/>
              <w:rPr>
                <w:rFonts w:hint="eastAsia" w:ascii="宋体" w:hAnsi="宋体" w:cs="宋体"/>
                <w:szCs w:val="21"/>
              </w:rPr>
            </w:pPr>
            <w:r>
              <w:rPr>
                <w:rFonts w:ascii="Times New Roman" w:hAnsi="Times New Roman" w:cs="宋体"/>
                <w:szCs w:val="21"/>
              </w:rPr>
              <w:t>11</w:t>
            </w:r>
          </w:p>
        </w:tc>
        <w:tc>
          <w:tcPr>
            <w:tcW w:w="1729" w:type="dxa"/>
            <w:shd w:val="clear" w:color="auto" w:fill="FFFFFF"/>
            <w:tcMar>
              <w:top w:w="100" w:type="dxa"/>
              <w:left w:w="160" w:type="dxa"/>
              <w:bottom w:w="100" w:type="dxa"/>
              <w:right w:w="160" w:type="dxa"/>
            </w:tcMar>
            <w:vAlign w:val="center"/>
          </w:tcPr>
          <w:p w14:paraId="048017E8">
            <w:pPr>
              <w:jc w:val="left"/>
              <w:rPr>
                <w:rFonts w:hint="eastAsia" w:ascii="宋体" w:hAnsi="宋体" w:cs="宋体"/>
                <w:szCs w:val="21"/>
              </w:rPr>
            </w:pPr>
            <w:r>
              <w:rPr>
                <w:rFonts w:ascii="Times New Roman" w:hAnsi="Times New Roman" w:cs="宋体"/>
                <w:szCs w:val="21"/>
              </w:rPr>
              <w:t>年利率</w:t>
            </w:r>
          </w:p>
        </w:tc>
        <w:tc>
          <w:tcPr>
            <w:tcW w:w="1842" w:type="dxa"/>
            <w:shd w:val="clear" w:color="auto" w:fill="FFFFFF"/>
            <w:tcMar>
              <w:top w:w="100" w:type="dxa"/>
              <w:left w:w="160" w:type="dxa"/>
              <w:bottom w:w="100" w:type="dxa"/>
              <w:right w:w="160" w:type="dxa"/>
            </w:tcMar>
            <w:vAlign w:val="center"/>
          </w:tcPr>
          <w:p w14:paraId="4121D169">
            <w:pPr>
              <w:jc w:val="left"/>
              <w:rPr>
                <w:rFonts w:hint="eastAsia" w:ascii="宋体" w:hAnsi="宋体" w:cs="宋体"/>
                <w:szCs w:val="21"/>
              </w:rPr>
            </w:pPr>
            <w:r>
              <w:rPr>
                <w:rFonts w:ascii="Times New Roman" w:hAnsi="Times New Roman" w:cs="宋体"/>
                <w:szCs w:val="21"/>
              </w:rPr>
              <w:t>annual_interest_rate</w:t>
            </w:r>
          </w:p>
        </w:tc>
        <w:tc>
          <w:tcPr>
            <w:tcW w:w="1162" w:type="dxa"/>
            <w:shd w:val="clear" w:color="auto" w:fill="FFFFFF"/>
            <w:tcMar>
              <w:top w:w="100" w:type="dxa"/>
              <w:left w:w="160" w:type="dxa"/>
              <w:bottom w:w="100" w:type="dxa"/>
              <w:right w:w="160" w:type="dxa"/>
            </w:tcMar>
            <w:vAlign w:val="center"/>
          </w:tcPr>
          <w:p w14:paraId="496B707A">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39C6CF2A">
            <w:pPr>
              <w:jc w:val="center"/>
              <w:rPr>
                <w:rFonts w:hint="eastAsia" w:ascii="宋体" w:hAnsi="宋体" w:cs="宋体"/>
                <w:szCs w:val="21"/>
              </w:rPr>
            </w:pPr>
            <w:r>
              <w:rPr>
                <w:rFonts w:ascii="Times New Roman" w:hAnsi="Times New Roman" w:cs="宋体"/>
                <w:szCs w:val="21"/>
              </w:rPr>
              <w:t>5,4</w:t>
            </w:r>
          </w:p>
        </w:tc>
        <w:tc>
          <w:tcPr>
            <w:tcW w:w="2693" w:type="dxa"/>
            <w:shd w:val="clear" w:color="auto" w:fill="FFFFFF"/>
            <w:tcMar>
              <w:top w:w="100" w:type="dxa"/>
              <w:left w:w="160" w:type="dxa"/>
              <w:bottom w:w="100" w:type="dxa"/>
              <w:right w:w="0" w:type="dxa"/>
            </w:tcMar>
            <w:vAlign w:val="center"/>
          </w:tcPr>
          <w:p w14:paraId="1B0645BE">
            <w:pPr>
              <w:jc w:val="left"/>
              <w:rPr>
                <w:rFonts w:hint="eastAsia" w:ascii="宋体" w:hAnsi="宋体" w:cs="宋体"/>
                <w:szCs w:val="21"/>
              </w:rPr>
            </w:pPr>
            <w:r>
              <w:rPr>
                <w:rFonts w:ascii="Times New Roman" w:hAnsi="Times New Roman" w:cs="宋体"/>
                <w:szCs w:val="21"/>
              </w:rPr>
              <w:t>不空，默认0.0035</w:t>
            </w:r>
          </w:p>
        </w:tc>
      </w:tr>
    </w:tbl>
    <w:p w14:paraId="6B1DD64A">
      <w:pPr>
        <w:jc w:val="center"/>
        <w:rPr>
          <w:rFonts w:hint="eastAsia" w:ascii="宋体" w:hAnsi="宋体" w:cs="宋体"/>
          <w:b/>
          <w:bCs/>
          <w:szCs w:val="21"/>
        </w:rPr>
      </w:pPr>
    </w:p>
    <w:p w14:paraId="7F96D7E5">
      <w:pPr>
        <w:keepNext/>
        <w:spacing w:before="120" w:after="60"/>
        <w:jc w:val="center"/>
        <w:rPr>
          <w:rFonts w:hint="eastAsia" w:ascii="宋体" w:hAnsi="宋体" w:cs="宋体"/>
          <w:b/>
          <w:bCs/>
          <w:szCs w:val="21"/>
        </w:rPr>
      </w:pPr>
      <w:r>
        <w:rPr>
          <w:rFonts w:ascii="Times New Roman" w:hAnsi="Times New Roman" w:cs="宋体"/>
          <w:b/>
          <w:bCs/>
          <w:szCs w:val="21"/>
        </w:rPr>
        <w:t>表5：资金流水表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7E3363BB">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58E565F3">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7384FB8F">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4FB38673">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3539BA07">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02A266A1">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2B47D7ED">
            <w:pPr>
              <w:jc w:val="center"/>
              <w:rPr>
                <w:rFonts w:hint="eastAsia" w:ascii="宋体" w:hAnsi="宋体" w:cs="宋体"/>
                <w:b/>
                <w:bCs/>
                <w:szCs w:val="21"/>
              </w:rPr>
            </w:pPr>
            <w:r>
              <w:rPr>
                <w:rFonts w:ascii="Times New Roman" w:hAnsi="Times New Roman" w:cs="宋体"/>
                <w:b/>
                <w:bCs/>
                <w:szCs w:val="21"/>
              </w:rPr>
              <w:t>备注</w:t>
            </w:r>
          </w:p>
        </w:tc>
      </w:tr>
      <w:tr w14:paraId="3574553C">
        <w:trPr>
          <w:cantSplit/>
          <w:jc w:val="center"/>
        </w:trPr>
        <w:tc>
          <w:tcPr>
            <w:tcW w:w="652" w:type="dxa"/>
            <w:shd w:val="clear" w:color="auto" w:fill="FFFFFF"/>
            <w:tcMar>
              <w:top w:w="100" w:type="dxa"/>
              <w:left w:w="0" w:type="dxa"/>
              <w:bottom w:w="100" w:type="dxa"/>
              <w:right w:w="160" w:type="dxa"/>
            </w:tcMar>
            <w:vAlign w:val="center"/>
          </w:tcPr>
          <w:p w14:paraId="1485FC77">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73331AB3">
            <w:pPr>
              <w:jc w:val="left"/>
              <w:rPr>
                <w:rFonts w:hint="eastAsia" w:ascii="宋体" w:hAnsi="宋体" w:cs="宋体"/>
                <w:szCs w:val="21"/>
              </w:rPr>
            </w:pPr>
            <w:r>
              <w:rPr>
                <w:rFonts w:ascii="Times New Roman" w:hAnsi="Times New Roman" w:cs="宋体"/>
                <w:szCs w:val="21"/>
              </w:rPr>
              <w:t>流水编号</w:t>
            </w:r>
          </w:p>
        </w:tc>
        <w:tc>
          <w:tcPr>
            <w:tcW w:w="1842" w:type="dxa"/>
            <w:shd w:val="clear" w:color="auto" w:fill="FFFFFF"/>
            <w:tcMar>
              <w:top w:w="100" w:type="dxa"/>
              <w:left w:w="160" w:type="dxa"/>
              <w:bottom w:w="100" w:type="dxa"/>
              <w:right w:w="160" w:type="dxa"/>
            </w:tcMar>
            <w:vAlign w:val="center"/>
          </w:tcPr>
          <w:p w14:paraId="0A942B15">
            <w:pPr>
              <w:jc w:val="left"/>
              <w:rPr>
                <w:rFonts w:hint="eastAsia" w:ascii="宋体" w:hAnsi="宋体" w:cs="宋体"/>
                <w:szCs w:val="21"/>
              </w:rPr>
            </w:pPr>
            <w:r>
              <w:rPr>
                <w:rFonts w:ascii="Times New Roman" w:hAnsi="Times New Roman" w:cs="宋体"/>
                <w:szCs w:val="21"/>
              </w:rPr>
              <w:t>log_id</w:t>
            </w:r>
          </w:p>
        </w:tc>
        <w:tc>
          <w:tcPr>
            <w:tcW w:w="1162" w:type="dxa"/>
            <w:shd w:val="clear" w:color="auto" w:fill="FFFFFF"/>
            <w:tcMar>
              <w:top w:w="100" w:type="dxa"/>
              <w:left w:w="160" w:type="dxa"/>
              <w:bottom w:w="100" w:type="dxa"/>
              <w:right w:w="160" w:type="dxa"/>
            </w:tcMar>
            <w:vAlign w:val="center"/>
          </w:tcPr>
          <w:p w14:paraId="71458763">
            <w:pPr>
              <w:jc w:val="center"/>
              <w:rPr>
                <w:rFonts w:hint="eastAsia" w:ascii="宋体" w:hAnsi="宋体" w:cs="宋体"/>
                <w:szCs w:val="21"/>
              </w:rPr>
            </w:pPr>
            <w:r>
              <w:rPr>
                <w:rFonts w:ascii="Times New Roman" w:hAnsi="Times New Roman" w:cs="宋体"/>
                <w:szCs w:val="21"/>
              </w:rPr>
              <w:t>BIGINT</w:t>
            </w:r>
          </w:p>
        </w:tc>
        <w:tc>
          <w:tcPr>
            <w:tcW w:w="765" w:type="dxa"/>
            <w:shd w:val="clear" w:color="auto" w:fill="FFFFFF"/>
            <w:tcMar>
              <w:top w:w="100" w:type="dxa"/>
              <w:left w:w="160" w:type="dxa"/>
              <w:bottom w:w="100" w:type="dxa"/>
              <w:right w:w="160" w:type="dxa"/>
            </w:tcMar>
            <w:vAlign w:val="center"/>
          </w:tcPr>
          <w:p w14:paraId="1367DB1A">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124D2AEC">
            <w:pPr>
              <w:jc w:val="left"/>
              <w:rPr>
                <w:rFonts w:hint="eastAsia" w:ascii="宋体" w:hAnsi="宋体" w:cs="宋体"/>
                <w:szCs w:val="21"/>
              </w:rPr>
            </w:pPr>
            <w:r>
              <w:rPr>
                <w:rFonts w:ascii="Times New Roman" w:hAnsi="Times New Roman" w:cs="宋体"/>
                <w:szCs w:val="21"/>
              </w:rPr>
              <w:t>主键，自增</w:t>
            </w:r>
          </w:p>
        </w:tc>
      </w:tr>
      <w:tr w14:paraId="511C37F6">
        <w:trPr>
          <w:cantSplit/>
          <w:jc w:val="center"/>
        </w:trPr>
        <w:tc>
          <w:tcPr>
            <w:tcW w:w="652" w:type="dxa"/>
            <w:shd w:val="clear" w:color="auto" w:fill="FFFFFF"/>
            <w:tcMar>
              <w:top w:w="100" w:type="dxa"/>
              <w:left w:w="0" w:type="dxa"/>
              <w:bottom w:w="100" w:type="dxa"/>
              <w:right w:w="160" w:type="dxa"/>
            </w:tcMar>
            <w:vAlign w:val="center"/>
          </w:tcPr>
          <w:p w14:paraId="4AF6ACCC">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744FEB51">
            <w:pPr>
              <w:jc w:val="left"/>
              <w:rPr>
                <w:rFonts w:hint="eastAsia" w:ascii="宋体" w:hAnsi="宋体" w:cs="宋体"/>
                <w:szCs w:val="21"/>
              </w:rPr>
            </w:pPr>
            <w:r>
              <w:rPr>
                <w:rFonts w:ascii="Times New Roman" w:hAnsi="Times New Roman" w:cs="宋体"/>
                <w:szCs w:val="21"/>
              </w:rPr>
              <w:t>资金账户号</w:t>
            </w:r>
          </w:p>
        </w:tc>
        <w:tc>
          <w:tcPr>
            <w:tcW w:w="1842" w:type="dxa"/>
            <w:shd w:val="clear" w:color="auto" w:fill="FFFFFF"/>
            <w:tcMar>
              <w:top w:w="100" w:type="dxa"/>
              <w:left w:w="160" w:type="dxa"/>
              <w:bottom w:w="100" w:type="dxa"/>
              <w:right w:w="160" w:type="dxa"/>
            </w:tcMar>
            <w:vAlign w:val="center"/>
          </w:tcPr>
          <w:p w14:paraId="39038121">
            <w:pPr>
              <w:jc w:val="left"/>
              <w:rPr>
                <w:rFonts w:hint="eastAsia" w:ascii="宋体" w:hAnsi="宋体" w:cs="宋体"/>
                <w:szCs w:val="21"/>
              </w:rPr>
            </w:pPr>
            <w:r>
              <w:rPr>
                <w:rFonts w:ascii="Times New Roman" w:hAnsi="Times New Roman" w:cs="宋体"/>
                <w:szCs w:val="21"/>
              </w:rPr>
              <w:t>fund_acc_no</w:t>
            </w:r>
          </w:p>
        </w:tc>
        <w:tc>
          <w:tcPr>
            <w:tcW w:w="1162" w:type="dxa"/>
            <w:shd w:val="clear" w:color="auto" w:fill="FFFFFF"/>
            <w:tcMar>
              <w:top w:w="100" w:type="dxa"/>
              <w:left w:w="160" w:type="dxa"/>
              <w:bottom w:w="100" w:type="dxa"/>
              <w:right w:w="160" w:type="dxa"/>
            </w:tcMar>
            <w:vAlign w:val="center"/>
          </w:tcPr>
          <w:p w14:paraId="567DAED2">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2EA89458">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144FB695">
            <w:pPr>
              <w:jc w:val="left"/>
              <w:rPr>
                <w:rFonts w:hint="eastAsia" w:ascii="宋体" w:hAnsi="宋体" w:cs="宋体"/>
                <w:szCs w:val="21"/>
              </w:rPr>
            </w:pPr>
            <w:r>
              <w:rPr>
                <w:rFonts w:ascii="Times New Roman" w:hAnsi="Times New Roman" w:cs="宋体"/>
                <w:szCs w:val="21"/>
              </w:rPr>
              <w:t>外键，引用资金账户表，不空</w:t>
            </w:r>
          </w:p>
        </w:tc>
      </w:tr>
      <w:tr w14:paraId="2AA6E67C">
        <w:trPr>
          <w:cantSplit/>
          <w:jc w:val="center"/>
        </w:trPr>
        <w:tc>
          <w:tcPr>
            <w:tcW w:w="652" w:type="dxa"/>
            <w:shd w:val="clear" w:color="auto" w:fill="FFFFFF"/>
            <w:tcMar>
              <w:top w:w="100" w:type="dxa"/>
              <w:left w:w="0" w:type="dxa"/>
              <w:bottom w:w="100" w:type="dxa"/>
              <w:right w:w="160" w:type="dxa"/>
            </w:tcMar>
            <w:vAlign w:val="center"/>
          </w:tcPr>
          <w:p w14:paraId="429BBD4C">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6BB9D9C8">
            <w:pPr>
              <w:jc w:val="left"/>
              <w:rPr>
                <w:rFonts w:hint="eastAsia" w:ascii="宋体" w:hAnsi="宋体" w:cs="宋体"/>
                <w:szCs w:val="21"/>
              </w:rPr>
            </w:pPr>
            <w:r>
              <w:rPr>
                <w:rFonts w:ascii="Times New Roman" w:hAnsi="Times New Roman" w:cs="宋体"/>
                <w:szCs w:val="21"/>
              </w:rPr>
              <w:t>交易类型</w:t>
            </w:r>
          </w:p>
        </w:tc>
        <w:tc>
          <w:tcPr>
            <w:tcW w:w="1842" w:type="dxa"/>
            <w:shd w:val="clear" w:color="auto" w:fill="FFFFFF"/>
            <w:tcMar>
              <w:top w:w="100" w:type="dxa"/>
              <w:left w:w="160" w:type="dxa"/>
              <w:bottom w:w="100" w:type="dxa"/>
              <w:right w:w="160" w:type="dxa"/>
            </w:tcMar>
            <w:vAlign w:val="center"/>
          </w:tcPr>
          <w:p w14:paraId="53E4D14E">
            <w:pPr>
              <w:jc w:val="left"/>
              <w:rPr>
                <w:rFonts w:hint="eastAsia" w:ascii="宋体" w:hAnsi="宋体" w:cs="宋体"/>
                <w:szCs w:val="21"/>
              </w:rPr>
            </w:pPr>
            <w:r>
              <w:rPr>
                <w:rFonts w:ascii="Times New Roman" w:hAnsi="Times New Roman" w:cs="宋体"/>
                <w:szCs w:val="21"/>
              </w:rPr>
              <w:t>txn_type</w:t>
            </w:r>
          </w:p>
        </w:tc>
        <w:tc>
          <w:tcPr>
            <w:tcW w:w="1162" w:type="dxa"/>
            <w:shd w:val="clear" w:color="auto" w:fill="FFFFFF"/>
            <w:tcMar>
              <w:top w:w="100" w:type="dxa"/>
              <w:left w:w="160" w:type="dxa"/>
              <w:bottom w:w="100" w:type="dxa"/>
              <w:right w:w="160" w:type="dxa"/>
            </w:tcMar>
            <w:vAlign w:val="center"/>
          </w:tcPr>
          <w:p w14:paraId="0C3E7CB9">
            <w:pPr>
              <w:jc w:val="center"/>
              <w:rPr>
                <w:rFonts w:hint="eastAsia" w:ascii="宋体" w:hAnsi="宋体" w:cs="宋体"/>
                <w:szCs w:val="21"/>
              </w:rPr>
            </w:pPr>
            <w:r>
              <w:rPr>
                <w:rFonts w:ascii="Times New Roman" w:hAnsi="Times New Roman" w:cs="宋体"/>
                <w:szCs w:val="21"/>
              </w:rPr>
              <w:t>ENUM</w:t>
            </w:r>
          </w:p>
        </w:tc>
        <w:tc>
          <w:tcPr>
            <w:tcW w:w="765" w:type="dxa"/>
            <w:shd w:val="clear" w:color="auto" w:fill="FFFFFF"/>
            <w:tcMar>
              <w:top w:w="100" w:type="dxa"/>
              <w:left w:w="160" w:type="dxa"/>
              <w:bottom w:w="100" w:type="dxa"/>
              <w:right w:w="160" w:type="dxa"/>
            </w:tcMar>
            <w:vAlign w:val="center"/>
          </w:tcPr>
          <w:p w14:paraId="54438173">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3CC9F41E">
            <w:pPr>
              <w:jc w:val="left"/>
              <w:rPr>
                <w:rFonts w:hint="eastAsia" w:ascii="宋体" w:hAnsi="宋体" w:cs="宋体"/>
                <w:szCs w:val="21"/>
              </w:rPr>
            </w:pPr>
            <w:r>
              <w:rPr>
                <w:rFonts w:ascii="Times New Roman" w:hAnsi="Times New Roman" w:cs="宋体"/>
                <w:szCs w:val="21"/>
              </w:rPr>
              <w:t>存款/取款/买入冻结/买入扣款/卖出回款/撤单解冻/结息，不空</w:t>
            </w:r>
          </w:p>
        </w:tc>
      </w:tr>
      <w:tr w14:paraId="618457D7">
        <w:trPr>
          <w:cantSplit/>
          <w:jc w:val="center"/>
        </w:trPr>
        <w:tc>
          <w:tcPr>
            <w:tcW w:w="652" w:type="dxa"/>
            <w:shd w:val="clear" w:color="auto" w:fill="FFFFFF"/>
            <w:tcMar>
              <w:top w:w="100" w:type="dxa"/>
              <w:left w:w="0" w:type="dxa"/>
              <w:bottom w:w="100" w:type="dxa"/>
              <w:right w:w="160" w:type="dxa"/>
            </w:tcMar>
            <w:vAlign w:val="center"/>
          </w:tcPr>
          <w:p w14:paraId="5FE4F6BD">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6DDAACBD">
            <w:pPr>
              <w:jc w:val="left"/>
              <w:rPr>
                <w:rFonts w:hint="eastAsia" w:ascii="宋体" w:hAnsi="宋体" w:cs="宋体"/>
                <w:szCs w:val="21"/>
              </w:rPr>
            </w:pPr>
            <w:r>
              <w:rPr>
                <w:rFonts w:ascii="Times New Roman" w:hAnsi="Times New Roman" w:cs="宋体"/>
                <w:szCs w:val="21"/>
              </w:rPr>
              <w:t>变动金额</w:t>
            </w:r>
          </w:p>
        </w:tc>
        <w:tc>
          <w:tcPr>
            <w:tcW w:w="1842" w:type="dxa"/>
            <w:shd w:val="clear" w:color="auto" w:fill="FFFFFF"/>
            <w:tcMar>
              <w:top w:w="100" w:type="dxa"/>
              <w:left w:w="160" w:type="dxa"/>
              <w:bottom w:w="100" w:type="dxa"/>
              <w:right w:w="160" w:type="dxa"/>
            </w:tcMar>
            <w:vAlign w:val="center"/>
          </w:tcPr>
          <w:p w14:paraId="7921C711">
            <w:pPr>
              <w:jc w:val="left"/>
              <w:rPr>
                <w:rFonts w:hint="eastAsia" w:ascii="宋体" w:hAnsi="宋体" w:cs="宋体"/>
                <w:szCs w:val="21"/>
              </w:rPr>
            </w:pPr>
            <w:r>
              <w:rPr>
                <w:rFonts w:ascii="Times New Roman" w:hAnsi="Times New Roman" w:cs="宋体"/>
                <w:szCs w:val="21"/>
              </w:rPr>
              <w:t>amount</w:t>
            </w:r>
          </w:p>
        </w:tc>
        <w:tc>
          <w:tcPr>
            <w:tcW w:w="1162" w:type="dxa"/>
            <w:shd w:val="clear" w:color="auto" w:fill="FFFFFF"/>
            <w:tcMar>
              <w:top w:w="100" w:type="dxa"/>
              <w:left w:w="160" w:type="dxa"/>
              <w:bottom w:w="100" w:type="dxa"/>
              <w:right w:w="160" w:type="dxa"/>
            </w:tcMar>
            <w:vAlign w:val="center"/>
          </w:tcPr>
          <w:p w14:paraId="1FDED37C">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4263FCB6">
            <w:pPr>
              <w:jc w:val="center"/>
              <w:rPr>
                <w:rFonts w:hint="eastAsia" w:ascii="宋体" w:hAnsi="宋体" w:cs="宋体"/>
                <w:szCs w:val="21"/>
              </w:rPr>
            </w:pPr>
            <w:r>
              <w:rPr>
                <w:rFonts w:ascii="Times New Roman" w:hAnsi="Times New Roman" w:cs="宋体"/>
                <w:szCs w:val="21"/>
              </w:rPr>
              <w:t>15,2</w:t>
            </w:r>
          </w:p>
        </w:tc>
        <w:tc>
          <w:tcPr>
            <w:tcW w:w="2693" w:type="dxa"/>
            <w:shd w:val="clear" w:color="auto" w:fill="FFFFFF"/>
            <w:tcMar>
              <w:top w:w="100" w:type="dxa"/>
              <w:left w:w="160" w:type="dxa"/>
              <w:bottom w:w="100" w:type="dxa"/>
              <w:right w:w="0" w:type="dxa"/>
            </w:tcMar>
            <w:vAlign w:val="center"/>
          </w:tcPr>
          <w:p w14:paraId="10E2A298">
            <w:pPr>
              <w:jc w:val="left"/>
              <w:rPr>
                <w:rFonts w:hint="eastAsia" w:ascii="宋体" w:hAnsi="宋体" w:cs="宋体"/>
                <w:szCs w:val="21"/>
              </w:rPr>
            </w:pPr>
            <w:r>
              <w:rPr>
                <w:rFonts w:ascii="Times New Roman" w:hAnsi="Times New Roman" w:cs="宋体"/>
                <w:szCs w:val="21"/>
              </w:rPr>
              <w:t>不空</w:t>
            </w:r>
          </w:p>
        </w:tc>
      </w:tr>
      <w:tr w14:paraId="5B806CDA">
        <w:trPr>
          <w:cantSplit/>
          <w:jc w:val="center"/>
        </w:trPr>
        <w:tc>
          <w:tcPr>
            <w:tcW w:w="652" w:type="dxa"/>
            <w:shd w:val="clear" w:color="auto" w:fill="FFFFFF"/>
            <w:tcMar>
              <w:top w:w="100" w:type="dxa"/>
              <w:left w:w="0" w:type="dxa"/>
              <w:bottom w:w="100" w:type="dxa"/>
              <w:right w:w="160" w:type="dxa"/>
            </w:tcMar>
            <w:vAlign w:val="center"/>
          </w:tcPr>
          <w:p w14:paraId="2D2ABCE8">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5B9DD60A">
            <w:pPr>
              <w:jc w:val="left"/>
              <w:rPr>
                <w:rFonts w:hint="eastAsia" w:ascii="宋体" w:hAnsi="宋体" w:cs="宋体"/>
                <w:szCs w:val="21"/>
              </w:rPr>
            </w:pPr>
            <w:r>
              <w:rPr>
                <w:rFonts w:ascii="Times New Roman" w:hAnsi="Times New Roman" w:cs="宋体"/>
                <w:szCs w:val="21"/>
              </w:rPr>
              <w:t>交易后可用余额</w:t>
            </w:r>
          </w:p>
        </w:tc>
        <w:tc>
          <w:tcPr>
            <w:tcW w:w="1842" w:type="dxa"/>
            <w:shd w:val="clear" w:color="auto" w:fill="FFFFFF"/>
            <w:tcMar>
              <w:top w:w="100" w:type="dxa"/>
              <w:left w:w="160" w:type="dxa"/>
              <w:bottom w:w="100" w:type="dxa"/>
              <w:right w:w="160" w:type="dxa"/>
            </w:tcMar>
            <w:vAlign w:val="center"/>
          </w:tcPr>
          <w:p w14:paraId="51291B98">
            <w:pPr>
              <w:jc w:val="left"/>
              <w:rPr>
                <w:rFonts w:hint="eastAsia" w:ascii="宋体" w:hAnsi="宋体" w:cs="宋体"/>
                <w:szCs w:val="21"/>
              </w:rPr>
            </w:pPr>
            <w:r>
              <w:rPr>
                <w:rFonts w:ascii="Times New Roman" w:hAnsi="Times New Roman" w:cs="宋体"/>
                <w:szCs w:val="21"/>
              </w:rPr>
              <w:t>available_after</w:t>
            </w:r>
          </w:p>
        </w:tc>
        <w:tc>
          <w:tcPr>
            <w:tcW w:w="1162" w:type="dxa"/>
            <w:shd w:val="clear" w:color="auto" w:fill="FFFFFF"/>
            <w:tcMar>
              <w:top w:w="100" w:type="dxa"/>
              <w:left w:w="160" w:type="dxa"/>
              <w:bottom w:w="100" w:type="dxa"/>
              <w:right w:w="160" w:type="dxa"/>
            </w:tcMar>
            <w:vAlign w:val="center"/>
          </w:tcPr>
          <w:p w14:paraId="31146784">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76D40FDC">
            <w:pPr>
              <w:jc w:val="center"/>
              <w:rPr>
                <w:rFonts w:hint="eastAsia" w:ascii="宋体" w:hAnsi="宋体" w:cs="宋体"/>
                <w:szCs w:val="21"/>
              </w:rPr>
            </w:pPr>
            <w:r>
              <w:rPr>
                <w:rFonts w:ascii="Times New Roman" w:hAnsi="Times New Roman" w:cs="宋体"/>
                <w:szCs w:val="21"/>
              </w:rPr>
              <w:t>15,2</w:t>
            </w:r>
          </w:p>
        </w:tc>
        <w:tc>
          <w:tcPr>
            <w:tcW w:w="2693" w:type="dxa"/>
            <w:shd w:val="clear" w:color="auto" w:fill="FFFFFF"/>
            <w:tcMar>
              <w:top w:w="100" w:type="dxa"/>
              <w:left w:w="160" w:type="dxa"/>
              <w:bottom w:w="100" w:type="dxa"/>
              <w:right w:w="0" w:type="dxa"/>
            </w:tcMar>
            <w:vAlign w:val="center"/>
          </w:tcPr>
          <w:p w14:paraId="4071741E">
            <w:pPr>
              <w:jc w:val="left"/>
              <w:rPr>
                <w:rFonts w:hint="eastAsia" w:ascii="宋体" w:hAnsi="宋体" w:cs="宋体"/>
                <w:szCs w:val="21"/>
              </w:rPr>
            </w:pPr>
            <w:r>
              <w:rPr>
                <w:rFonts w:ascii="Times New Roman" w:hAnsi="Times New Roman" w:cs="宋体"/>
                <w:szCs w:val="21"/>
              </w:rPr>
              <w:t>不空</w:t>
            </w:r>
          </w:p>
        </w:tc>
      </w:tr>
      <w:tr w14:paraId="6AC3F21A">
        <w:trPr>
          <w:cantSplit/>
          <w:jc w:val="center"/>
        </w:trPr>
        <w:tc>
          <w:tcPr>
            <w:tcW w:w="652" w:type="dxa"/>
            <w:shd w:val="clear" w:color="auto" w:fill="FFFFFF"/>
            <w:tcMar>
              <w:top w:w="100" w:type="dxa"/>
              <w:left w:w="0" w:type="dxa"/>
              <w:bottom w:w="100" w:type="dxa"/>
              <w:right w:w="160" w:type="dxa"/>
            </w:tcMar>
            <w:vAlign w:val="center"/>
          </w:tcPr>
          <w:p w14:paraId="68DCCBBF">
            <w:pPr>
              <w:jc w:val="center"/>
              <w:rPr>
                <w:rFonts w:hint="eastAsia" w:ascii="宋体" w:hAnsi="宋体" w:cs="宋体"/>
                <w:szCs w:val="21"/>
              </w:rPr>
            </w:pPr>
            <w:r>
              <w:rPr>
                <w:rFonts w:ascii="Times New Roman" w:hAnsi="Times New Roman" w:cs="宋体"/>
                <w:szCs w:val="21"/>
              </w:rPr>
              <w:t>6</w:t>
            </w:r>
          </w:p>
        </w:tc>
        <w:tc>
          <w:tcPr>
            <w:tcW w:w="1729" w:type="dxa"/>
            <w:shd w:val="clear" w:color="auto" w:fill="FFFFFF"/>
            <w:tcMar>
              <w:top w:w="100" w:type="dxa"/>
              <w:left w:w="160" w:type="dxa"/>
              <w:bottom w:w="100" w:type="dxa"/>
              <w:right w:w="160" w:type="dxa"/>
            </w:tcMar>
            <w:vAlign w:val="center"/>
          </w:tcPr>
          <w:p w14:paraId="79815572">
            <w:pPr>
              <w:jc w:val="left"/>
              <w:rPr>
                <w:rFonts w:hint="eastAsia" w:ascii="宋体" w:hAnsi="宋体" w:cs="宋体"/>
                <w:szCs w:val="21"/>
              </w:rPr>
            </w:pPr>
            <w:r>
              <w:rPr>
                <w:rFonts w:ascii="Times New Roman" w:hAnsi="Times New Roman" w:cs="宋体"/>
                <w:szCs w:val="21"/>
              </w:rPr>
              <w:t>交易后冻结余额</w:t>
            </w:r>
          </w:p>
        </w:tc>
        <w:tc>
          <w:tcPr>
            <w:tcW w:w="1842" w:type="dxa"/>
            <w:shd w:val="clear" w:color="auto" w:fill="FFFFFF"/>
            <w:tcMar>
              <w:top w:w="100" w:type="dxa"/>
              <w:left w:w="160" w:type="dxa"/>
              <w:bottom w:w="100" w:type="dxa"/>
              <w:right w:w="160" w:type="dxa"/>
            </w:tcMar>
            <w:vAlign w:val="center"/>
          </w:tcPr>
          <w:p w14:paraId="71B7E84D">
            <w:pPr>
              <w:jc w:val="left"/>
              <w:rPr>
                <w:rFonts w:hint="eastAsia" w:ascii="宋体" w:hAnsi="宋体" w:cs="宋体"/>
                <w:szCs w:val="21"/>
              </w:rPr>
            </w:pPr>
            <w:r>
              <w:rPr>
                <w:rFonts w:ascii="Times New Roman" w:hAnsi="Times New Roman" w:cs="宋体"/>
                <w:szCs w:val="21"/>
              </w:rPr>
              <w:t>frozen_after</w:t>
            </w:r>
          </w:p>
        </w:tc>
        <w:tc>
          <w:tcPr>
            <w:tcW w:w="1162" w:type="dxa"/>
            <w:shd w:val="clear" w:color="auto" w:fill="FFFFFF"/>
            <w:tcMar>
              <w:top w:w="100" w:type="dxa"/>
              <w:left w:w="160" w:type="dxa"/>
              <w:bottom w:w="100" w:type="dxa"/>
              <w:right w:w="160" w:type="dxa"/>
            </w:tcMar>
            <w:vAlign w:val="center"/>
          </w:tcPr>
          <w:p w14:paraId="3757D5C6">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3FB0D3E3">
            <w:pPr>
              <w:jc w:val="center"/>
              <w:rPr>
                <w:rFonts w:hint="eastAsia" w:ascii="宋体" w:hAnsi="宋体" w:cs="宋体"/>
                <w:szCs w:val="21"/>
              </w:rPr>
            </w:pPr>
            <w:r>
              <w:rPr>
                <w:rFonts w:ascii="Times New Roman" w:hAnsi="Times New Roman" w:cs="宋体"/>
                <w:szCs w:val="21"/>
              </w:rPr>
              <w:t>15,2</w:t>
            </w:r>
          </w:p>
        </w:tc>
        <w:tc>
          <w:tcPr>
            <w:tcW w:w="2693" w:type="dxa"/>
            <w:shd w:val="clear" w:color="auto" w:fill="FFFFFF"/>
            <w:tcMar>
              <w:top w:w="100" w:type="dxa"/>
              <w:left w:w="160" w:type="dxa"/>
              <w:bottom w:w="100" w:type="dxa"/>
              <w:right w:w="0" w:type="dxa"/>
            </w:tcMar>
            <w:vAlign w:val="center"/>
          </w:tcPr>
          <w:p w14:paraId="7DBD85D3">
            <w:pPr>
              <w:jc w:val="left"/>
              <w:rPr>
                <w:rFonts w:hint="eastAsia" w:ascii="宋体" w:hAnsi="宋体" w:cs="宋体"/>
                <w:szCs w:val="21"/>
              </w:rPr>
            </w:pPr>
            <w:r>
              <w:rPr>
                <w:rFonts w:ascii="Times New Roman" w:hAnsi="Times New Roman" w:cs="宋体"/>
                <w:szCs w:val="21"/>
              </w:rPr>
              <w:t>不空</w:t>
            </w:r>
          </w:p>
        </w:tc>
      </w:tr>
      <w:tr w14:paraId="5DBEC36B">
        <w:trPr>
          <w:cantSplit/>
          <w:jc w:val="center"/>
        </w:trPr>
        <w:tc>
          <w:tcPr>
            <w:tcW w:w="652" w:type="dxa"/>
            <w:shd w:val="clear" w:color="auto" w:fill="FFFFFF"/>
            <w:tcMar>
              <w:top w:w="100" w:type="dxa"/>
              <w:left w:w="0" w:type="dxa"/>
              <w:bottom w:w="100" w:type="dxa"/>
              <w:right w:w="160" w:type="dxa"/>
            </w:tcMar>
            <w:vAlign w:val="center"/>
          </w:tcPr>
          <w:p w14:paraId="7A2BB26C">
            <w:pPr>
              <w:jc w:val="center"/>
              <w:rPr>
                <w:rFonts w:hint="eastAsia" w:ascii="宋体" w:hAnsi="宋体" w:cs="宋体"/>
                <w:szCs w:val="21"/>
              </w:rPr>
            </w:pPr>
            <w:r>
              <w:rPr>
                <w:rFonts w:ascii="Times New Roman" w:hAnsi="Times New Roman" w:cs="宋体"/>
                <w:szCs w:val="21"/>
              </w:rPr>
              <w:t>7</w:t>
            </w:r>
          </w:p>
        </w:tc>
        <w:tc>
          <w:tcPr>
            <w:tcW w:w="1729" w:type="dxa"/>
            <w:shd w:val="clear" w:color="auto" w:fill="FFFFFF"/>
            <w:tcMar>
              <w:top w:w="100" w:type="dxa"/>
              <w:left w:w="160" w:type="dxa"/>
              <w:bottom w:w="100" w:type="dxa"/>
              <w:right w:w="160" w:type="dxa"/>
            </w:tcMar>
            <w:vAlign w:val="center"/>
          </w:tcPr>
          <w:p w14:paraId="7968D769">
            <w:pPr>
              <w:jc w:val="left"/>
              <w:rPr>
                <w:rFonts w:hint="eastAsia" w:ascii="宋体" w:hAnsi="宋体" w:cs="宋体"/>
                <w:szCs w:val="21"/>
              </w:rPr>
            </w:pPr>
            <w:r>
              <w:rPr>
                <w:rFonts w:ascii="Times New Roman" w:hAnsi="Times New Roman" w:cs="宋体"/>
                <w:szCs w:val="21"/>
              </w:rPr>
              <w:t>关联订单号</w:t>
            </w:r>
          </w:p>
        </w:tc>
        <w:tc>
          <w:tcPr>
            <w:tcW w:w="1842" w:type="dxa"/>
            <w:shd w:val="clear" w:color="auto" w:fill="FFFFFF"/>
            <w:tcMar>
              <w:top w:w="100" w:type="dxa"/>
              <w:left w:w="160" w:type="dxa"/>
              <w:bottom w:w="100" w:type="dxa"/>
              <w:right w:w="160" w:type="dxa"/>
            </w:tcMar>
            <w:vAlign w:val="center"/>
          </w:tcPr>
          <w:p w14:paraId="461CD2DA">
            <w:pPr>
              <w:jc w:val="left"/>
              <w:rPr>
                <w:rFonts w:hint="eastAsia" w:ascii="宋体" w:hAnsi="宋体" w:cs="宋体"/>
                <w:szCs w:val="21"/>
              </w:rPr>
            </w:pPr>
            <w:r>
              <w:rPr>
                <w:rFonts w:ascii="Times New Roman" w:hAnsi="Times New Roman" w:cs="宋体"/>
                <w:szCs w:val="21"/>
              </w:rPr>
              <w:t>ref_order_id</w:t>
            </w:r>
          </w:p>
        </w:tc>
        <w:tc>
          <w:tcPr>
            <w:tcW w:w="1162" w:type="dxa"/>
            <w:shd w:val="clear" w:color="auto" w:fill="FFFFFF"/>
            <w:tcMar>
              <w:top w:w="100" w:type="dxa"/>
              <w:left w:w="160" w:type="dxa"/>
              <w:bottom w:w="100" w:type="dxa"/>
              <w:right w:w="160" w:type="dxa"/>
            </w:tcMar>
            <w:vAlign w:val="center"/>
          </w:tcPr>
          <w:p w14:paraId="5AD1CAD6">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3D5F652F">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0FB99611">
            <w:pPr>
              <w:jc w:val="left"/>
              <w:rPr>
                <w:rFonts w:hint="eastAsia" w:ascii="宋体" w:hAnsi="宋体" w:cs="宋体"/>
                <w:szCs w:val="21"/>
              </w:rPr>
            </w:pPr>
          </w:p>
        </w:tc>
      </w:tr>
      <w:tr w14:paraId="1A94F6ED">
        <w:trPr>
          <w:cantSplit/>
          <w:jc w:val="center"/>
        </w:trPr>
        <w:tc>
          <w:tcPr>
            <w:tcW w:w="652" w:type="dxa"/>
            <w:shd w:val="clear" w:color="auto" w:fill="FFFFFF"/>
            <w:tcMar>
              <w:top w:w="100" w:type="dxa"/>
              <w:left w:w="0" w:type="dxa"/>
              <w:bottom w:w="100" w:type="dxa"/>
              <w:right w:w="160" w:type="dxa"/>
            </w:tcMar>
            <w:vAlign w:val="center"/>
          </w:tcPr>
          <w:p w14:paraId="7A5BD761">
            <w:pPr>
              <w:jc w:val="center"/>
              <w:rPr>
                <w:rFonts w:hint="eastAsia" w:ascii="宋体" w:hAnsi="宋体" w:cs="宋体"/>
                <w:szCs w:val="21"/>
              </w:rPr>
            </w:pPr>
            <w:r>
              <w:rPr>
                <w:rFonts w:ascii="Times New Roman" w:hAnsi="Times New Roman" w:cs="宋体"/>
                <w:szCs w:val="21"/>
              </w:rPr>
              <w:t>8</w:t>
            </w:r>
          </w:p>
        </w:tc>
        <w:tc>
          <w:tcPr>
            <w:tcW w:w="1729" w:type="dxa"/>
            <w:shd w:val="clear" w:color="auto" w:fill="FFFFFF"/>
            <w:tcMar>
              <w:top w:w="100" w:type="dxa"/>
              <w:left w:w="160" w:type="dxa"/>
              <w:bottom w:w="100" w:type="dxa"/>
              <w:right w:w="160" w:type="dxa"/>
            </w:tcMar>
            <w:vAlign w:val="center"/>
          </w:tcPr>
          <w:p w14:paraId="30629994">
            <w:pPr>
              <w:jc w:val="left"/>
              <w:rPr>
                <w:rFonts w:hint="eastAsia" w:ascii="宋体" w:hAnsi="宋体" w:cs="宋体"/>
                <w:szCs w:val="21"/>
              </w:rPr>
            </w:pPr>
            <w:r>
              <w:rPr>
                <w:rFonts w:ascii="Times New Roman" w:hAnsi="Times New Roman" w:cs="宋体"/>
                <w:szCs w:val="21"/>
              </w:rPr>
              <w:t>操作人员编号</w:t>
            </w:r>
          </w:p>
        </w:tc>
        <w:tc>
          <w:tcPr>
            <w:tcW w:w="1842" w:type="dxa"/>
            <w:shd w:val="clear" w:color="auto" w:fill="FFFFFF"/>
            <w:tcMar>
              <w:top w:w="100" w:type="dxa"/>
              <w:left w:w="160" w:type="dxa"/>
              <w:bottom w:w="100" w:type="dxa"/>
              <w:right w:w="160" w:type="dxa"/>
            </w:tcMar>
            <w:vAlign w:val="center"/>
          </w:tcPr>
          <w:p w14:paraId="51AA87A0">
            <w:pPr>
              <w:jc w:val="left"/>
              <w:rPr>
                <w:rFonts w:hint="eastAsia" w:ascii="宋体" w:hAnsi="宋体" w:cs="宋体"/>
                <w:szCs w:val="21"/>
              </w:rPr>
            </w:pPr>
            <w:r>
              <w:rPr>
                <w:rFonts w:ascii="Times New Roman" w:hAnsi="Times New Roman" w:cs="宋体"/>
                <w:szCs w:val="21"/>
              </w:rPr>
              <w:t>operator_id</w:t>
            </w:r>
          </w:p>
        </w:tc>
        <w:tc>
          <w:tcPr>
            <w:tcW w:w="1162" w:type="dxa"/>
            <w:shd w:val="clear" w:color="auto" w:fill="FFFFFF"/>
            <w:tcMar>
              <w:top w:w="100" w:type="dxa"/>
              <w:left w:w="160" w:type="dxa"/>
              <w:bottom w:w="100" w:type="dxa"/>
              <w:right w:w="160" w:type="dxa"/>
            </w:tcMar>
            <w:vAlign w:val="center"/>
          </w:tcPr>
          <w:p w14:paraId="1621DC32">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2C092030">
            <w:pPr>
              <w:jc w:val="center"/>
              <w:rPr>
                <w:rFonts w:hint="eastAsia" w:ascii="宋体" w:hAnsi="宋体" w:cs="宋体"/>
                <w:szCs w:val="21"/>
              </w:rPr>
            </w:pPr>
            <w:r>
              <w:rPr>
                <w:rFonts w:ascii="Times New Roman" w:hAnsi="Times New Roman" w:cs="宋体"/>
                <w:szCs w:val="21"/>
              </w:rPr>
              <w:t>11</w:t>
            </w:r>
          </w:p>
        </w:tc>
        <w:tc>
          <w:tcPr>
            <w:tcW w:w="2693" w:type="dxa"/>
            <w:shd w:val="clear" w:color="auto" w:fill="FFFFFF"/>
            <w:tcMar>
              <w:top w:w="100" w:type="dxa"/>
              <w:left w:w="160" w:type="dxa"/>
              <w:bottom w:w="100" w:type="dxa"/>
              <w:right w:w="0" w:type="dxa"/>
            </w:tcMar>
            <w:vAlign w:val="center"/>
          </w:tcPr>
          <w:p w14:paraId="7524A9DA">
            <w:pPr>
              <w:jc w:val="left"/>
              <w:rPr>
                <w:rFonts w:hint="eastAsia" w:ascii="宋体" w:hAnsi="宋体" w:cs="宋体"/>
                <w:szCs w:val="21"/>
              </w:rPr>
            </w:pPr>
            <w:r>
              <w:rPr>
                <w:rFonts w:ascii="Times New Roman" w:hAnsi="Times New Roman" w:cs="宋体"/>
                <w:szCs w:val="21"/>
              </w:rPr>
              <w:t>外键，引用工作人员表，可为空</w:t>
            </w:r>
          </w:p>
        </w:tc>
      </w:tr>
      <w:tr w14:paraId="5B7D1612">
        <w:trPr>
          <w:cantSplit/>
          <w:jc w:val="center"/>
        </w:trPr>
        <w:tc>
          <w:tcPr>
            <w:tcW w:w="652" w:type="dxa"/>
            <w:shd w:val="clear" w:color="auto" w:fill="FFFFFF"/>
            <w:tcMar>
              <w:top w:w="100" w:type="dxa"/>
              <w:left w:w="0" w:type="dxa"/>
              <w:bottom w:w="100" w:type="dxa"/>
              <w:right w:w="160" w:type="dxa"/>
            </w:tcMar>
            <w:vAlign w:val="center"/>
          </w:tcPr>
          <w:p w14:paraId="5FD196C5">
            <w:pPr>
              <w:jc w:val="center"/>
              <w:rPr>
                <w:rFonts w:hint="eastAsia" w:ascii="宋体" w:hAnsi="宋体" w:cs="宋体"/>
                <w:szCs w:val="21"/>
              </w:rPr>
            </w:pPr>
            <w:r>
              <w:rPr>
                <w:rFonts w:ascii="Times New Roman" w:hAnsi="Times New Roman" w:cs="宋体"/>
                <w:szCs w:val="21"/>
              </w:rPr>
              <w:t>9</w:t>
            </w:r>
          </w:p>
        </w:tc>
        <w:tc>
          <w:tcPr>
            <w:tcW w:w="1729" w:type="dxa"/>
            <w:shd w:val="clear" w:color="auto" w:fill="FFFFFF"/>
            <w:tcMar>
              <w:top w:w="100" w:type="dxa"/>
              <w:left w:w="160" w:type="dxa"/>
              <w:bottom w:w="100" w:type="dxa"/>
              <w:right w:w="160" w:type="dxa"/>
            </w:tcMar>
            <w:vAlign w:val="center"/>
          </w:tcPr>
          <w:p w14:paraId="0691F802">
            <w:pPr>
              <w:jc w:val="left"/>
              <w:rPr>
                <w:rFonts w:hint="eastAsia" w:ascii="宋体" w:hAnsi="宋体" w:cs="宋体"/>
                <w:szCs w:val="21"/>
              </w:rPr>
            </w:pPr>
            <w:r>
              <w:rPr>
                <w:rFonts w:ascii="Times New Roman" w:hAnsi="Times New Roman" w:cs="宋体"/>
                <w:szCs w:val="21"/>
              </w:rPr>
              <w:t>交易时间</w:t>
            </w:r>
          </w:p>
        </w:tc>
        <w:tc>
          <w:tcPr>
            <w:tcW w:w="1842" w:type="dxa"/>
            <w:shd w:val="clear" w:color="auto" w:fill="FFFFFF"/>
            <w:tcMar>
              <w:top w:w="100" w:type="dxa"/>
              <w:left w:w="160" w:type="dxa"/>
              <w:bottom w:w="100" w:type="dxa"/>
              <w:right w:w="160" w:type="dxa"/>
            </w:tcMar>
            <w:vAlign w:val="center"/>
          </w:tcPr>
          <w:p w14:paraId="28E4228B">
            <w:pPr>
              <w:jc w:val="left"/>
              <w:rPr>
                <w:rFonts w:hint="eastAsia" w:ascii="宋体" w:hAnsi="宋体" w:cs="宋体"/>
                <w:szCs w:val="21"/>
              </w:rPr>
            </w:pPr>
            <w:r>
              <w:rPr>
                <w:rFonts w:ascii="Times New Roman" w:hAnsi="Times New Roman" w:cs="宋体"/>
                <w:szCs w:val="21"/>
              </w:rPr>
              <w:t>txn_time</w:t>
            </w:r>
          </w:p>
        </w:tc>
        <w:tc>
          <w:tcPr>
            <w:tcW w:w="1162" w:type="dxa"/>
            <w:shd w:val="clear" w:color="auto" w:fill="FFFFFF"/>
            <w:tcMar>
              <w:top w:w="100" w:type="dxa"/>
              <w:left w:w="160" w:type="dxa"/>
              <w:bottom w:w="100" w:type="dxa"/>
              <w:right w:w="160" w:type="dxa"/>
            </w:tcMar>
            <w:vAlign w:val="center"/>
          </w:tcPr>
          <w:p w14:paraId="530E02B7">
            <w:pPr>
              <w:jc w:val="center"/>
              <w:rPr>
                <w:rFonts w:hint="eastAsia" w:ascii="宋体" w:hAnsi="宋体" w:cs="宋体"/>
                <w:szCs w:val="21"/>
              </w:rPr>
            </w:pPr>
            <w:r>
              <w:rPr>
                <w:rFonts w:ascii="Times New Roman" w:hAnsi="Times New Roman" w:cs="宋体"/>
                <w:szCs w:val="21"/>
              </w:rPr>
              <w:t>DATETIME</w:t>
            </w:r>
          </w:p>
        </w:tc>
        <w:tc>
          <w:tcPr>
            <w:tcW w:w="765" w:type="dxa"/>
            <w:shd w:val="clear" w:color="auto" w:fill="FFFFFF"/>
            <w:tcMar>
              <w:top w:w="100" w:type="dxa"/>
              <w:left w:w="160" w:type="dxa"/>
              <w:bottom w:w="100" w:type="dxa"/>
              <w:right w:w="160" w:type="dxa"/>
            </w:tcMar>
            <w:vAlign w:val="center"/>
          </w:tcPr>
          <w:p w14:paraId="5B8B069D">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7F899098">
            <w:pPr>
              <w:jc w:val="left"/>
              <w:rPr>
                <w:rFonts w:hint="eastAsia" w:ascii="宋体" w:hAnsi="宋体" w:cs="宋体"/>
                <w:szCs w:val="21"/>
              </w:rPr>
            </w:pPr>
            <w:r>
              <w:rPr>
                <w:rFonts w:ascii="Times New Roman" w:hAnsi="Times New Roman" w:cs="宋体"/>
                <w:szCs w:val="21"/>
              </w:rPr>
              <w:t>不空，默认当前时间</w:t>
            </w:r>
          </w:p>
        </w:tc>
      </w:tr>
    </w:tbl>
    <w:p w14:paraId="68C49E4F">
      <w:pPr>
        <w:keepNext/>
        <w:spacing w:before="120" w:after="60"/>
        <w:jc w:val="center"/>
        <w:rPr>
          <w:rFonts w:hint="eastAsia" w:ascii="宋体" w:hAnsi="宋体" w:cs="宋体"/>
          <w:b/>
          <w:bCs/>
          <w:szCs w:val="21"/>
        </w:rPr>
      </w:pPr>
      <w:r>
        <w:rPr>
          <w:rFonts w:ascii="Times New Roman" w:hAnsi="Times New Roman" w:cs="宋体"/>
          <w:b/>
          <w:bCs/>
          <w:szCs w:val="21"/>
        </w:rPr>
        <w:t>表6：工作人员表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456C2E34">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59FA1A82">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6AD7D6F3">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755E0D6D">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34361731">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1A2491BD">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07F7B876">
            <w:pPr>
              <w:jc w:val="center"/>
              <w:rPr>
                <w:rFonts w:hint="eastAsia" w:ascii="宋体" w:hAnsi="宋体" w:cs="宋体"/>
                <w:b/>
                <w:bCs/>
                <w:szCs w:val="21"/>
              </w:rPr>
            </w:pPr>
            <w:r>
              <w:rPr>
                <w:rFonts w:ascii="Times New Roman" w:hAnsi="Times New Roman" w:cs="宋体"/>
                <w:b/>
                <w:bCs/>
                <w:szCs w:val="21"/>
              </w:rPr>
              <w:t>备注</w:t>
            </w:r>
          </w:p>
        </w:tc>
      </w:tr>
      <w:tr w14:paraId="35E6B115">
        <w:trPr>
          <w:cantSplit/>
          <w:jc w:val="center"/>
        </w:trPr>
        <w:tc>
          <w:tcPr>
            <w:tcW w:w="652" w:type="dxa"/>
            <w:shd w:val="clear" w:color="auto" w:fill="FFFFFF"/>
            <w:tcMar>
              <w:top w:w="100" w:type="dxa"/>
              <w:left w:w="0" w:type="dxa"/>
              <w:bottom w:w="100" w:type="dxa"/>
              <w:right w:w="160" w:type="dxa"/>
            </w:tcMar>
            <w:vAlign w:val="center"/>
          </w:tcPr>
          <w:p w14:paraId="62356897">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35FA51AE">
            <w:pPr>
              <w:jc w:val="left"/>
              <w:rPr>
                <w:rFonts w:hint="eastAsia" w:ascii="宋体" w:hAnsi="宋体" w:cs="宋体"/>
                <w:szCs w:val="21"/>
              </w:rPr>
            </w:pPr>
            <w:r>
              <w:rPr>
                <w:rFonts w:ascii="Times New Roman" w:hAnsi="Times New Roman" w:cs="宋体"/>
                <w:szCs w:val="21"/>
              </w:rPr>
              <w:t>工作人员编号</w:t>
            </w:r>
          </w:p>
        </w:tc>
        <w:tc>
          <w:tcPr>
            <w:tcW w:w="1842" w:type="dxa"/>
            <w:shd w:val="clear" w:color="auto" w:fill="FFFFFF"/>
            <w:tcMar>
              <w:top w:w="100" w:type="dxa"/>
              <w:left w:w="160" w:type="dxa"/>
              <w:bottom w:w="100" w:type="dxa"/>
              <w:right w:w="160" w:type="dxa"/>
            </w:tcMar>
            <w:vAlign w:val="center"/>
          </w:tcPr>
          <w:p w14:paraId="5F1C5E78">
            <w:pPr>
              <w:jc w:val="left"/>
              <w:rPr>
                <w:rFonts w:hint="eastAsia" w:ascii="宋体" w:hAnsi="宋体" w:cs="宋体"/>
                <w:szCs w:val="21"/>
              </w:rPr>
            </w:pPr>
            <w:r>
              <w:rPr>
                <w:rFonts w:ascii="Times New Roman" w:hAnsi="Times New Roman" w:cs="宋体"/>
                <w:szCs w:val="21"/>
              </w:rPr>
              <w:t>staff_id</w:t>
            </w:r>
          </w:p>
        </w:tc>
        <w:tc>
          <w:tcPr>
            <w:tcW w:w="1162" w:type="dxa"/>
            <w:shd w:val="clear" w:color="auto" w:fill="FFFFFF"/>
            <w:tcMar>
              <w:top w:w="100" w:type="dxa"/>
              <w:left w:w="160" w:type="dxa"/>
              <w:bottom w:w="100" w:type="dxa"/>
              <w:right w:w="160" w:type="dxa"/>
            </w:tcMar>
            <w:vAlign w:val="center"/>
          </w:tcPr>
          <w:p w14:paraId="5E610EC3">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4C8041A1">
            <w:pPr>
              <w:jc w:val="center"/>
              <w:rPr>
                <w:rFonts w:hint="eastAsia" w:ascii="宋体" w:hAnsi="宋体" w:cs="宋体"/>
                <w:szCs w:val="21"/>
              </w:rPr>
            </w:pPr>
            <w:r>
              <w:rPr>
                <w:rFonts w:ascii="Times New Roman" w:hAnsi="Times New Roman" w:cs="宋体"/>
                <w:szCs w:val="21"/>
              </w:rPr>
              <w:t>11</w:t>
            </w:r>
          </w:p>
        </w:tc>
        <w:tc>
          <w:tcPr>
            <w:tcW w:w="2693" w:type="dxa"/>
            <w:shd w:val="clear" w:color="auto" w:fill="FFFFFF"/>
            <w:tcMar>
              <w:top w:w="100" w:type="dxa"/>
              <w:left w:w="160" w:type="dxa"/>
              <w:bottom w:w="100" w:type="dxa"/>
              <w:right w:w="0" w:type="dxa"/>
            </w:tcMar>
            <w:vAlign w:val="center"/>
          </w:tcPr>
          <w:p w14:paraId="6F62A1D1">
            <w:pPr>
              <w:jc w:val="left"/>
              <w:rPr>
                <w:rFonts w:hint="eastAsia" w:ascii="宋体" w:hAnsi="宋体" w:cs="宋体"/>
                <w:szCs w:val="21"/>
              </w:rPr>
            </w:pPr>
            <w:r>
              <w:rPr>
                <w:rFonts w:ascii="Times New Roman" w:hAnsi="Times New Roman" w:cs="宋体"/>
                <w:szCs w:val="21"/>
              </w:rPr>
              <w:t>主键，自增</w:t>
            </w:r>
          </w:p>
        </w:tc>
      </w:tr>
      <w:tr w14:paraId="6860293F">
        <w:trPr>
          <w:cantSplit/>
          <w:jc w:val="center"/>
        </w:trPr>
        <w:tc>
          <w:tcPr>
            <w:tcW w:w="652" w:type="dxa"/>
            <w:shd w:val="clear" w:color="auto" w:fill="FFFFFF"/>
            <w:tcMar>
              <w:top w:w="100" w:type="dxa"/>
              <w:left w:w="0" w:type="dxa"/>
              <w:bottom w:w="100" w:type="dxa"/>
              <w:right w:w="160" w:type="dxa"/>
            </w:tcMar>
            <w:vAlign w:val="center"/>
          </w:tcPr>
          <w:p w14:paraId="6E244AAB">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01516C60">
            <w:pPr>
              <w:jc w:val="left"/>
              <w:rPr>
                <w:rFonts w:hint="eastAsia" w:ascii="宋体" w:hAnsi="宋体" w:cs="宋体"/>
                <w:szCs w:val="21"/>
              </w:rPr>
            </w:pPr>
            <w:r>
              <w:rPr>
                <w:rFonts w:ascii="Times New Roman" w:hAnsi="Times New Roman" w:cs="宋体"/>
                <w:szCs w:val="21"/>
              </w:rPr>
              <w:t>用户名</w:t>
            </w:r>
          </w:p>
        </w:tc>
        <w:tc>
          <w:tcPr>
            <w:tcW w:w="1842" w:type="dxa"/>
            <w:shd w:val="clear" w:color="auto" w:fill="FFFFFF"/>
            <w:tcMar>
              <w:top w:w="100" w:type="dxa"/>
              <w:left w:w="160" w:type="dxa"/>
              <w:bottom w:w="100" w:type="dxa"/>
              <w:right w:w="160" w:type="dxa"/>
            </w:tcMar>
            <w:vAlign w:val="center"/>
          </w:tcPr>
          <w:p w14:paraId="2BB741DE">
            <w:pPr>
              <w:jc w:val="left"/>
              <w:rPr>
                <w:rFonts w:hint="eastAsia" w:ascii="宋体" w:hAnsi="宋体" w:cs="宋体"/>
                <w:szCs w:val="21"/>
              </w:rPr>
            </w:pPr>
            <w:r>
              <w:rPr>
                <w:rFonts w:ascii="Times New Roman" w:hAnsi="Times New Roman" w:cs="宋体"/>
                <w:szCs w:val="21"/>
              </w:rPr>
              <w:t>username</w:t>
            </w:r>
          </w:p>
        </w:tc>
        <w:tc>
          <w:tcPr>
            <w:tcW w:w="1162" w:type="dxa"/>
            <w:shd w:val="clear" w:color="auto" w:fill="FFFFFF"/>
            <w:tcMar>
              <w:top w:w="100" w:type="dxa"/>
              <w:left w:w="160" w:type="dxa"/>
              <w:bottom w:w="100" w:type="dxa"/>
              <w:right w:w="160" w:type="dxa"/>
            </w:tcMar>
            <w:vAlign w:val="center"/>
          </w:tcPr>
          <w:p w14:paraId="3066B4D2">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6F33B317">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2D6A76E6">
            <w:pPr>
              <w:jc w:val="left"/>
              <w:rPr>
                <w:rFonts w:hint="eastAsia" w:ascii="宋体" w:hAnsi="宋体" w:cs="宋体"/>
                <w:szCs w:val="21"/>
              </w:rPr>
            </w:pPr>
            <w:r>
              <w:rPr>
                <w:rFonts w:ascii="Times New Roman" w:hAnsi="Times New Roman" w:cs="宋体"/>
                <w:szCs w:val="21"/>
              </w:rPr>
              <w:t>不空，唯一</w:t>
            </w:r>
          </w:p>
        </w:tc>
      </w:tr>
      <w:tr w14:paraId="6CEEE375">
        <w:trPr>
          <w:cantSplit/>
          <w:jc w:val="center"/>
        </w:trPr>
        <w:tc>
          <w:tcPr>
            <w:tcW w:w="652" w:type="dxa"/>
            <w:shd w:val="clear" w:color="auto" w:fill="FFFFFF"/>
            <w:tcMar>
              <w:top w:w="100" w:type="dxa"/>
              <w:left w:w="0" w:type="dxa"/>
              <w:bottom w:w="100" w:type="dxa"/>
              <w:right w:w="160" w:type="dxa"/>
            </w:tcMar>
            <w:vAlign w:val="center"/>
          </w:tcPr>
          <w:p w14:paraId="4C1B51F8">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4F246924">
            <w:pPr>
              <w:jc w:val="left"/>
              <w:rPr>
                <w:rFonts w:hint="eastAsia" w:ascii="宋体" w:hAnsi="宋体" w:cs="宋体"/>
                <w:szCs w:val="21"/>
              </w:rPr>
            </w:pPr>
            <w:r>
              <w:rPr>
                <w:rFonts w:ascii="Times New Roman" w:hAnsi="Times New Roman" w:cs="宋体"/>
                <w:szCs w:val="21"/>
              </w:rPr>
              <w:t>密码哈希</w:t>
            </w:r>
          </w:p>
        </w:tc>
        <w:tc>
          <w:tcPr>
            <w:tcW w:w="1842" w:type="dxa"/>
            <w:shd w:val="clear" w:color="auto" w:fill="FFFFFF"/>
            <w:tcMar>
              <w:top w:w="100" w:type="dxa"/>
              <w:left w:w="160" w:type="dxa"/>
              <w:bottom w:w="100" w:type="dxa"/>
              <w:right w:w="160" w:type="dxa"/>
            </w:tcMar>
            <w:vAlign w:val="center"/>
          </w:tcPr>
          <w:p w14:paraId="42E25FF2">
            <w:pPr>
              <w:jc w:val="left"/>
              <w:rPr>
                <w:rFonts w:hint="eastAsia" w:ascii="宋体" w:hAnsi="宋体" w:cs="宋体"/>
                <w:szCs w:val="21"/>
              </w:rPr>
            </w:pPr>
            <w:r>
              <w:rPr>
                <w:rFonts w:ascii="Times New Roman" w:hAnsi="Times New Roman" w:cs="宋体"/>
                <w:szCs w:val="21"/>
              </w:rPr>
              <w:t>password_hash</w:t>
            </w:r>
          </w:p>
        </w:tc>
        <w:tc>
          <w:tcPr>
            <w:tcW w:w="1162" w:type="dxa"/>
            <w:shd w:val="clear" w:color="auto" w:fill="FFFFFF"/>
            <w:tcMar>
              <w:top w:w="100" w:type="dxa"/>
              <w:left w:w="160" w:type="dxa"/>
              <w:bottom w:w="100" w:type="dxa"/>
              <w:right w:w="160" w:type="dxa"/>
            </w:tcMar>
            <w:vAlign w:val="center"/>
          </w:tcPr>
          <w:p w14:paraId="0187A6E7">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C1A932E">
            <w:pPr>
              <w:jc w:val="center"/>
              <w:rPr>
                <w:rFonts w:hint="eastAsia" w:ascii="宋体" w:hAnsi="宋体" w:cs="宋体"/>
                <w:szCs w:val="21"/>
              </w:rPr>
            </w:pPr>
            <w:r>
              <w:rPr>
                <w:rFonts w:ascii="Times New Roman" w:hAnsi="Times New Roman" w:cs="宋体"/>
                <w:szCs w:val="21"/>
              </w:rPr>
              <w:t>128</w:t>
            </w:r>
          </w:p>
        </w:tc>
        <w:tc>
          <w:tcPr>
            <w:tcW w:w="2693" w:type="dxa"/>
            <w:shd w:val="clear" w:color="auto" w:fill="FFFFFF"/>
            <w:tcMar>
              <w:top w:w="100" w:type="dxa"/>
              <w:left w:w="160" w:type="dxa"/>
              <w:bottom w:w="100" w:type="dxa"/>
              <w:right w:w="0" w:type="dxa"/>
            </w:tcMar>
            <w:vAlign w:val="center"/>
          </w:tcPr>
          <w:p w14:paraId="328D2C72">
            <w:pPr>
              <w:jc w:val="left"/>
              <w:rPr>
                <w:rFonts w:hint="eastAsia" w:ascii="宋体" w:hAnsi="宋体" w:cs="宋体"/>
                <w:szCs w:val="21"/>
              </w:rPr>
            </w:pPr>
            <w:r>
              <w:rPr>
                <w:rFonts w:ascii="Times New Roman" w:hAnsi="Times New Roman" w:cs="宋体"/>
                <w:szCs w:val="21"/>
              </w:rPr>
              <w:t>不空</w:t>
            </w:r>
          </w:p>
        </w:tc>
      </w:tr>
      <w:tr w14:paraId="2010CE8D">
        <w:trPr>
          <w:cantSplit/>
          <w:jc w:val="center"/>
        </w:trPr>
        <w:tc>
          <w:tcPr>
            <w:tcW w:w="652" w:type="dxa"/>
            <w:shd w:val="clear" w:color="auto" w:fill="FFFFFF"/>
            <w:tcMar>
              <w:top w:w="100" w:type="dxa"/>
              <w:left w:w="0" w:type="dxa"/>
              <w:bottom w:w="100" w:type="dxa"/>
              <w:right w:w="160" w:type="dxa"/>
            </w:tcMar>
            <w:vAlign w:val="center"/>
          </w:tcPr>
          <w:p w14:paraId="2398FBBD">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3EFE3B6E">
            <w:pPr>
              <w:jc w:val="left"/>
              <w:rPr>
                <w:rFonts w:hint="eastAsia" w:ascii="宋体" w:hAnsi="宋体" w:cs="宋体"/>
                <w:szCs w:val="21"/>
              </w:rPr>
            </w:pPr>
            <w:r>
              <w:rPr>
                <w:rFonts w:ascii="Times New Roman" w:hAnsi="Times New Roman" w:cs="宋体"/>
                <w:szCs w:val="21"/>
              </w:rPr>
              <w:t>权限级别</w:t>
            </w:r>
          </w:p>
        </w:tc>
        <w:tc>
          <w:tcPr>
            <w:tcW w:w="1842" w:type="dxa"/>
            <w:shd w:val="clear" w:color="auto" w:fill="FFFFFF"/>
            <w:tcMar>
              <w:top w:w="100" w:type="dxa"/>
              <w:left w:w="160" w:type="dxa"/>
              <w:bottom w:w="100" w:type="dxa"/>
              <w:right w:w="160" w:type="dxa"/>
            </w:tcMar>
            <w:vAlign w:val="center"/>
          </w:tcPr>
          <w:p w14:paraId="3A3AC686">
            <w:pPr>
              <w:jc w:val="left"/>
              <w:rPr>
                <w:rFonts w:hint="eastAsia" w:ascii="宋体" w:hAnsi="宋体" w:cs="宋体"/>
                <w:szCs w:val="21"/>
              </w:rPr>
            </w:pPr>
            <w:r>
              <w:rPr>
                <w:rFonts w:ascii="Times New Roman" w:hAnsi="Times New Roman" w:cs="宋体"/>
                <w:szCs w:val="21"/>
              </w:rPr>
              <w:t>permission_level</w:t>
            </w:r>
          </w:p>
        </w:tc>
        <w:tc>
          <w:tcPr>
            <w:tcW w:w="1162" w:type="dxa"/>
            <w:shd w:val="clear" w:color="auto" w:fill="FFFFFF"/>
            <w:tcMar>
              <w:top w:w="100" w:type="dxa"/>
              <w:left w:w="160" w:type="dxa"/>
              <w:bottom w:w="100" w:type="dxa"/>
              <w:right w:w="160" w:type="dxa"/>
            </w:tcMar>
            <w:vAlign w:val="center"/>
          </w:tcPr>
          <w:p w14:paraId="7BDEDB2B">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2F8AEE51">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7FE57044">
            <w:pPr>
              <w:jc w:val="left"/>
              <w:rPr>
                <w:rFonts w:hint="eastAsia" w:ascii="宋体" w:hAnsi="宋体" w:cs="宋体"/>
                <w:szCs w:val="21"/>
              </w:rPr>
            </w:pPr>
            <w:r>
              <w:rPr>
                <w:rFonts w:ascii="Times New Roman" w:hAnsi="Times New Roman" w:cs="宋体"/>
                <w:szCs w:val="21"/>
              </w:rPr>
              <w:t>不空，默认1</w:t>
            </w:r>
          </w:p>
        </w:tc>
      </w:tr>
      <w:tr w14:paraId="6CE33ABC">
        <w:trPr>
          <w:cantSplit/>
          <w:jc w:val="center"/>
        </w:trPr>
        <w:tc>
          <w:tcPr>
            <w:tcW w:w="652" w:type="dxa"/>
            <w:shd w:val="clear" w:color="auto" w:fill="FFFFFF"/>
            <w:tcMar>
              <w:top w:w="100" w:type="dxa"/>
              <w:left w:w="0" w:type="dxa"/>
              <w:bottom w:w="100" w:type="dxa"/>
              <w:right w:w="160" w:type="dxa"/>
            </w:tcMar>
            <w:vAlign w:val="center"/>
          </w:tcPr>
          <w:p w14:paraId="3FD0B5CA">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44DAD38F">
            <w:pPr>
              <w:jc w:val="left"/>
              <w:rPr>
                <w:rFonts w:hint="eastAsia" w:ascii="宋体" w:hAnsi="宋体" w:cs="宋体"/>
                <w:szCs w:val="21"/>
              </w:rPr>
            </w:pPr>
            <w:r>
              <w:rPr>
                <w:rFonts w:ascii="Times New Roman" w:hAnsi="Times New Roman" w:cs="宋体"/>
                <w:szCs w:val="21"/>
              </w:rPr>
              <w:t>创建时间</w:t>
            </w:r>
          </w:p>
        </w:tc>
        <w:tc>
          <w:tcPr>
            <w:tcW w:w="1842" w:type="dxa"/>
            <w:shd w:val="clear" w:color="auto" w:fill="FFFFFF"/>
            <w:tcMar>
              <w:top w:w="100" w:type="dxa"/>
              <w:left w:w="160" w:type="dxa"/>
              <w:bottom w:w="100" w:type="dxa"/>
              <w:right w:w="160" w:type="dxa"/>
            </w:tcMar>
            <w:vAlign w:val="center"/>
          </w:tcPr>
          <w:p w14:paraId="19F2F23D">
            <w:pPr>
              <w:jc w:val="left"/>
              <w:rPr>
                <w:rFonts w:hint="eastAsia" w:ascii="宋体" w:hAnsi="宋体" w:cs="宋体"/>
                <w:szCs w:val="21"/>
              </w:rPr>
            </w:pPr>
            <w:r>
              <w:rPr>
                <w:rFonts w:ascii="Times New Roman" w:hAnsi="Times New Roman" w:cs="宋体"/>
                <w:szCs w:val="21"/>
              </w:rPr>
              <w:t>created_at</w:t>
            </w:r>
          </w:p>
        </w:tc>
        <w:tc>
          <w:tcPr>
            <w:tcW w:w="1162" w:type="dxa"/>
            <w:shd w:val="clear" w:color="auto" w:fill="FFFFFF"/>
            <w:tcMar>
              <w:top w:w="100" w:type="dxa"/>
              <w:left w:w="160" w:type="dxa"/>
              <w:bottom w:w="100" w:type="dxa"/>
              <w:right w:w="160" w:type="dxa"/>
            </w:tcMar>
            <w:vAlign w:val="center"/>
          </w:tcPr>
          <w:p w14:paraId="1843C71C">
            <w:pPr>
              <w:jc w:val="center"/>
              <w:rPr>
                <w:rFonts w:hint="eastAsia" w:ascii="宋体" w:hAnsi="宋体" w:cs="宋体"/>
                <w:szCs w:val="21"/>
              </w:rPr>
            </w:pPr>
            <w:r>
              <w:rPr>
                <w:rFonts w:ascii="Times New Roman" w:hAnsi="Times New Roman" w:cs="宋体"/>
                <w:szCs w:val="21"/>
              </w:rPr>
              <w:t>DATETIME</w:t>
            </w:r>
          </w:p>
        </w:tc>
        <w:tc>
          <w:tcPr>
            <w:tcW w:w="765" w:type="dxa"/>
            <w:shd w:val="clear" w:color="auto" w:fill="FFFFFF"/>
            <w:tcMar>
              <w:top w:w="100" w:type="dxa"/>
              <w:left w:w="160" w:type="dxa"/>
              <w:bottom w:w="100" w:type="dxa"/>
              <w:right w:w="160" w:type="dxa"/>
            </w:tcMar>
            <w:vAlign w:val="center"/>
          </w:tcPr>
          <w:p w14:paraId="7B3A3271">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02AE1EE0">
            <w:pPr>
              <w:jc w:val="left"/>
              <w:rPr>
                <w:rFonts w:hint="eastAsia" w:ascii="宋体" w:hAnsi="宋体" w:cs="宋体"/>
                <w:szCs w:val="21"/>
              </w:rPr>
            </w:pPr>
            <w:r>
              <w:rPr>
                <w:rFonts w:ascii="Times New Roman" w:hAnsi="Times New Roman" w:cs="宋体"/>
                <w:szCs w:val="21"/>
              </w:rPr>
              <w:t>不空，默认当前时间</w:t>
            </w:r>
          </w:p>
        </w:tc>
      </w:tr>
    </w:tbl>
    <w:p w14:paraId="64512373">
      <w:pPr>
        <w:keepNext/>
        <w:spacing w:before="120" w:after="60"/>
        <w:jc w:val="center"/>
        <w:rPr>
          <w:rFonts w:hint="eastAsia" w:ascii="宋体" w:hAnsi="宋体" w:cs="宋体"/>
          <w:b/>
          <w:bCs/>
          <w:szCs w:val="21"/>
        </w:rPr>
      </w:pPr>
      <w:r>
        <w:rPr>
          <w:rFonts w:ascii="Times New Roman" w:hAnsi="Times New Roman" w:cs="宋体"/>
          <w:b/>
          <w:bCs/>
          <w:szCs w:val="21"/>
        </w:rPr>
        <w:t>表7：持仓表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22C0243E">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17C9EBF0">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386D2503">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4E31C13A">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65CE9F71">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42C795EE">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7DCFAA2B">
            <w:pPr>
              <w:jc w:val="center"/>
              <w:rPr>
                <w:rFonts w:hint="eastAsia" w:ascii="宋体" w:hAnsi="宋体" w:cs="宋体"/>
                <w:b/>
                <w:bCs/>
                <w:szCs w:val="21"/>
              </w:rPr>
            </w:pPr>
            <w:r>
              <w:rPr>
                <w:rFonts w:ascii="Times New Roman" w:hAnsi="Times New Roman" w:cs="宋体"/>
                <w:b/>
                <w:bCs/>
                <w:szCs w:val="21"/>
              </w:rPr>
              <w:t>备注</w:t>
            </w:r>
          </w:p>
        </w:tc>
      </w:tr>
      <w:tr w14:paraId="368ACADD">
        <w:trPr>
          <w:cantSplit/>
          <w:jc w:val="center"/>
        </w:trPr>
        <w:tc>
          <w:tcPr>
            <w:tcW w:w="652" w:type="dxa"/>
            <w:shd w:val="clear" w:color="auto" w:fill="FFFFFF"/>
            <w:tcMar>
              <w:top w:w="100" w:type="dxa"/>
              <w:left w:w="0" w:type="dxa"/>
              <w:bottom w:w="100" w:type="dxa"/>
              <w:right w:w="160" w:type="dxa"/>
            </w:tcMar>
            <w:vAlign w:val="center"/>
          </w:tcPr>
          <w:p w14:paraId="403B124D">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3539DB28">
            <w:pPr>
              <w:jc w:val="left"/>
              <w:rPr>
                <w:rFonts w:hint="eastAsia" w:ascii="宋体" w:hAnsi="宋体" w:cs="宋体"/>
                <w:szCs w:val="21"/>
              </w:rPr>
            </w:pPr>
            <w:r>
              <w:rPr>
                <w:rFonts w:ascii="Times New Roman" w:hAnsi="Times New Roman" w:cs="宋体"/>
                <w:szCs w:val="21"/>
              </w:rPr>
              <w:t>持仓编号</w:t>
            </w:r>
          </w:p>
        </w:tc>
        <w:tc>
          <w:tcPr>
            <w:tcW w:w="1842" w:type="dxa"/>
            <w:shd w:val="clear" w:color="auto" w:fill="FFFFFF"/>
            <w:tcMar>
              <w:top w:w="100" w:type="dxa"/>
              <w:left w:w="160" w:type="dxa"/>
              <w:bottom w:w="100" w:type="dxa"/>
              <w:right w:w="160" w:type="dxa"/>
            </w:tcMar>
            <w:vAlign w:val="center"/>
          </w:tcPr>
          <w:p w14:paraId="07995671">
            <w:pPr>
              <w:jc w:val="left"/>
              <w:rPr>
                <w:rFonts w:hint="eastAsia" w:ascii="宋体" w:hAnsi="宋体" w:cs="宋体"/>
                <w:szCs w:val="21"/>
              </w:rPr>
            </w:pPr>
            <w:r>
              <w:rPr>
                <w:rFonts w:ascii="Times New Roman" w:hAnsi="Times New Roman" w:cs="宋体"/>
                <w:szCs w:val="21"/>
              </w:rPr>
              <w:t>holding_id</w:t>
            </w:r>
          </w:p>
        </w:tc>
        <w:tc>
          <w:tcPr>
            <w:tcW w:w="1162" w:type="dxa"/>
            <w:shd w:val="clear" w:color="auto" w:fill="FFFFFF"/>
            <w:tcMar>
              <w:top w:w="100" w:type="dxa"/>
              <w:left w:w="160" w:type="dxa"/>
              <w:bottom w:w="100" w:type="dxa"/>
              <w:right w:w="160" w:type="dxa"/>
            </w:tcMar>
            <w:vAlign w:val="center"/>
          </w:tcPr>
          <w:p w14:paraId="2095D66A">
            <w:pPr>
              <w:jc w:val="center"/>
              <w:rPr>
                <w:rFonts w:hint="eastAsia" w:ascii="宋体" w:hAnsi="宋体" w:cs="宋体"/>
                <w:szCs w:val="21"/>
              </w:rPr>
            </w:pPr>
            <w:r>
              <w:rPr>
                <w:rFonts w:ascii="Times New Roman" w:hAnsi="Times New Roman" w:cs="宋体"/>
                <w:szCs w:val="21"/>
              </w:rPr>
              <w:t>BIGINT</w:t>
            </w:r>
          </w:p>
        </w:tc>
        <w:tc>
          <w:tcPr>
            <w:tcW w:w="765" w:type="dxa"/>
            <w:shd w:val="clear" w:color="auto" w:fill="FFFFFF"/>
            <w:tcMar>
              <w:top w:w="100" w:type="dxa"/>
              <w:left w:w="160" w:type="dxa"/>
              <w:bottom w:w="100" w:type="dxa"/>
              <w:right w:w="160" w:type="dxa"/>
            </w:tcMar>
            <w:vAlign w:val="center"/>
          </w:tcPr>
          <w:p w14:paraId="2F4F5E2D">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12DCAAA2">
            <w:pPr>
              <w:jc w:val="left"/>
              <w:rPr>
                <w:rFonts w:hint="eastAsia" w:ascii="宋体" w:hAnsi="宋体" w:cs="宋体"/>
                <w:szCs w:val="21"/>
              </w:rPr>
            </w:pPr>
            <w:r>
              <w:rPr>
                <w:rFonts w:ascii="Times New Roman" w:hAnsi="Times New Roman" w:cs="宋体"/>
                <w:szCs w:val="21"/>
              </w:rPr>
              <w:t>主键，自增</w:t>
            </w:r>
          </w:p>
        </w:tc>
      </w:tr>
      <w:tr w14:paraId="11970146">
        <w:trPr>
          <w:cantSplit/>
          <w:jc w:val="center"/>
        </w:trPr>
        <w:tc>
          <w:tcPr>
            <w:tcW w:w="652" w:type="dxa"/>
            <w:shd w:val="clear" w:color="auto" w:fill="FFFFFF"/>
            <w:tcMar>
              <w:top w:w="100" w:type="dxa"/>
              <w:left w:w="0" w:type="dxa"/>
              <w:bottom w:w="100" w:type="dxa"/>
              <w:right w:w="160" w:type="dxa"/>
            </w:tcMar>
            <w:vAlign w:val="center"/>
          </w:tcPr>
          <w:p w14:paraId="05955B1A">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4DD4AD9D">
            <w:pPr>
              <w:jc w:val="left"/>
              <w:rPr>
                <w:rFonts w:hint="eastAsia" w:ascii="宋体" w:hAnsi="宋体" w:cs="宋体"/>
                <w:szCs w:val="21"/>
              </w:rPr>
            </w:pPr>
            <w:r>
              <w:rPr>
                <w:rFonts w:ascii="Times New Roman" w:hAnsi="Times New Roman" w:cs="宋体"/>
                <w:szCs w:val="21"/>
              </w:rPr>
              <w:t>证券账户号</w:t>
            </w:r>
          </w:p>
        </w:tc>
        <w:tc>
          <w:tcPr>
            <w:tcW w:w="1842" w:type="dxa"/>
            <w:shd w:val="clear" w:color="auto" w:fill="FFFFFF"/>
            <w:tcMar>
              <w:top w:w="100" w:type="dxa"/>
              <w:left w:w="160" w:type="dxa"/>
              <w:bottom w:w="100" w:type="dxa"/>
              <w:right w:w="160" w:type="dxa"/>
            </w:tcMar>
            <w:vAlign w:val="center"/>
          </w:tcPr>
          <w:p w14:paraId="73155093">
            <w:pPr>
              <w:jc w:val="left"/>
              <w:rPr>
                <w:rFonts w:hint="eastAsia" w:ascii="宋体" w:hAnsi="宋体" w:cs="宋体"/>
                <w:szCs w:val="21"/>
              </w:rPr>
            </w:pPr>
            <w:r>
              <w:rPr>
                <w:rFonts w:ascii="Times New Roman" w:hAnsi="Times New Roman" w:cs="宋体"/>
                <w:szCs w:val="21"/>
              </w:rPr>
              <w:t>sec_acc_no</w:t>
            </w:r>
          </w:p>
        </w:tc>
        <w:tc>
          <w:tcPr>
            <w:tcW w:w="1162" w:type="dxa"/>
            <w:shd w:val="clear" w:color="auto" w:fill="FFFFFF"/>
            <w:tcMar>
              <w:top w:w="100" w:type="dxa"/>
              <w:left w:w="160" w:type="dxa"/>
              <w:bottom w:w="100" w:type="dxa"/>
              <w:right w:w="160" w:type="dxa"/>
            </w:tcMar>
            <w:vAlign w:val="center"/>
          </w:tcPr>
          <w:p w14:paraId="13C110DD">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70B0B2B1">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45C42A49">
            <w:pPr>
              <w:jc w:val="left"/>
              <w:rPr>
                <w:rFonts w:hint="eastAsia" w:ascii="宋体" w:hAnsi="宋体" w:cs="宋体"/>
                <w:szCs w:val="21"/>
              </w:rPr>
            </w:pPr>
            <w:r>
              <w:rPr>
                <w:rFonts w:ascii="Times New Roman" w:hAnsi="Times New Roman" w:cs="宋体"/>
                <w:szCs w:val="21"/>
              </w:rPr>
              <w:t>外键，引用证券账户表，不空</w:t>
            </w:r>
          </w:p>
        </w:tc>
      </w:tr>
      <w:tr w14:paraId="6D149C68">
        <w:trPr>
          <w:cantSplit/>
          <w:jc w:val="center"/>
        </w:trPr>
        <w:tc>
          <w:tcPr>
            <w:tcW w:w="652" w:type="dxa"/>
            <w:shd w:val="clear" w:color="auto" w:fill="FFFFFF"/>
            <w:tcMar>
              <w:top w:w="100" w:type="dxa"/>
              <w:left w:w="0" w:type="dxa"/>
              <w:bottom w:w="100" w:type="dxa"/>
              <w:right w:w="160" w:type="dxa"/>
            </w:tcMar>
            <w:vAlign w:val="center"/>
          </w:tcPr>
          <w:p w14:paraId="69188A3B">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6D7BF54A">
            <w:pPr>
              <w:jc w:val="left"/>
              <w:rPr>
                <w:rFonts w:hint="eastAsia" w:ascii="宋体" w:hAnsi="宋体" w:cs="宋体"/>
                <w:szCs w:val="21"/>
              </w:rPr>
            </w:pPr>
            <w:r>
              <w:rPr>
                <w:rFonts w:ascii="Times New Roman" w:hAnsi="Times New Roman" w:cs="宋体"/>
                <w:szCs w:val="21"/>
              </w:rPr>
              <w:t>股票代码</w:t>
            </w:r>
          </w:p>
        </w:tc>
        <w:tc>
          <w:tcPr>
            <w:tcW w:w="1842" w:type="dxa"/>
            <w:shd w:val="clear" w:color="auto" w:fill="FFFFFF"/>
            <w:tcMar>
              <w:top w:w="100" w:type="dxa"/>
              <w:left w:w="160" w:type="dxa"/>
              <w:bottom w:w="100" w:type="dxa"/>
              <w:right w:w="160" w:type="dxa"/>
            </w:tcMar>
            <w:vAlign w:val="center"/>
          </w:tcPr>
          <w:p w14:paraId="477DFB63">
            <w:pPr>
              <w:jc w:val="left"/>
              <w:rPr>
                <w:rFonts w:hint="eastAsia" w:ascii="宋体" w:hAnsi="宋体" w:cs="宋体"/>
                <w:szCs w:val="21"/>
              </w:rPr>
            </w:pPr>
            <w:r>
              <w:rPr>
                <w:rFonts w:ascii="Times New Roman" w:hAnsi="Times New Roman" w:cs="宋体"/>
                <w:szCs w:val="21"/>
              </w:rPr>
              <w:t>stock_code</w:t>
            </w:r>
          </w:p>
        </w:tc>
        <w:tc>
          <w:tcPr>
            <w:tcW w:w="1162" w:type="dxa"/>
            <w:shd w:val="clear" w:color="auto" w:fill="FFFFFF"/>
            <w:tcMar>
              <w:top w:w="100" w:type="dxa"/>
              <w:left w:w="160" w:type="dxa"/>
              <w:bottom w:w="100" w:type="dxa"/>
              <w:right w:w="160" w:type="dxa"/>
            </w:tcMar>
            <w:vAlign w:val="center"/>
          </w:tcPr>
          <w:p w14:paraId="4721E732">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7AAF4805">
            <w:pPr>
              <w:jc w:val="center"/>
              <w:rPr>
                <w:rFonts w:hint="eastAsia" w:ascii="宋体" w:hAnsi="宋体" w:cs="宋体"/>
                <w:szCs w:val="21"/>
              </w:rPr>
            </w:pPr>
            <w:r>
              <w:rPr>
                <w:rFonts w:ascii="Times New Roman" w:hAnsi="Times New Roman" w:cs="宋体"/>
                <w:szCs w:val="21"/>
              </w:rPr>
              <w:t>10</w:t>
            </w:r>
          </w:p>
        </w:tc>
        <w:tc>
          <w:tcPr>
            <w:tcW w:w="2693" w:type="dxa"/>
            <w:shd w:val="clear" w:color="auto" w:fill="FFFFFF"/>
            <w:tcMar>
              <w:top w:w="100" w:type="dxa"/>
              <w:left w:w="160" w:type="dxa"/>
              <w:bottom w:w="100" w:type="dxa"/>
              <w:right w:w="0" w:type="dxa"/>
            </w:tcMar>
            <w:vAlign w:val="center"/>
          </w:tcPr>
          <w:p w14:paraId="316AE65F">
            <w:pPr>
              <w:jc w:val="left"/>
              <w:rPr>
                <w:rFonts w:hint="eastAsia" w:ascii="宋体" w:hAnsi="宋体" w:cs="宋体"/>
                <w:szCs w:val="21"/>
              </w:rPr>
            </w:pPr>
            <w:r>
              <w:rPr>
                <w:rFonts w:ascii="Times New Roman" w:hAnsi="Times New Roman" w:cs="宋体"/>
                <w:szCs w:val="21"/>
              </w:rPr>
              <w:t>不空</w:t>
            </w:r>
          </w:p>
        </w:tc>
      </w:tr>
      <w:tr w14:paraId="34747559">
        <w:trPr>
          <w:cantSplit/>
          <w:jc w:val="center"/>
        </w:trPr>
        <w:tc>
          <w:tcPr>
            <w:tcW w:w="652" w:type="dxa"/>
            <w:shd w:val="clear" w:color="auto" w:fill="FFFFFF"/>
            <w:tcMar>
              <w:top w:w="100" w:type="dxa"/>
              <w:left w:w="0" w:type="dxa"/>
              <w:bottom w:w="100" w:type="dxa"/>
              <w:right w:w="160" w:type="dxa"/>
            </w:tcMar>
            <w:vAlign w:val="center"/>
          </w:tcPr>
          <w:p w14:paraId="4AC13013">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705E3120">
            <w:pPr>
              <w:jc w:val="left"/>
              <w:rPr>
                <w:rFonts w:hint="eastAsia" w:ascii="宋体" w:hAnsi="宋体" w:cs="宋体"/>
                <w:szCs w:val="21"/>
              </w:rPr>
            </w:pPr>
            <w:r>
              <w:rPr>
                <w:rFonts w:ascii="Times New Roman" w:hAnsi="Times New Roman" w:cs="宋体"/>
                <w:szCs w:val="21"/>
              </w:rPr>
              <w:t>持有股数</w:t>
            </w:r>
          </w:p>
        </w:tc>
        <w:tc>
          <w:tcPr>
            <w:tcW w:w="1842" w:type="dxa"/>
            <w:shd w:val="clear" w:color="auto" w:fill="FFFFFF"/>
            <w:tcMar>
              <w:top w:w="100" w:type="dxa"/>
              <w:left w:w="160" w:type="dxa"/>
              <w:bottom w:w="100" w:type="dxa"/>
              <w:right w:w="160" w:type="dxa"/>
            </w:tcMar>
            <w:vAlign w:val="center"/>
          </w:tcPr>
          <w:p w14:paraId="688F8BDD">
            <w:pPr>
              <w:jc w:val="left"/>
              <w:rPr>
                <w:rFonts w:hint="eastAsia" w:ascii="宋体" w:hAnsi="宋体" w:cs="宋体"/>
                <w:szCs w:val="21"/>
              </w:rPr>
            </w:pPr>
            <w:r>
              <w:rPr>
                <w:rFonts w:ascii="Times New Roman" w:hAnsi="Times New Roman" w:cs="宋体"/>
                <w:szCs w:val="21"/>
              </w:rPr>
              <w:t>quantity</w:t>
            </w:r>
          </w:p>
        </w:tc>
        <w:tc>
          <w:tcPr>
            <w:tcW w:w="1162" w:type="dxa"/>
            <w:shd w:val="clear" w:color="auto" w:fill="FFFFFF"/>
            <w:tcMar>
              <w:top w:w="100" w:type="dxa"/>
              <w:left w:w="160" w:type="dxa"/>
              <w:bottom w:w="100" w:type="dxa"/>
              <w:right w:w="160" w:type="dxa"/>
            </w:tcMar>
            <w:vAlign w:val="center"/>
          </w:tcPr>
          <w:p w14:paraId="65F58535">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17043FFD">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19177872">
            <w:pPr>
              <w:jc w:val="left"/>
              <w:rPr>
                <w:rFonts w:hint="eastAsia" w:ascii="宋体" w:hAnsi="宋体" w:cs="宋体"/>
                <w:szCs w:val="21"/>
              </w:rPr>
            </w:pPr>
            <w:r>
              <w:rPr>
                <w:rFonts w:ascii="Times New Roman" w:hAnsi="Times New Roman" w:cs="宋体"/>
                <w:szCs w:val="21"/>
              </w:rPr>
              <w:t>不空，默认0</w:t>
            </w:r>
          </w:p>
        </w:tc>
      </w:tr>
      <w:tr w14:paraId="205B92DB">
        <w:trPr>
          <w:cantSplit/>
          <w:jc w:val="center"/>
        </w:trPr>
        <w:tc>
          <w:tcPr>
            <w:tcW w:w="652" w:type="dxa"/>
            <w:shd w:val="clear" w:color="auto" w:fill="FFFFFF"/>
            <w:tcMar>
              <w:top w:w="100" w:type="dxa"/>
              <w:left w:w="0" w:type="dxa"/>
              <w:bottom w:w="100" w:type="dxa"/>
              <w:right w:w="160" w:type="dxa"/>
            </w:tcMar>
            <w:vAlign w:val="center"/>
          </w:tcPr>
          <w:p w14:paraId="72C69931">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47EFE00A">
            <w:pPr>
              <w:jc w:val="left"/>
              <w:rPr>
                <w:rFonts w:hint="eastAsia" w:ascii="宋体" w:hAnsi="宋体" w:cs="宋体"/>
                <w:szCs w:val="21"/>
              </w:rPr>
            </w:pPr>
            <w:r>
              <w:rPr>
                <w:rFonts w:ascii="Times New Roman" w:hAnsi="Times New Roman" w:cs="宋体"/>
                <w:szCs w:val="21"/>
              </w:rPr>
              <w:t>冻结股数</w:t>
            </w:r>
          </w:p>
        </w:tc>
        <w:tc>
          <w:tcPr>
            <w:tcW w:w="1842" w:type="dxa"/>
            <w:shd w:val="clear" w:color="auto" w:fill="FFFFFF"/>
            <w:tcMar>
              <w:top w:w="100" w:type="dxa"/>
              <w:left w:w="160" w:type="dxa"/>
              <w:bottom w:w="100" w:type="dxa"/>
              <w:right w:w="160" w:type="dxa"/>
            </w:tcMar>
            <w:vAlign w:val="center"/>
          </w:tcPr>
          <w:p w14:paraId="5872C78F">
            <w:pPr>
              <w:jc w:val="left"/>
              <w:rPr>
                <w:rFonts w:hint="eastAsia" w:ascii="宋体" w:hAnsi="宋体" w:cs="宋体"/>
                <w:szCs w:val="21"/>
              </w:rPr>
            </w:pPr>
            <w:r>
              <w:rPr>
                <w:rFonts w:ascii="Times New Roman" w:hAnsi="Times New Roman" w:cs="宋体"/>
                <w:szCs w:val="21"/>
              </w:rPr>
              <w:t>frozen_quantity</w:t>
            </w:r>
          </w:p>
        </w:tc>
        <w:tc>
          <w:tcPr>
            <w:tcW w:w="1162" w:type="dxa"/>
            <w:shd w:val="clear" w:color="auto" w:fill="FFFFFF"/>
            <w:tcMar>
              <w:top w:w="100" w:type="dxa"/>
              <w:left w:w="160" w:type="dxa"/>
              <w:bottom w:w="100" w:type="dxa"/>
              <w:right w:w="160" w:type="dxa"/>
            </w:tcMar>
            <w:vAlign w:val="center"/>
          </w:tcPr>
          <w:p w14:paraId="465E9051">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34D34553">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28174916">
            <w:pPr>
              <w:jc w:val="left"/>
              <w:rPr>
                <w:rFonts w:hint="eastAsia" w:ascii="宋体" w:hAnsi="宋体" w:cs="宋体"/>
                <w:szCs w:val="21"/>
              </w:rPr>
            </w:pPr>
            <w:r>
              <w:rPr>
                <w:rFonts w:ascii="Times New Roman" w:hAnsi="Times New Roman" w:cs="宋体"/>
                <w:szCs w:val="21"/>
              </w:rPr>
              <w:t>不空，默认0</w:t>
            </w:r>
          </w:p>
        </w:tc>
      </w:tr>
      <w:tr w14:paraId="05B59BDC">
        <w:trPr>
          <w:cantSplit/>
          <w:jc w:val="center"/>
        </w:trPr>
        <w:tc>
          <w:tcPr>
            <w:tcW w:w="652" w:type="dxa"/>
            <w:shd w:val="clear" w:color="auto" w:fill="FFFFFF"/>
            <w:tcMar>
              <w:top w:w="100" w:type="dxa"/>
              <w:left w:w="0" w:type="dxa"/>
              <w:bottom w:w="100" w:type="dxa"/>
              <w:right w:w="160" w:type="dxa"/>
            </w:tcMar>
            <w:vAlign w:val="center"/>
          </w:tcPr>
          <w:p w14:paraId="741DA86F">
            <w:pPr>
              <w:jc w:val="center"/>
              <w:rPr>
                <w:rFonts w:hint="eastAsia" w:ascii="宋体" w:hAnsi="宋体" w:cs="宋体"/>
                <w:szCs w:val="21"/>
              </w:rPr>
            </w:pPr>
            <w:r>
              <w:rPr>
                <w:rFonts w:ascii="Times New Roman" w:hAnsi="Times New Roman" w:cs="宋体"/>
                <w:szCs w:val="21"/>
              </w:rPr>
              <w:t>6</w:t>
            </w:r>
          </w:p>
        </w:tc>
        <w:tc>
          <w:tcPr>
            <w:tcW w:w="1729" w:type="dxa"/>
            <w:shd w:val="clear" w:color="auto" w:fill="FFFFFF"/>
            <w:tcMar>
              <w:top w:w="100" w:type="dxa"/>
              <w:left w:w="160" w:type="dxa"/>
              <w:bottom w:w="100" w:type="dxa"/>
              <w:right w:w="160" w:type="dxa"/>
            </w:tcMar>
            <w:vAlign w:val="center"/>
          </w:tcPr>
          <w:p w14:paraId="30D3921A">
            <w:pPr>
              <w:jc w:val="left"/>
              <w:rPr>
                <w:rFonts w:hint="eastAsia" w:ascii="宋体" w:hAnsi="宋体" w:cs="宋体"/>
                <w:szCs w:val="21"/>
              </w:rPr>
            </w:pPr>
            <w:r>
              <w:rPr>
                <w:rFonts w:ascii="Times New Roman" w:hAnsi="Times New Roman" w:cs="宋体"/>
                <w:szCs w:val="21"/>
              </w:rPr>
              <w:t>每股成本</w:t>
            </w:r>
          </w:p>
        </w:tc>
        <w:tc>
          <w:tcPr>
            <w:tcW w:w="1842" w:type="dxa"/>
            <w:shd w:val="clear" w:color="auto" w:fill="FFFFFF"/>
            <w:tcMar>
              <w:top w:w="100" w:type="dxa"/>
              <w:left w:w="160" w:type="dxa"/>
              <w:bottom w:w="100" w:type="dxa"/>
              <w:right w:w="160" w:type="dxa"/>
            </w:tcMar>
            <w:vAlign w:val="center"/>
          </w:tcPr>
          <w:p w14:paraId="3F98B8F3">
            <w:pPr>
              <w:jc w:val="left"/>
              <w:rPr>
                <w:rFonts w:hint="eastAsia" w:ascii="宋体" w:hAnsi="宋体" w:cs="宋体"/>
                <w:szCs w:val="21"/>
              </w:rPr>
            </w:pPr>
            <w:r>
              <w:rPr>
                <w:rFonts w:ascii="Times New Roman" w:hAnsi="Times New Roman" w:cs="宋体"/>
                <w:szCs w:val="21"/>
              </w:rPr>
              <w:t>avg_cost</w:t>
            </w:r>
          </w:p>
        </w:tc>
        <w:tc>
          <w:tcPr>
            <w:tcW w:w="1162" w:type="dxa"/>
            <w:shd w:val="clear" w:color="auto" w:fill="FFFFFF"/>
            <w:tcMar>
              <w:top w:w="100" w:type="dxa"/>
              <w:left w:w="160" w:type="dxa"/>
              <w:bottom w:w="100" w:type="dxa"/>
              <w:right w:w="160" w:type="dxa"/>
            </w:tcMar>
            <w:vAlign w:val="center"/>
          </w:tcPr>
          <w:p w14:paraId="60FC2362">
            <w:pPr>
              <w:jc w:val="center"/>
              <w:rPr>
                <w:rFonts w:hint="eastAsia" w:ascii="宋体" w:hAnsi="宋体" w:cs="宋体"/>
                <w:szCs w:val="21"/>
              </w:rPr>
            </w:pPr>
            <w:r>
              <w:rPr>
                <w:rFonts w:ascii="Times New Roman" w:hAnsi="Times New Roman" w:cs="宋体"/>
                <w:szCs w:val="21"/>
              </w:rPr>
              <w:t>DECIMAL</w:t>
            </w:r>
          </w:p>
        </w:tc>
        <w:tc>
          <w:tcPr>
            <w:tcW w:w="765" w:type="dxa"/>
            <w:shd w:val="clear" w:color="auto" w:fill="FFFFFF"/>
            <w:tcMar>
              <w:top w:w="100" w:type="dxa"/>
              <w:left w:w="160" w:type="dxa"/>
              <w:bottom w:w="100" w:type="dxa"/>
              <w:right w:w="160" w:type="dxa"/>
            </w:tcMar>
            <w:vAlign w:val="center"/>
          </w:tcPr>
          <w:p w14:paraId="43E65007">
            <w:pPr>
              <w:jc w:val="center"/>
              <w:rPr>
                <w:rFonts w:hint="eastAsia" w:ascii="宋体" w:hAnsi="宋体" w:cs="宋体"/>
                <w:szCs w:val="21"/>
              </w:rPr>
            </w:pPr>
            <w:r>
              <w:rPr>
                <w:rFonts w:ascii="Times New Roman" w:hAnsi="Times New Roman" w:cs="宋体"/>
                <w:szCs w:val="21"/>
              </w:rPr>
              <w:t>15,4</w:t>
            </w:r>
          </w:p>
        </w:tc>
        <w:tc>
          <w:tcPr>
            <w:tcW w:w="2693" w:type="dxa"/>
            <w:shd w:val="clear" w:color="auto" w:fill="FFFFFF"/>
            <w:tcMar>
              <w:top w:w="100" w:type="dxa"/>
              <w:left w:w="160" w:type="dxa"/>
              <w:bottom w:w="100" w:type="dxa"/>
              <w:right w:w="0" w:type="dxa"/>
            </w:tcMar>
            <w:vAlign w:val="center"/>
          </w:tcPr>
          <w:p w14:paraId="7598E5D2">
            <w:pPr>
              <w:jc w:val="left"/>
              <w:rPr>
                <w:rFonts w:hint="eastAsia" w:ascii="宋体" w:hAnsi="宋体" w:cs="宋体"/>
                <w:szCs w:val="21"/>
              </w:rPr>
            </w:pPr>
          </w:p>
        </w:tc>
      </w:tr>
      <w:tr w14:paraId="6F66D6D5">
        <w:trPr>
          <w:cantSplit/>
          <w:jc w:val="center"/>
        </w:trPr>
        <w:tc>
          <w:tcPr>
            <w:tcW w:w="652" w:type="dxa"/>
            <w:shd w:val="clear" w:color="auto" w:fill="FFFFFF"/>
            <w:tcMar>
              <w:top w:w="100" w:type="dxa"/>
              <w:left w:w="0" w:type="dxa"/>
              <w:bottom w:w="100" w:type="dxa"/>
              <w:right w:w="160" w:type="dxa"/>
            </w:tcMar>
            <w:vAlign w:val="center"/>
          </w:tcPr>
          <w:p w14:paraId="2328F00F">
            <w:pPr>
              <w:jc w:val="center"/>
              <w:rPr>
                <w:rFonts w:hint="eastAsia" w:ascii="宋体" w:hAnsi="宋体" w:cs="宋体"/>
                <w:szCs w:val="21"/>
              </w:rPr>
            </w:pPr>
            <w:r>
              <w:rPr>
                <w:rFonts w:ascii="Times New Roman" w:hAnsi="Times New Roman" w:cs="宋体"/>
                <w:szCs w:val="21"/>
              </w:rPr>
              <w:t>7</w:t>
            </w:r>
          </w:p>
        </w:tc>
        <w:tc>
          <w:tcPr>
            <w:tcW w:w="1729" w:type="dxa"/>
            <w:shd w:val="clear" w:color="auto" w:fill="FFFFFF"/>
            <w:tcMar>
              <w:top w:w="100" w:type="dxa"/>
              <w:left w:w="160" w:type="dxa"/>
              <w:bottom w:w="100" w:type="dxa"/>
              <w:right w:w="160" w:type="dxa"/>
            </w:tcMar>
            <w:vAlign w:val="center"/>
          </w:tcPr>
          <w:p w14:paraId="748E3E92">
            <w:pPr>
              <w:jc w:val="left"/>
              <w:rPr>
                <w:rFonts w:hint="eastAsia" w:ascii="宋体" w:hAnsi="宋体" w:cs="宋体"/>
                <w:szCs w:val="21"/>
              </w:rPr>
            </w:pPr>
            <w:r>
              <w:rPr>
                <w:rFonts w:ascii="Times New Roman" w:hAnsi="Times New Roman" w:cs="宋体"/>
                <w:szCs w:val="21"/>
              </w:rPr>
              <w:t>最后更新时间</w:t>
            </w:r>
          </w:p>
        </w:tc>
        <w:tc>
          <w:tcPr>
            <w:tcW w:w="1842" w:type="dxa"/>
            <w:shd w:val="clear" w:color="auto" w:fill="FFFFFF"/>
            <w:tcMar>
              <w:top w:w="100" w:type="dxa"/>
              <w:left w:w="160" w:type="dxa"/>
              <w:bottom w:w="100" w:type="dxa"/>
              <w:right w:w="160" w:type="dxa"/>
            </w:tcMar>
            <w:vAlign w:val="center"/>
          </w:tcPr>
          <w:p w14:paraId="1003600D">
            <w:pPr>
              <w:jc w:val="left"/>
              <w:rPr>
                <w:rFonts w:hint="eastAsia" w:ascii="宋体" w:hAnsi="宋体" w:cs="宋体"/>
                <w:szCs w:val="21"/>
              </w:rPr>
            </w:pPr>
            <w:r>
              <w:rPr>
                <w:rFonts w:ascii="Times New Roman" w:hAnsi="Times New Roman" w:cs="宋体"/>
                <w:szCs w:val="21"/>
              </w:rPr>
              <w:t>updated_at</w:t>
            </w:r>
          </w:p>
        </w:tc>
        <w:tc>
          <w:tcPr>
            <w:tcW w:w="1162" w:type="dxa"/>
            <w:shd w:val="clear" w:color="auto" w:fill="FFFFFF"/>
            <w:tcMar>
              <w:top w:w="100" w:type="dxa"/>
              <w:left w:w="160" w:type="dxa"/>
              <w:bottom w:w="100" w:type="dxa"/>
              <w:right w:w="160" w:type="dxa"/>
            </w:tcMar>
            <w:vAlign w:val="center"/>
          </w:tcPr>
          <w:p w14:paraId="6C8893AF">
            <w:pPr>
              <w:jc w:val="center"/>
              <w:rPr>
                <w:rFonts w:hint="eastAsia" w:ascii="宋体" w:hAnsi="宋体" w:cs="宋体"/>
                <w:szCs w:val="21"/>
              </w:rPr>
            </w:pPr>
            <w:r>
              <w:rPr>
                <w:rFonts w:ascii="Times New Roman" w:hAnsi="Times New Roman" w:cs="宋体"/>
                <w:szCs w:val="21"/>
              </w:rPr>
              <w:t>DATETIME</w:t>
            </w:r>
          </w:p>
        </w:tc>
        <w:tc>
          <w:tcPr>
            <w:tcW w:w="765" w:type="dxa"/>
            <w:shd w:val="clear" w:color="auto" w:fill="FFFFFF"/>
            <w:tcMar>
              <w:top w:w="100" w:type="dxa"/>
              <w:left w:w="160" w:type="dxa"/>
              <w:bottom w:w="100" w:type="dxa"/>
              <w:right w:w="160" w:type="dxa"/>
            </w:tcMar>
            <w:vAlign w:val="center"/>
          </w:tcPr>
          <w:p w14:paraId="4E968CEC">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00A90664">
            <w:pPr>
              <w:jc w:val="left"/>
              <w:rPr>
                <w:rFonts w:hint="eastAsia" w:ascii="宋体" w:hAnsi="宋体" w:cs="宋体"/>
                <w:szCs w:val="21"/>
              </w:rPr>
            </w:pPr>
            <w:r>
              <w:rPr>
                <w:rFonts w:ascii="Times New Roman" w:hAnsi="Times New Roman" w:cs="宋体"/>
                <w:szCs w:val="21"/>
              </w:rPr>
              <w:t>不空，自动更新</w:t>
            </w:r>
          </w:p>
        </w:tc>
      </w:tr>
    </w:tbl>
    <w:p w14:paraId="574CA589">
      <w:pPr>
        <w:keepNext/>
        <w:spacing w:before="120" w:after="60"/>
        <w:jc w:val="center"/>
        <w:rPr>
          <w:rFonts w:hint="eastAsia" w:ascii="宋体" w:hAnsi="宋体" w:cs="宋体"/>
          <w:b/>
          <w:bCs/>
          <w:szCs w:val="21"/>
        </w:rPr>
      </w:pPr>
      <w:r>
        <w:rPr>
          <w:rFonts w:ascii="Times New Roman" w:hAnsi="Times New Roman" w:cs="宋体"/>
          <w:b/>
          <w:bCs/>
          <w:szCs w:val="21"/>
        </w:rPr>
        <w:t>表8：操作日志表</w:t>
      </w:r>
    </w:p>
    <w:tbl>
      <w:tblPr>
        <w:tblStyle w:val="20"/>
        <w:tblW w:w="5000" w:type="pct"/>
        <w:jc w:val="center"/>
        <w:tblBorders>
          <w:top w:val="single" w:color="4F5B66" w:sz="6" w:space="0"/>
          <w:left w:val="single" w:color="4F5B66" w:sz="6" w:space="0"/>
          <w:bottom w:val="single" w:color="4F5B66" w:sz="6" w:space="0"/>
          <w:right w:val="single" w:color="4F5B66" w:sz="6" w:space="0"/>
          <w:insideH w:val="single" w:color="4F5B66" w:sz="6" w:space="0"/>
          <w:insideV w:val="single" w:color="4F5B66" w:sz="6" w:space="0"/>
        </w:tblBorders>
        <w:tblLayout w:type="fixed"/>
        <w:tblCellMar>
          <w:top w:w="80" w:type="dxa"/>
          <w:left w:w="100" w:type="dxa"/>
          <w:bottom w:w="80" w:type="dxa"/>
          <w:right w:w="100" w:type="dxa"/>
        </w:tblCellMar>
      </w:tblPr>
      <w:tblGrid>
        <w:gridCol w:w="724"/>
        <w:gridCol w:w="1918"/>
        <w:gridCol w:w="2042"/>
        <w:gridCol w:w="1288"/>
        <w:gridCol w:w="848"/>
        <w:gridCol w:w="2986"/>
      </w:tblGrid>
      <w:tr w14:paraId="0350EFBA">
        <w:trPr>
          <w:cantSplit/>
          <w:tblHeader/>
          <w:jc w:val="center"/>
        </w:trPr>
        <w:tc>
          <w:tcPr>
            <w:tcW w:w="652" w:type="dxa"/>
            <w:tcBorders>
              <w:top w:val="nil"/>
            </w:tcBorders>
            <w:shd w:val="clear" w:color="auto" w:fill="D9EAF7"/>
            <w:tcMar>
              <w:top w:w="100" w:type="dxa"/>
              <w:left w:w="0" w:type="dxa"/>
              <w:bottom w:w="100" w:type="dxa"/>
              <w:right w:w="160" w:type="dxa"/>
            </w:tcMar>
            <w:vAlign w:val="center"/>
          </w:tcPr>
          <w:p w14:paraId="32775D66">
            <w:pPr>
              <w:jc w:val="center"/>
              <w:rPr>
                <w:rFonts w:hint="eastAsia" w:ascii="宋体" w:hAnsi="宋体" w:cs="宋体"/>
                <w:b/>
                <w:bCs/>
                <w:szCs w:val="21"/>
              </w:rPr>
            </w:pPr>
            <w:r>
              <w:rPr>
                <w:rFonts w:ascii="Times New Roman" w:hAnsi="Times New Roman" w:cs="宋体"/>
                <w:b/>
                <w:bCs/>
                <w:szCs w:val="21"/>
              </w:rPr>
              <w:t>编号</w:t>
            </w:r>
          </w:p>
        </w:tc>
        <w:tc>
          <w:tcPr>
            <w:tcW w:w="1729" w:type="dxa"/>
            <w:tcBorders>
              <w:top w:val="nil"/>
            </w:tcBorders>
            <w:shd w:val="clear" w:color="auto" w:fill="D9EAF7"/>
            <w:tcMar>
              <w:top w:w="100" w:type="dxa"/>
              <w:left w:w="160" w:type="dxa"/>
              <w:bottom w:w="100" w:type="dxa"/>
              <w:right w:w="160" w:type="dxa"/>
            </w:tcMar>
            <w:vAlign w:val="center"/>
          </w:tcPr>
          <w:p w14:paraId="2846E9B9">
            <w:pPr>
              <w:jc w:val="center"/>
              <w:rPr>
                <w:rFonts w:hint="eastAsia" w:ascii="宋体" w:hAnsi="宋体" w:cs="宋体"/>
                <w:b/>
                <w:bCs/>
                <w:szCs w:val="21"/>
              </w:rPr>
            </w:pPr>
            <w:r>
              <w:rPr>
                <w:rFonts w:ascii="Times New Roman" w:hAnsi="Times New Roman" w:cs="宋体"/>
                <w:b/>
                <w:bCs/>
                <w:szCs w:val="21"/>
              </w:rPr>
              <w:t>属性名</w:t>
            </w:r>
          </w:p>
        </w:tc>
        <w:tc>
          <w:tcPr>
            <w:tcW w:w="1842" w:type="dxa"/>
            <w:tcBorders>
              <w:top w:val="nil"/>
            </w:tcBorders>
            <w:shd w:val="clear" w:color="auto" w:fill="D9EAF7"/>
            <w:tcMar>
              <w:top w:w="100" w:type="dxa"/>
              <w:left w:w="160" w:type="dxa"/>
              <w:bottom w:w="100" w:type="dxa"/>
              <w:right w:w="160" w:type="dxa"/>
            </w:tcMar>
            <w:vAlign w:val="center"/>
          </w:tcPr>
          <w:p w14:paraId="4381259D">
            <w:pPr>
              <w:jc w:val="center"/>
              <w:rPr>
                <w:rFonts w:hint="eastAsia" w:ascii="宋体" w:hAnsi="宋体" w:cs="宋体"/>
                <w:b/>
                <w:bCs/>
                <w:szCs w:val="21"/>
              </w:rPr>
            </w:pPr>
            <w:r>
              <w:rPr>
                <w:rFonts w:ascii="Times New Roman" w:hAnsi="Times New Roman" w:cs="宋体"/>
                <w:b/>
                <w:bCs/>
                <w:szCs w:val="21"/>
              </w:rPr>
              <w:t>字段名称</w:t>
            </w:r>
          </w:p>
        </w:tc>
        <w:tc>
          <w:tcPr>
            <w:tcW w:w="1162" w:type="dxa"/>
            <w:tcBorders>
              <w:top w:val="nil"/>
            </w:tcBorders>
            <w:shd w:val="clear" w:color="auto" w:fill="D9EAF7"/>
            <w:tcMar>
              <w:top w:w="100" w:type="dxa"/>
              <w:left w:w="160" w:type="dxa"/>
              <w:bottom w:w="100" w:type="dxa"/>
              <w:right w:w="160" w:type="dxa"/>
            </w:tcMar>
            <w:vAlign w:val="center"/>
          </w:tcPr>
          <w:p w14:paraId="4C8CD5D8">
            <w:pPr>
              <w:jc w:val="center"/>
              <w:rPr>
                <w:rFonts w:hint="eastAsia" w:ascii="宋体" w:hAnsi="宋体" w:cs="宋体"/>
                <w:b/>
                <w:bCs/>
                <w:szCs w:val="21"/>
              </w:rPr>
            </w:pPr>
            <w:r>
              <w:rPr>
                <w:rFonts w:ascii="Times New Roman" w:hAnsi="Times New Roman" w:cs="宋体"/>
                <w:b/>
                <w:bCs/>
                <w:szCs w:val="21"/>
              </w:rPr>
              <w:t>数据类型</w:t>
            </w:r>
          </w:p>
        </w:tc>
        <w:tc>
          <w:tcPr>
            <w:tcW w:w="765" w:type="dxa"/>
            <w:tcBorders>
              <w:top w:val="nil"/>
            </w:tcBorders>
            <w:shd w:val="clear" w:color="auto" w:fill="D9EAF7"/>
            <w:tcMar>
              <w:top w:w="100" w:type="dxa"/>
              <w:left w:w="160" w:type="dxa"/>
              <w:bottom w:w="100" w:type="dxa"/>
              <w:right w:w="160" w:type="dxa"/>
            </w:tcMar>
            <w:vAlign w:val="center"/>
          </w:tcPr>
          <w:p w14:paraId="51F4A931">
            <w:pPr>
              <w:jc w:val="center"/>
              <w:rPr>
                <w:rFonts w:hint="eastAsia" w:ascii="宋体" w:hAnsi="宋体" w:cs="宋体"/>
                <w:b/>
                <w:bCs/>
                <w:szCs w:val="21"/>
              </w:rPr>
            </w:pPr>
            <w:r>
              <w:rPr>
                <w:rFonts w:ascii="Times New Roman" w:hAnsi="Times New Roman" w:cs="宋体"/>
                <w:b/>
                <w:bCs/>
                <w:szCs w:val="21"/>
              </w:rPr>
              <w:t>长度</w:t>
            </w:r>
          </w:p>
        </w:tc>
        <w:tc>
          <w:tcPr>
            <w:tcW w:w="2693" w:type="dxa"/>
            <w:tcBorders>
              <w:top w:val="nil"/>
            </w:tcBorders>
            <w:shd w:val="clear" w:color="auto" w:fill="D9EAF7"/>
            <w:tcMar>
              <w:top w:w="100" w:type="dxa"/>
              <w:left w:w="160" w:type="dxa"/>
              <w:bottom w:w="100" w:type="dxa"/>
              <w:right w:w="160" w:type="dxa"/>
            </w:tcMar>
            <w:vAlign w:val="center"/>
          </w:tcPr>
          <w:p w14:paraId="320BA1F5">
            <w:pPr>
              <w:jc w:val="center"/>
              <w:rPr>
                <w:rFonts w:hint="eastAsia" w:ascii="宋体" w:hAnsi="宋体" w:cs="宋体"/>
                <w:b/>
                <w:bCs/>
                <w:szCs w:val="21"/>
              </w:rPr>
            </w:pPr>
            <w:r>
              <w:rPr>
                <w:rFonts w:ascii="Times New Roman" w:hAnsi="Times New Roman" w:cs="宋体"/>
                <w:b/>
                <w:bCs/>
                <w:szCs w:val="21"/>
              </w:rPr>
              <w:t>备注</w:t>
            </w:r>
          </w:p>
        </w:tc>
      </w:tr>
      <w:tr w14:paraId="3B239331">
        <w:trPr>
          <w:cantSplit/>
          <w:jc w:val="center"/>
        </w:trPr>
        <w:tc>
          <w:tcPr>
            <w:tcW w:w="652" w:type="dxa"/>
            <w:shd w:val="clear" w:color="auto" w:fill="FFFFFF"/>
            <w:tcMar>
              <w:top w:w="100" w:type="dxa"/>
              <w:left w:w="0" w:type="dxa"/>
              <w:bottom w:w="100" w:type="dxa"/>
              <w:right w:w="160" w:type="dxa"/>
            </w:tcMar>
            <w:vAlign w:val="center"/>
          </w:tcPr>
          <w:p w14:paraId="53095D21">
            <w:pPr>
              <w:jc w:val="center"/>
              <w:rPr>
                <w:rFonts w:hint="eastAsia" w:ascii="宋体" w:hAnsi="宋体" w:cs="宋体"/>
                <w:szCs w:val="21"/>
              </w:rPr>
            </w:pPr>
            <w:r>
              <w:rPr>
                <w:rFonts w:ascii="Times New Roman" w:hAnsi="Times New Roman" w:cs="宋体"/>
                <w:szCs w:val="21"/>
              </w:rPr>
              <w:t>1</w:t>
            </w:r>
          </w:p>
        </w:tc>
        <w:tc>
          <w:tcPr>
            <w:tcW w:w="1729" w:type="dxa"/>
            <w:shd w:val="clear" w:color="auto" w:fill="FFFFFF"/>
            <w:tcMar>
              <w:top w:w="100" w:type="dxa"/>
              <w:left w:w="160" w:type="dxa"/>
              <w:bottom w:w="100" w:type="dxa"/>
              <w:right w:w="160" w:type="dxa"/>
            </w:tcMar>
            <w:vAlign w:val="center"/>
          </w:tcPr>
          <w:p w14:paraId="29469B6D">
            <w:pPr>
              <w:jc w:val="left"/>
              <w:rPr>
                <w:rFonts w:hint="eastAsia" w:ascii="宋体" w:hAnsi="宋体" w:cs="宋体"/>
                <w:szCs w:val="21"/>
              </w:rPr>
            </w:pPr>
            <w:r>
              <w:rPr>
                <w:rFonts w:ascii="Times New Roman" w:hAnsi="Times New Roman" w:cs="宋体"/>
                <w:szCs w:val="21"/>
              </w:rPr>
              <w:t>日志编号</w:t>
            </w:r>
          </w:p>
        </w:tc>
        <w:tc>
          <w:tcPr>
            <w:tcW w:w="1842" w:type="dxa"/>
            <w:shd w:val="clear" w:color="auto" w:fill="FFFFFF"/>
            <w:tcMar>
              <w:top w:w="100" w:type="dxa"/>
              <w:left w:w="160" w:type="dxa"/>
              <w:bottom w:w="100" w:type="dxa"/>
              <w:right w:w="160" w:type="dxa"/>
            </w:tcMar>
            <w:vAlign w:val="center"/>
          </w:tcPr>
          <w:p w14:paraId="14C56650">
            <w:pPr>
              <w:jc w:val="left"/>
              <w:rPr>
                <w:rFonts w:hint="eastAsia" w:ascii="宋体" w:hAnsi="宋体" w:cs="宋体"/>
                <w:szCs w:val="21"/>
              </w:rPr>
            </w:pPr>
            <w:r>
              <w:rPr>
                <w:rFonts w:ascii="Times New Roman" w:hAnsi="Times New Roman" w:cs="宋体"/>
                <w:szCs w:val="21"/>
              </w:rPr>
              <w:t>log_id</w:t>
            </w:r>
          </w:p>
        </w:tc>
        <w:tc>
          <w:tcPr>
            <w:tcW w:w="1162" w:type="dxa"/>
            <w:shd w:val="clear" w:color="auto" w:fill="FFFFFF"/>
            <w:tcMar>
              <w:top w:w="100" w:type="dxa"/>
              <w:left w:w="160" w:type="dxa"/>
              <w:bottom w:w="100" w:type="dxa"/>
              <w:right w:w="160" w:type="dxa"/>
            </w:tcMar>
            <w:vAlign w:val="center"/>
          </w:tcPr>
          <w:p w14:paraId="73F2CA00">
            <w:pPr>
              <w:jc w:val="center"/>
              <w:rPr>
                <w:rFonts w:hint="eastAsia" w:ascii="宋体" w:hAnsi="宋体" w:cs="宋体"/>
                <w:szCs w:val="21"/>
              </w:rPr>
            </w:pPr>
            <w:r>
              <w:rPr>
                <w:rFonts w:ascii="Times New Roman" w:hAnsi="Times New Roman" w:cs="宋体"/>
                <w:szCs w:val="21"/>
              </w:rPr>
              <w:t>BIGINT</w:t>
            </w:r>
          </w:p>
        </w:tc>
        <w:tc>
          <w:tcPr>
            <w:tcW w:w="765" w:type="dxa"/>
            <w:shd w:val="clear" w:color="auto" w:fill="FFFFFF"/>
            <w:tcMar>
              <w:top w:w="100" w:type="dxa"/>
              <w:left w:w="160" w:type="dxa"/>
              <w:bottom w:w="100" w:type="dxa"/>
              <w:right w:w="160" w:type="dxa"/>
            </w:tcMar>
            <w:vAlign w:val="center"/>
          </w:tcPr>
          <w:p w14:paraId="443C5205">
            <w:pPr>
              <w:jc w:val="center"/>
              <w:rPr>
                <w:rFonts w:hint="eastAsia" w:ascii="宋体" w:hAnsi="宋体" w:cs="宋体"/>
                <w:szCs w:val="21"/>
              </w:rPr>
            </w:pPr>
            <w:r>
              <w:rPr>
                <w:rFonts w:ascii="Times New Roman" w:hAnsi="Times New Roman" w:cs="宋体"/>
                <w:szCs w:val="21"/>
              </w:rPr>
              <w:t>20</w:t>
            </w:r>
          </w:p>
        </w:tc>
        <w:tc>
          <w:tcPr>
            <w:tcW w:w="2693" w:type="dxa"/>
            <w:shd w:val="clear" w:color="auto" w:fill="FFFFFF"/>
            <w:tcMar>
              <w:top w:w="100" w:type="dxa"/>
              <w:left w:w="160" w:type="dxa"/>
              <w:bottom w:w="100" w:type="dxa"/>
              <w:right w:w="0" w:type="dxa"/>
            </w:tcMar>
            <w:vAlign w:val="center"/>
          </w:tcPr>
          <w:p w14:paraId="59235292">
            <w:pPr>
              <w:jc w:val="left"/>
              <w:rPr>
                <w:rFonts w:hint="eastAsia" w:ascii="宋体" w:hAnsi="宋体" w:cs="宋体"/>
                <w:szCs w:val="21"/>
              </w:rPr>
            </w:pPr>
            <w:r>
              <w:rPr>
                <w:rFonts w:ascii="Times New Roman" w:hAnsi="Times New Roman" w:cs="宋体"/>
                <w:szCs w:val="21"/>
              </w:rPr>
              <w:t>主键，自增</w:t>
            </w:r>
          </w:p>
        </w:tc>
      </w:tr>
      <w:tr w14:paraId="240D872D">
        <w:trPr>
          <w:cantSplit/>
          <w:jc w:val="center"/>
        </w:trPr>
        <w:tc>
          <w:tcPr>
            <w:tcW w:w="652" w:type="dxa"/>
            <w:shd w:val="clear" w:color="auto" w:fill="FFFFFF"/>
            <w:tcMar>
              <w:top w:w="100" w:type="dxa"/>
              <w:left w:w="0" w:type="dxa"/>
              <w:bottom w:w="100" w:type="dxa"/>
              <w:right w:w="160" w:type="dxa"/>
            </w:tcMar>
            <w:vAlign w:val="center"/>
          </w:tcPr>
          <w:p w14:paraId="5ED284B5">
            <w:pPr>
              <w:jc w:val="center"/>
              <w:rPr>
                <w:rFonts w:hint="eastAsia" w:ascii="宋体" w:hAnsi="宋体" w:cs="宋体"/>
                <w:szCs w:val="21"/>
              </w:rPr>
            </w:pPr>
            <w:r>
              <w:rPr>
                <w:rFonts w:ascii="Times New Roman" w:hAnsi="Times New Roman" w:cs="宋体"/>
                <w:szCs w:val="21"/>
              </w:rPr>
              <w:t>2</w:t>
            </w:r>
          </w:p>
        </w:tc>
        <w:tc>
          <w:tcPr>
            <w:tcW w:w="1729" w:type="dxa"/>
            <w:shd w:val="clear" w:color="auto" w:fill="FFFFFF"/>
            <w:tcMar>
              <w:top w:w="100" w:type="dxa"/>
              <w:left w:w="160" w:type="dxa"/>
              <w:bottom w:w="100" w:type="dxa"/>
              <w:right w:w="160" w:type="dxa"/>
            </w:tcMar>
            <w:vAlign w:val="center"/>
          </w:tcPr>
          <w:p w14:paraId="4D39FFA6">
            <w:pPr>
              <w:jc w:val="left"/>
              <w:rPr>
                <w:rFonts w:hint="eastAsia" w:ascii="宋体" w:hAnsi="宋体" w:cs="宋体"/>
                <w:szCs w:val="21"/>
              </w:rPr>
            </w:pPr>
            <w:r>
              <w:rPr>
                <w:rFonts w:ascii="Times New Roman" w:hAnsi="Times New Roman" w:cs="宋体"/>
                <w:szCs w:val="21"/>
              </w:rPr>
              <w:t>工作人员编号</w:t>
            </w:r>
          </w:p>
        </w:tc>
        <w:tc>
          <w:tcPr>
            <w:tcW w:w="1842" w:type="dxa"/>
            <w:shd w:val="clear" w:color="auto" w:fill="FFFFFF"/>
            <w:tcMar>
              <w:top w:w="100" w:type="dxa"/>
              <w:left w:w="160" w:type="dxa"/>
              <w:bottom w:w="100" w:type="dxa"/>
              <w:right w:w="160" w:type="dxa"/>
            </w:tcMar>
            <w:vAlign w:val="center"/>
          </w:tcPr>
          <w:p w14:paraId="451172B9">
            <w:pPr>
              <w:jc w:val="left"/>
              <w:rPr>
                <w:rFonts w:hint="eastAsia" w:ascii="宋体" w:hAnsi="宋体" w:cs="宋体"/>
                <w:szCs w:val="21"/>
              </w:rPr>
            </w:pPr>
            <w:r>
              <w:rPr>
                <w:rFonts w:ascii="Times New Roman" w:hAnsi="Times New Roman" w:cs="宋体"/>
                <w:szCs w:val="21"/>
              </w:rPr>
              <w:t>staff_id</w:t>
            </w:r>
          </w:p>
        </w:tc>
        <w:tc>
          <w:tcPr>
            <w:tcW w:w="1162" w:type="dxa"/>
            <w:shd w:val="clear" w:color="auto" w:fill="FFFFFF"/>
            <w:tcMar>
              <w:top w:w="100" w:type="dxa"/>
              <w:left w:w="160" w:type="dxa"/>
              <w:bottom w:w="100" w:type="dxa"/>
              <w:right w:w="160" w:type="dxa"/>
            </w:tcMar>
            <w:vAlign w:val="center"/>
          </w:tcPr>
          <w:p w14:paraId="496B00DE">
            <w:pPr>
              <w:jc w:val="center"/>
              <w:rPr>
                <w:rFonts w:hint="eastAsia" w:ascii="宋体" w:hAnsi="宋体" w:cs="宋体"/>
                <w:szCs w:val="21"/>
              </w:rPr>
            </w:pPr>
            <w:r>
              <w:rPr>
                <w:rFonts w:ascii="Times New Roman" w:hAnsi="Times New Roman" w:cs="宋体"/>
                <w:szCs w:val="21"/>
              </w:rPr>
              <w:t>INT</w:t>
            </w:r>
          </w:p>
        </w:tc>
        <w:tc>
          <w:tcPr>
            <w:tcW w:w="765" w:type="dxa"/>
            <w:shd w:val="clear" w:color="auto" w:fill="FFFFFF"/>
            <w:tcMar>
              <w:top w:w="100" w:type="dxa"/>
              <w:left w:w="160" w:type="dxa"/>
              <w:bottom w:w="100" w:type="dxa"/>
              <w:right w:w="160" w:type="dxa"/>
            </w:tcMar>
            <w:vAlign w:val="center"/>
          </w:tcPr>
          <w:p w14:paraId="290D2070">
            <w:pPr>
              <w:jc w:val="center"/>
              <w:rPr>
                <w:rFonts w:hint="eastAsia" w:ascii="宋体" w:hAnsi="宋体" w:cs="宋体"/>
                <w:szCs w:val="21"/>
              </w:rPr>
            </w:pPr>
            <w:r>
              <w:rPr>
                <w:rFonts w:ascii="Times New Roman" w:hAnsi="Times New Roman" w:cs="宋体"/>
                <w:szCs w:val="21"/>
              </w:rPr>
              <w:t>11</w:t>
            </w:r>
          </w:p>
        </w:tc>
        <w:tc>
          <w:tcPr>
            <w:tcW w:w="2693" w:type="dxa"/>
            <w:shd w:val="clear" w:color="auto" w:fill="FFFFFF"/>
            <w:tcMar>
              <w:top w:w="100" w:type="dxa"/>
              <w:left w:w="160" w:type="dxa"/>
              <w:bottom w:w="100" w:type="dxa"/>
              <w:right w:w="0" w:type="dxa"/>
            </w:tcMar>
            <w:vAlign w:val="center"/>
          </w:tcPr>
          <w:p w14:paraId="77A22FB7">
            <w:pPr>
              <w:jc w:val="left"/>
              <w:rPr>
                <w:rFonts w:hint="eastAsia" w:ascii="宋体" w:hAnsi="宋体" w:cs="宋体"/>
                <w:szCs w:val="21"/>
              </w:rPr>
            </w:pPr>
            <w:r>
              <w:rPr>
                <w:rFonts w:ascii="Times New Roman" w:hAnsi="Times New Roman" w:cs="宋体"/>
                <w:szCs w:val="21"/>
              </w:rPr>
              <w:t>外键，引用工作人员表，不空</w:t>
            </w:r>
          </w:p>
        </w:tc>
      </w:tr>
      <w:tr w14:paraId="2526F43A">
        <w:trPr>
          <w:cantSplit/>
          <w:jc w:val="center"/>
        </w:trPr>
        <w:tc>
          <w:tcPr>
            <w:tcW w:w="652" w:type="dxa"/>
            <w:shd w:val="clear" w:color="auto" w:fill="FFFFFF"/>
            <w:tcMar>
              <w:top w:w="100" w:type="dxa"/>
              <w:left w:w="0" w:type="dxa"/>
              <w:bottom w:w="100" w:type="dxa"/>
              <w:right w:w="160" w:type="dxa"/>
            </w:tcMar>
            <w:vAlign w:val="center"/>
          </w:tcPr>
          <w:p w14:paraId="3607A164">
            <w:pPr>
              <w:jc w:val="center"/>
              <w:rPr>
                <w:rFonts w:hint="eastAsia" w:ascii="宋体" w:hAnsi="宋体" w:cs="宋体"/>
                <w:szCs w:val="21"/>
              </w:rPr>
            </w:pPr>
            <w:r>
              <w:rPr>
                <w:rFonts w:ascii="Times New Roman" w:hAnsi="Times New Roman" w:cs="宋体"/>
                <w:szCs w:val="21"/>
              </w:rPr>
              <w:t>3</w:t>
            </w:r>
          </w:p>
        </w:tc>
        <w:tc>
          <w:tcPr>
            <w:tcW w:w="1729" w:type="dxa"/>
            <w:shd w:val="clear" w:color="auto" w:fill="FFFFFF"/>
            <w:tcMar>
              <w:top w:w="100" w:type="dxa"/>
              <w:left w:w="160" w:type="dxa"/>
              <w:bottom w:w="100" w:type="dxa"/>
              <w:right w:w="160" w:type="dxa"/>
            </w:tcMar>
            <w:vAlign w:val="center"/>
          </w:tcPr>
          <w:p w14:paraId="5DC73D36">
            <w:pPr>
              <w:jc w:val="left"/>
              <w:rPr>
                <w:rFonts w:hint="eastAsia" w:ascii="宋体" w:hAnsi="宋体" w:cs="宋体"/>
                <w:szCs w:val="21"/>
              </w:rPr>
            </w:pPr>
            <w:r>
              <w:rPr>
                <w:rFonts w:ascii="Times New Roman" w:hAnsi="Times New Roman" w:cs="宋体"/>
                <w:szCs w:val="21"/>
              </w:rPr>
              <w:t>操作类型</w:t>
            </w:r>
          </w:p>
        </w:tc>
        <w:tc>
          <w:tcPr>
            <w:tcW w:w="1842" w:type="dxa"/>
            <w:shd w:val="clear" w:color="auto" w:fill="FFFFFF"/>
            <w:tcMar>
              <w:top w:w="100" w:type="dxa"/>
              <w:left w:w="160" w:type="dxa"/>
              <w:bottom w:w="100" w:type="dxa"/>
              <w:right w:w="160" w:type="dxa"/>
            </w:tcMar>
            <w:vAlign w:val="center"/>
          </w:tcPr>
          <w:p w14:paraId="3F843030">
            <w:pPr>
              <w:jc w:val="left"/>
              <w:rPr>
                <w:rFonts w:hint="eastAsia" w:ascii="宋体" w:hAnsi="宋体" w:cs="宋体"/>
                <w:szCs w:val="21"/>
              </w:rPr>
            </w:pPr>
            <w:r>
              <w:rPr>
                <w:rFonts w:ascii="Times New Roman" w:hAnsi="Times New Roman" w:cs="宋体"/>
                <w:szCs w:val="21"/>
              </w:rPr>
              <w:t>operation_type</w:t>
            </w:r>
          </w:p>
        </w:tc>
        <w:tc>
          <w:tcPr>
            <w:tcW w:w="1162" w:type="dxa"/>
            <w:shd w:val="clear" w:color="auto" w:fill="FFFFFF"/>
            <w:tcMar>
              <w:top w:w="100" w:type="dxa"/>
              <w:left w:w="160" w:type="dxa"/>
              <w:bottom w:w="100" w:type="dxa"/>
              <w:right w:w="160" w:type="dxa"/>
            </w:tcMar>
            <w:vAlign w:val="center"/>
          </w:tcPr>
          <w:p w14:paraId="4D3966AC">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2E24A808">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4F4F02B0">
            <w:pPr>
              <w:jc w:val="left"/>
              <w:rPr>
                <w:rFonts w:hint="eastAsia" w:ascii="宋体" w:hAnsi="宋体" w:cs="宋体"/>
                <w:szCs w:val="21"/>
              </w:rPr>
            </w:pPr>
            <w:r>
              <w:rPr>
                <w:rFonts w:ascii="Times New Roman" w:hAnsi="Times New Roman" w:cs="宋体"/>
                <w:szCs w:val="21"/>
              </w:rPr>
              <w:t>不空</w:t>
            </w:r>
          </w:p>
        </w:tc>
      </w:tr>
      <w:tr w14:paraId="703AA344">
        <w:trPr>
          <w:cantSplit/>
          <w:jc w:val="center"/>
        </w:trPr>
        <w:tc>
          <w:tcPr>
            <w:tcW w:w="652" w:type="dxa"/>
            <w:shd w:val="clear" w:color="auto" w:fill="FFFFFF"/>
            <w:tcMar>
              <w:top w:w="100" w:type="dxa"/>
              <w:left w:w="0" w:type="dxa"/>
              <w:bottom w:w="100" w:type="dxa"/>
              <w:right w:w="160" w:type="dxa"/>
            </w:tcMar>
            <w:vAlign w:val="center"/>
          </w:tcPr>
          <w:p w14:paraId="62742A30">
            <w:pPr>
              <w:jc w:val="center"/>
              <w:rPr>
                <w:rFonts w:hint="eastAsia" w:ascii="宋体" w:hAnsi="宋体" w:cs="宋体"/>
                <w:szCs w:val="21"/>
              </w:rPr>
            </w:pPr>
            <w:r>
              <w:rPr>
                <w:rFonts w:ascii="Times New Roman" w:hAnsi="Times New Roman" w:cs="宋体"/>
                <w:szCs w:val="21"/>
              </w:rPr>
              <w:t>4</w:t>
            </w:r>
          </w:p>
        </w:tc>
        <w:tc>
          <w:tcPr>
            <w:tcW w:w="1729" w:type="dxa"/>
            <w:shd w:val="clear" w:color="auto" w:fill="FFFFFF"/>
            <w:tcMar>
              <w:top w:w="100" w:type="dxa"/>
              <w:left w:w="160" w:type="dxa"/>
              <w:bottom w:w="100" w:type="dxa"/>
              <w:right w:w="160" w:type="dxa"/>
            </w:tcMar>
            <w:vAlign w:val="center"/>
          </w:tcPr>
          <w:p w14:paraId="1D835A77">
            <w:pPr>
              <w:jc w:val="left"/>
              <w:rPr>
                <w:rFonts w:hint="eastAsia" w:ascii="宋体" w:hAnsi="宋体" w:cs="宋体"/>
                <w:szCs w:val="21"/>
              </w:rPr>
            </w:pPr>
            <w:r>
              <w:rPr>
                <w:rFonts w:ascii="Times New Roman" w:hAnsi="Times New Roman" w:cs="宋体"/>
                <w:szCs w:val="21"/>
              </w:rPr>
              <w:t>操作对象类型</w:t>
            </w:r>
          </w:p>
        </w:tc>
        <w:tc>
          <w:tcPr>
            <w:tcW w:w="1842" w:type="dxa"/>
            <w:shd w:val="clear" w:color="auto" w:fill="FFFFFF"/>
            <w:tcMar>
              <w:top w:w="100" w:type="dxa"/>
              <w:left w:w="160" w:type="dxa"/>
              <w:bottom w:w="100" w:type="dxa"/>
              <w:right w:w="160" w:type="dxa"/>
            </w:tcMar>
            <w:vAlign w:val="center"/>
          </w:tcPr>
          <w:p w14:paraId="533257B4">
            <w:pPr>
              <w:jc w:val="left"/>
              <w:rPr>
                <w:rFonts w:hint="eastAsia" w:ascii="宋体" w:hAnsi="宋体" w:cs="宋体"/>
                <w:szCs w:val="21"/>
              </w:rPr>
            </w:pPr>
            <w:r>
              <w:rPr>
                <w:rFonts w:ascii="Times New Roman" w:hAnsi="Times New Roman" w:cs="宋体"/>
                <w:szCs w:val="21"/>
              </w:rPr>
              <w:t>target_type</w:t>
            </w:r>
          </w:p>
        </w:tc>
        <w:tc>
          <w:tcPr>
            <w:tcW w:w="1162" w:type="dxa"/>
            <w:shd w:val="clear" w:color="auto" w:fill="FFFFFF"/>
            <w:tcMar>
              <w:top w:w="100" w:type="dxa"/>
              <w:left w:w="160" w:type="dxa"/>
              <w:bottom w:w="100" w:type="dxa"/>
              <w:right w:w="160" w:type="dxa"/>
            </w:tcMar>
            <w:vAlign w:val="center"/>
          </w:tcPr>
          <w:p w14:paraId="4D5B7160">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481959AC">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0F92079C">
            <w:pPr>
              <w:jc w:val="left"/>
              <w:rPr>
                <w:rFonts w:hint="eastAsia" w:ascii="宋体" w:hAnsi="宋体" w:cs="宋体"/>
                <w:szCs w:val="21"/>
              </w:rPr>
            </w:pPr>
          </w:p>
        </w:tc>
      </w:tr>
      <w:tr w14:paraId="25E6C918">
        <w:trPr>
          <w:cantSplit/>
          <w:jc w:val="center"/>
        </w:trPr>
        <w:tc>
          <w:tcPr>
            <w:tcW w:w="652" w:type="dxa"/>
            <w:shd w:val="clear" w:color="auto" w:fill="FFFFFF"/>
            <w:tcMar>
              <w:top w:w="100" w:type="dxa"/>
              <w:left w:w="0" w:type="dxa"/>
              <w:bottom w:w="100" w:type="dxa"/>
              <w:right w:w="160" w:type="dxa"/>
            </w:tcMar>
            <w:vAlign w:val="center"/>
          </w:tcPr>
          <w:p w14:paraId="14965F5E">
            <w:pPr>
              <w:jc w:val="center"/>
              <w:rPr>
                <w:rFonts w:hint="eastAsia" w:ascii="宋体" w:hAnsi="宋体" w:cs="宋体"/>
                <w:szCs w:val="21"/>
              </w:rPr>
            </w:pPr>
            <w:r>
              <w:rPr>
                <w:rFonts w:ascii="Times New Roman" w:hAnsi="Times New Roman" w:cs="宋体"/>
                <w:szCs w:val="21"/>
              </w:rPr>
              <w:t>5</w:t>
            </w:r>
          </w:p>
        </w:tc>
        <w:tc>
          <w:tcPr>
            <w:tcW w:w="1729" w:type="dxa"/>
            <w:shd w:val="clear" w:color="auto" w:fill="FFFFFF"/>
            <w:tcMar>
              <w:top w:w="100" w:type="dxa"/>
              <w:left w:w="160" w:type="dxa"/>
              <w:bottom w:w="100" w:type="dxa"/>
              <w:right w:w="160" w:type="dxa"/>
            </w:tcMar>
            <w:vAlign w:val="center"/>
          </w:tcPr>
          <w:p w14:paraId="67D54FC5">
            <w:pPr>
              <w:jc w:val="left"/>
              <w:rPr>
                <w:rFonts w:hint="eastAsia" w:ascii="宋体" w:hAnsi="宋体" w:cs="宋体"/>
                <w:szCs w:val="21"/>
              </w:rPr>
            </w:pPr>
            <w:r>
              <w:rPr>
                <w:rFonts w:ascii="Times New Roman" w:hAnsi="Times New Roman" w:cs="宋体"/>
                <w:szCs w:val="21"/>
              </w:rPr>
              <w:t>操作对象编号</w:t>
            </w:r>
          </w:p>
        </w:tc>
        <w:tc>
          <w:tcPr>
            <w:tcW w:w="1842" w:type="dxa"/>
            <w:shd w:val="clear" w:color="auto" w:fill="FFFFFF"/>
            <w:tcMar>
              <w:top w:w="100" w:type="dxa"/>
              <w:left w:w="160" w:type="dxa"/>
              <w:bottom w:w="100" w:type="dxa"/>
              <w:right w:w="160" w:type="dxa"/>
            </w:tcMar>
            <w:vAlign w:val="center"/>
          </w:tcPr>
          <w:p w14:paraId="7D62225D">
            <w:pPr>
              <w:jc w:val="left"/>
              <w:rPr>
                <w:rFonts w:hint="eastAsia" w:ascii="宋体" w:hAnsi="宋体" w:cs="宋体"/>
                <w:szCs w:val="21"/>
              </w:rPr>
            </w:pPr>
            <w:r>
              <w:rPr>
                <w:rFonts w:ascii="Times New Roman" w:hAnsi="Times New Roman" w:cs="宋体"/>
                <w:szCs w:val="21"/>
              </w:rPr>
              <w:t>target_id</w:t>
            </w:r>
          </w:p>
        </w:tc>
        <w:tc>
          <w:tcPr>
            <w:tcW w:w="1162" w:type="dxa"/>
            <w:shd w:val="clear" w:color="auto" w:fill="FFFFFF"/>
            <w:tcMar>
              <w:top w:w="100" w:type="dxa"/>
              <w:left w:w="160" w:type="dxa"/>
              <w:bottom w:w="100" w:type="dxa"/>
              <w:right w:w="160" w:type="dxa"/>
            </w:tcMar>
            <w:vAlign w:val="center"/>
          </w:tcPr>
          <w:p w14:paraId="38CD35E8">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3399E351">
            <w:pPr>
              <w:jc w:val="center"/>
              <w:rPr>
                <w:rFonts w:hint="eastAsia" w:ascii="宋体" w:hAnsi="宋体" w:cs="宋体"/>
                <w:szCs w:val="21"/>
              </w:rPr>
            </w:pPr>
            <w:r>
              <w:rPr>
                <w:rFonts w:ascii="Times New Roman" w:hAnsi="Times New Roman" w:cs="宋体"/>
                <w:szCs w:val="21"/>
              </w:rPr>
              <w:t>50</w:t>
            </w:r>
          </w:p>
        </w:tc>
        <w:tc>
          <w:tcPr>
            <w:tcW w:w="2693" w:type="dxa"/>
            <w:shd w:val="clear" w:color="auto" w:fill="FFFFFF"/>
            <w:tcMar>
              <w:top w:w="100" w:type="dxa"/>
              <w:left w:w="160" w:type="dxa"/>
              <w:bottom w:w="100" w:type="dxa"/>
              <w:right w:w="0" w:type="dxa"/>
            </w:tcMar>
            <w:vAlign w:val="center"/>
          </w:tcPr>
          <w:p w14:paraId="31B272B1">
            <w:pPr>
              <w:jc w:val="left"/>
              <w:rPr>
                <w:rFonts w:hint="eastAsia" w:ascii="宋体" w:hAnsi="宋体" w:cs="宋体"/>
                <w:szCs w:val="21"/>
              </w:rPr>
            </w:pPr>
          </w:p>
        </w:tc>
      </w:tr>
      <w:tr w14:paraId="5E4373BB">
        <w:trPr>
          <w:cantSplit/>
          <w:jc w:val="center"/>
        </w:trPr>
        <w:tc>
          <w:tcPr>
            <w:tcW w:w="652" w:type="dxa"/>
            <w:shd w:val="clear" w:color="auto" w:fill="FFFFFF"/>
            <w:tcMar>
              <w:top w:w="100" w:type="dxa"/>
              <w:left w:w="0" w:type="dxa"/>
              <w:bottom w:w="100" w:type="dxa"/>
              <w:right w:w="160" w:type="dxa"/>
            </w:tcMar>
            <w:vAlign w:val="center"/>
          </w:tcPr>
          <w:p w14:paraId="21BD5A90">
            <w:pPr>
              <w:jc w:val="center"/>
              <w:rPr>
                <w:rFonts w:hint="eastAsia" w:ascii="宋体" w:hAnsi="宋体" w:cs="宋体"/>
                <w:szCs w:val="21"/>
              </w:rPr>
            </w:pPr>
            <w:r>
              <w:rPr>
                <w:rFonts w:ascii="Times New Roman" w:hAnsi="Times New Roman" w:cs="宋体"/>
                <w:szCs w:val="21"/>
              </w:rPr>
              <w:t>6</w:t>
            </w:r>
          </w:p>
        </w:tc>
        <w:tc>
          <w:tcPr>
            <w:tcW w:w="1729" w:type="dxa"/>
            <w:shd w:val="clear" w:color="auto" w:fill="FFFFFF"/>
            <w:tcMar>
              <w:top w:w="100" w:type="dxa"/>
              <w:left w:w="160" w:type="dxa"/>
              <w:bottom w:w="100" w:type="dxa"/>
              <w:right w:w="160" w:type="dxa"/>
            </w:tcMar>
            <w:vAlign w:val="center"/>
          </w:tcPr>
          <w:p w14:paraId="78480CAB">
            <w:pPr>
              <w:jc w:val="left"/>
              <w:rPr>
                <w:rFonts w:hint="eastAsia" w:ascii="宋体" w:hAnsi="宋体" w:cs="宋体"/>
                <w:szCs w:val="21"/>
              </w:rPr>
            </w:pPr>
            <w:r>
              <w:rPr>
                <w:rFonts w:ascii="Times New Roman" w:hAnsi="Times New Roman" w:cs="宋体"/>
                <w:szCs w:val="21"/>
              </w:rPr>
              <w:t>操作详情</w:t>
            </w:r>
          </w:p>
        </w:tc>
        <w:tc>
          <w:tcPr>
            <w:tcW w:w="1842" w:type="dxa"/>
            <w:shd w:val="clear" w:color="auto" w:fill="FFFFFF"/>
            <w:tcMar>
              <w:top w:w="100" w:type="dxa"/>
              <w:left w:w="160" w:type="dxa"/>
              <w:bottom w:w="100" w:type="dxa"/>
              <w:right w:w="160" w:type="dxa"/>
            </w:tcMar>
            <w:vAlign w:val="center"/>
          </w:tcPr>
          <w:p w14:paraId="7F1AEB76">
            <w:pPr>
              <w:jc w:val="left"/>
              <w:rPr>
                <w:rFonts w:hint="eastAsia" w:ascii="宋体" w:hAnsi="宋体" w:cs="宋体"/>
                <w:szCs w:val="21"/>
              </w:rPr>
            </w:pPr>
            <w:r>
              <w:rPr>
                <w:rFonts w:ascii="Times New Roman" w:hAnsi="Times New Roman" w:cs="宋体"/>
                <w:szCs w:val="21"/>
              </w:rPr>
              <w:t>detail</w:t>
            </w:r>
          </w:p>
        </w:tc>
        <w:tc>
          <w:tcPr>
            <w:tcW w:w="1162" w:type="dxa"/>
            <w:shd w:val="clear" w:color="auto" w:fill="FFFFFF"/>
            <w:tcMar>
              <w:top w:w="100" w:type="dxa"/>
              <w:left w:w="160" w:type="dxa"/>
              <w:bottom w:w="100" w:type="dxa"/>
              <w:right w:w="160" w:type="dxa"/>
            </w:tcMar>
            <w:vAlign w:val="center"/>
          </w:tcPr>
          <w:p w14:paraId="46C80B13">
            <w:pPr>
              <w:jc w:val="center"/>
              <w:rPr>
                <w:rFonts w:hint="eastAsia" w:ascii="宋体" w:hAnsi="宋体" w:cs="宋体"/>
                <w:szCs w:val="21"/>
              </w:rPr>
            </w:pPr>
            <w:r>
              <w:rPr>
                <w:rFonts w:ascii="Times New Roman" w:hAnsi="Times New Roman" w:cs="宋体"/>
                <w:szCs w:val="21"/>
              </w:rPr>
              <w:t>VARCHAR</w:t>
            </w:r>
          </w:p>
        </w:tc>
        <w:tc>
          <w:tcPr>
            <w:tcW w:w="765" w:type="dxa"/>
            <w:shd w:val="clear" w:color="auto" w:fill="FFFFFF"/>
            <w:tcMar>
              <w:top w:w="100" w:type="dxa"/>
              <w:left w:w="160" w:type="dxa"/>
              <w:bottom w:w="100" w:type="dxa"/>
              <w:right w:w="160" w:type="dxa"/>
            </w:tcMar>
            <w:vAlign w:val="center"/>
          </w:tcPr>
          <w:p w14:paraId="035D9F77">
            <w:pPr>
              <w:jc w:val="center"/>
              <w:rPr>
                <w:rFonts w:hint="eastAsia" w:ascii="宋体" w:hAnsi="宋体" w:cs="宋体"/>
                <w:szCs w:val="21"/>
              </w:rPr>
            </w:pPr>
            <w:r>
              <w:rPr>
                <w:rFonts w:ascii="Times New Roman" w:hAnsi="Times New Roman" w:cs="宋体"/>
                <w:szCs w:val="21"/>
              </w:rPr>
              <w:t>500</w:t>
            </w:r>
          </w:p>
        </w:tc>
        <w:tc>
          <w:tcPr>
            <w:tcW w:w="2693" w:type="dxa"/>
            <w:shd w:val="clear" w:color="auto" w:fill="FFFFFF"/>
            <w:tcMar>
              <w:top w:w="100" w:type="dxa"/>
              <w:left w:w="160" w:type="dxa"/>
              <w:bottom w:w="100" w:type="dxa"/>
              <w:right w:w="0" w:type="dxa"/>
            </w:tcMar>
            <w:vAlign w:val="center"/>
          </w:tcPr>
          <w:p w14:paraId="39BB3740">
            <w:pPr>
              <w:jc w:val="left"/>
              <w:rPr>
                <w:rFonts w:hint="eastAsia" w:ascii="宋体" w:hAnsi="宋体" w:cs="宋体"/>
                <w:szCs w:val="21"/>
              </w:rPr>
            </w:pPr>
          </w:p>
        </w:tc>
      </w:tr>
      <w:tr w14:paraId="06920A74">
        <w:trPr>
          <w:cantSplit/>
          <w:jc w:val="center"/>
        </w:trPr>
        <w:tc>
          <w:tcPr>
            <w:tcW w:w="652" w:type="dxa"/>
            <w:shd w:val="clear" w:color="auto" w:fill="FFFFFF"/>
            <w:tcMar>
              <w:top w:w="100" w:type="dxa"/>
              <w:left w:w="0" w:type="dxa"/>
              <w:bottom w:w="100" w:type="dxa"/>
              <w:right w:w="160" w:type="dxa"/>
            </w:tcMar>
            <w:vAlign w:val="center"/>
          </w:tcPr>
          <w:p w14:paraId="5CBBB2D6">
            <w:pPr>
              <w:jc w:val="center"/>
              <w:rPr>
                <w:rFonts w:hint="eastAsia" w:ascii="宋体" w:hAnsi="宋体" w:cs="宋体"/>
                <w:szCs w:val="21"/>
              </w:rPr>
            </w:pPr>
            <w:r>
              <w:rPr>
                <w:rFonts w:ascii="Times New Roman" w:hAnsi="Times New Roman" w:cs="宋体"/>
                <w:szCs w:val="21"/>
              </w:rPr>
              <w:t>7</w:t>
            </w:r>
          </w:p>
        </w:tc>
        <w:tc>
          <w:tcPr>
            <w:tcW w:w="1729" w:type="dxa"/>
            <w:shd w:val="clear" w:color="auto" w:fill="FFFFFF"/>
            <w:tcMar>
              <w:top w:w="100" w:type="dxa"/>
              <w:left w:w="160" w:type="dxa"/>
              <w:bottom w:w="100" w:type="dxa"/>
              <w:right w:w="160" w:type="dxa"/>
            </w:tcMar>
            <w:vAlign w:val="center"/>
          </w:tcPr>
          <w:p w14:paraId="27C896C8">
            <w:pPr>
              <w:jc w:val="left"/>
              <w:rPr>
                <w:rFonts w:hint="eastAsia" w:ascii="宋体" w:hAnsi="宋体" w:cs="宋体"/>
                <w:szCs w:val="21"/>
              </w:rPr>
            </w:pPr>
            <w:r>
              <w:rPr>
                <w:rFonts w:ascii="Times New Roman" w:hAnsi="Times New Roman" w:cs="宋体"/>
                <w:szCs w:val="21"/>
              </w:rPr>
              <w:t>操作时间</w:t>
            </w:r>
          </w:p>
        </w:tc>
        <w:tc>
          <w:tcPr>
            <w:tcW w:w="1842" w:type="dxa"/>
            <w:shd w:val="clear" w:color="auto" w:fill="FFFFFF"/>
            <w:tcMar>
              <w:top w:w="100" w:type="dxa"/>
              <w:left w:w="160" w:type="dxa"/>
              <w:bottom w:w="100" w:type="dxa"/>
              <w:right w:w="160" w:type="dxa"/>
            </w:tcMar>
            <w:vAlign w:val="center"/>
          </w:tcPr>
          <w:p w14:paraId="554D44BB">
            <w:pPr>
              <w:jc w:val="left"/>
              <w:rPr>
                <w:rFonts w:hint="eastAsia" w:ascii="宋体" w:hAnsi="宋体" w:cs="宋体"/>
                <w:szCs w:val="21"/>
              </w:rPr>
            </w:pPr>
            <w:r>
              <w:rPr>
                <w:rFonts w:ascii="Times New Roman" w:hAnsi="Times New Roman" w:cs="宋体"/>
                <w:szCs w:val="21"/>
              </w:rPr>
              <w:t>operation_time</w:t>
            </w:r>
          </w:p>
        </w:tc>
        <w:tc>
          <w:tcPr>
            <w:tcW w:w="1162" w:type="dxa"/>
            <w:shd w:val="clear" w:color="auto" w:fill="FFFFFF"/>
            <w:tcMar>
              <w:top w:w="100" w:type="dxa"/>
              <w:left w:w="160" w:type="dxa"/>
              <w:bottom w:w="100" w:type="dxa"/>
              <w:right w:w="160" w:type="dxa"/>
            </w:tcMar>
            <w:vAlign w:val="center"/>
          </w:tcPr>
          <w:p w14:paraId="10529E1E">
            <w:pPr>
              <w:jc w:val="center"/>
              <w:rPr>
                <w:rFonts w:hint="eastAsia" w:ascii="宋体" w:hAnsi="宋体" w:cs="宋体"/>
                <w:szCs w:val="21"/>
              </w:rPr>
            </w:pPr>
            <w:r>
              <w:rPr>
                <w:rFonts w:ascii="Times New Roman" w:hAnsi="Times New Roman" w:cs="宋体"/>
                <w:szCs w:val="21"/>
              </w:rPr>
              <w:t>DATETIME</w:t>
            </w:r>
          </w:p>
        </w:tc>
        <w:tc>
          <w:tcPr>
            <w:tcW w:w="765" w:type="dxa"/>
            <w:shd w:val="clear" w:color="auto" w:fill="FFFFFF"/>
            <w:tcMar>
              <w:top w:w="100" w:type="dxa"/>
              <w:left w:w="160" w:type="dxa"/>
              <w:bottom w:w="100" w:type="dxa"/>
              <w:right w:w="160" w:type="dxa"/>
            </w:tcMar>
            <w:vAlign w:val="center"/>
          </w:tcPr>
          <w:p w14:paraId="4C8892C1">
            <w:pPr>
              <w:jc w:val="center"/>
              <w:rPr>
                <w:rFonts w:hint="eastAsia" w:ascii="宋体" w:hAnsi="宋体" w:cs="宋体"/>
                <w:szCs w:val="21"/>
              </w:rPr>
            </w:pPr>
            <w:r>
              <w:rPr>
                <w:rFonts w:ascii="Times New Roman" w:hAnsi="Times New Roman" w:cs="宋体"/>
                <w:szCs w:val="21"/>
              </w:rPr>
              <w:t>-</w:t>
            </w:r>
          </w:p>
        </w:tc>
        <w:tc>
          <w:tcPr>
            <w:tcW w:w="2693" w:type="dxa"/>
            <w:shd w:val="clear" w:color="auto" w:fill="FFFFFF"/>
            <w:tcMar>
              <w:top w:w="100" w:type="dxa"/>
              <w:left w:w="160" w:type="dxa"/>
              <w:bottom w:w="100" w:type="dxa"/>
              <w:right w:w="0" w:type="dxa"/>
            </w:tcMar>
            <w:vAlign w:val="center"/>
          </w:tcPr>
          <w:p w14:paraId="2E72D63F">
            <w:pPr>
              <w:jc w:val="left"/>
              <w:rPr>
                <w:rFonts w:hint="eastAsia" w:ascii="宋体" w:hAnsi="宋体" w:cs="宋体"/>
                <w:szCs w:val="21"/>
              </w:rPr>
            </w:pPr>
            <w:r>
              <w:rPr>
                <w:rFonts w:ascii="Times New Roman" w:hAnsi="Times New Roman" w:cs="宋体"/>
                <w:szCs w:val="21"/>
              </w:rPr>
              <w:t>不空，默认当前时间</w:t>
            </w:r>
          </w:p>
        </w:tc>
      </w:tr>
    </w:tbl>
    <w:p w14:paraId="2BA7B645">
      <w:pPr>
        <w:jc w:val="center"/>
        <w:rPr>
          <w:rFonts w:hint="eastAsia" w:ascii="宋体" w:hAnsi="宋体" w:cs="宋体"/>
          <w:b/>
          <w:bCs/>
          <w:szCs w:val="21"/>
        </w:rPr>
      </w:pPr>
    </w:p>
    <w:p w14:paraId="5C083C66">
      <w:pPr>
        <w:pStyle w:val="2"/>
        <w:numPr>
          <w:ilvl w:val="0"/>
          <w:numId w:val="2"/>
        </w:numPr>
        <w:rPr>
          <w:rFonts w:ascii="Times New Roman" w:hAnsi="Times New Roman"/>
        </w:rPr>
      </w:pPr>
      <w:bookmarkStart w:id="137" w:name="_bookmark32"/>
      <w:bookmarkEnd w:id="137"/>
      <w:bookmarkStart w:id="138" w:name="9.2设备要求"/>
      <w:bookmarkEnd w:id="138"/>
      <w:bookmarkStart w:id="139" w:name="_Toc11374"/>
      <w:bookmarkStart w:id="140" w:name="_Toc29769"/>
      <w:r>
        <w:rPr>
          <w:rFonts w:hint="eastAsia" w:ascii="宋体" w:hAnsi="宋体"/>
        </w:rPr>
        <w:t>运行设计</w:t>
      </w:r>
      <w:bookmarkEnd w:id="139"/>
      <w:bookmarkEnd w:id="140"/>
    </w:p>
    <w:p w14:paraId="4301EBE6">
      <w:pPr>
        <w:pStyle w:val="3"/>
      </w:pPr>
      <w:bookmarkStart w:id="141" w:name="_Toc18102"/>
      <w:bookmarkStart w:id="142" w:name="_Toc14372"/>
      <w:r>
        <w:rPr>
          <w:rFonts w:ascii="宋体" w:hAnsi="宋体"/>
        </w:rPr>
        <w:t>7.1 运行模块组合</w:t>
      </w:r>
      <w:bookmarkEnd w:id="141"/>
      <w:bookmarkEnd w:id="142"/>
    </w:p>
    <w:p w14:paraId="3BC39E09">
      <w:r>
        <w:rPr>
          <w:rFonts w:ascii="宋体" w:hAnsi="宋体"/>
        </w:rPr>
        <w:t>系统运行时由工作人员管理界面、证券账户业务模块、资金账户业务模块、账户状态管理模块、日志与流水模块、数据库服务以及外部交易管理系统共同组成。工作人员管理界面负责录入业务请求和展示处理结果；证券账户业务模块负责证券开户、挂失、补办、销户和持仓状态维护；资金账户业务模块负责资金开户、存取款、密码修改、挂失、补办、销户和资金流水维护；账户状态管理模块统一处理冻结、解冻、预销户和销户状态同步；日志与流水模块负责审计和对账。</w:t>
      </w:r>
    </w:p>
    <w:p w14:paraId="5A92A40C">
      <w:pPr>
        <w:pStyle w:val="3"/>
        <w:rPr>
          <w:rFonts w:hint="eastAsia" w:ascii="宋体" w:hAnsi="宋体"/>
        </w:rPr>
      </w:pPr>
      <w:bookmarkStart w:id="143" w:name="_Toc28845"/>
      <w:bookmarkStart w:id="144" w:name="_Toc10211"/>
      <w:r>
        <w:rPr>
          <w:rFonts w:ascii="宋体" w:hAnsi="宋体"/>
        </w:rPr>
        <w:t>7.2 运行控制方式</w:t>
      </w:r>
      <w:bookmarkEnd w:id="143"/>
      <w:bookmarkEnd w:id="144"/>
    </w:p>
    <w:p w14:paraId="16435B92">
      <w:r>
        <w:rPr>
          <w:rFonts w:hint="eastAsia"/>
        </w:rPr>
        <w:t>系统采用请求—响应与事件触发相结合的运行控制方式。工作人员通过管理界面发起开户、挂失、补办、销户、存取款、密码修改和查询等人工业务；中央交易系统通过接口触发资金冻结、资金扣减、卖出回款、持仓冻结、持仓扣减、买入过户和撤单解冻等交易相关业务；管理员通过管理接口触发冻结、解冻、账户详情查询、强制销户、黑名单维护和操作日志查询；年度结息由定时任务或管理员手工触发。</w:t>
      </w:r>
    </w:p>
    <w:p w14:paraId="311CB49A">
      <w:r>
        <w:rPr>
          <w:rFonts w:hint="eastAsia"/>
        </w:rPr>
        <w:t>每个业务请求进入系统后，统一按照“身份与权限校验、参数合法性校验、账户状态校验、业务规则校验、事务处理、日志记录、结果返回”的顺序执行。涉及资金余额、冻结金额、持仓数量和账户状态的操作以数据库事务为基本控制单元，事务内锁定目标账户或持仓记录，完成余额、冻结数量、账户状态和流水日志的同步更新；事务提交成功后返回 code=0，校验失败、接口超时或数据库异常时回滚事务并返回统一错误码。与中央交易系统交互时，系统以关联订单号作为幂等键，重复请求不得重复扣款、冻结、解冻或过户。</w:t>
      </w:r>
    </w:p>
    <w:p w14:paraId="2E8B9E84">
      <w:r>
        <w:rPr>
          <w:rFonts w:hint="eastAsia"/>
        </w:rPr>
        <w:t>运行过程中按照账户状态限制可执行操作：正常状态允许办理存取款、交易相关更新和一般账户维护；挂失冻结状态只允许通过补办流程解除；违规冻结状态只允许管理员解冻或审计查询；预销户状态只允许在持仓清零后继续销户；已销户账户禁止继续交易、资金变动和重复销户。证券账户与资金账户的状态变化通过 syncAccountStatus 同步到关联模块和交易管理系统，确保界面展示、资金控制、持仓控制和外部交易权限保持一致。</w:t>
      </w:r>
    </w:p>
    <w:p w14:paraId="46AC45F6">
      <w:pPr>
        <w:pStyle w:val="3"/>
      </w:pPr>
      <w:bookmarkStart w:id="145" w:name="_Toc23169"/>
      <w:bookmarkStart w:id="146" w:name="_Toc182"/>
      <w:r>
        <w:rPr>
          <w:rFonts w:ascii="宋体" w:hAnsi="宋体"/>
        </w:rPr>
        <w:t>7.3 运行流程说明</w:t>
      </w:r>
      <w:bookmarkEnd w:id="145"/>
      <w:bookmarkEnd w:id="146"/>
    </w:p>
    <w:p w14:paraId="5A04D3E5">
      <w:pPr>
        <w:pStyle w:val="4"/>
      </w:pPr>
      <w:bookmarkStart w:id="147" w:name="_Toc19880"/>
      <w:bookmarkStart w:id="148" w:name="_Toc4571"/>
      <w:r>
        <w:rPr>
          <w:rFonts w:ascii="宋体" w:hAnsi="宋体"/>
        </w:rPr>
        <w:t>7.3.1 工作人员登录流程</w:t>
      </w:r>
      <w:bookmarkEnd w:id="147"/>
      <w:bookmarkEnd w:id="148"/>
    </w:p>
    <w:p w14:paraId="0641D6C1">
      <w:r>
        <w:rPr>
          <w:rFonts w:ascii="宋体" w:hAnsi="宋体"/>
        </w:rPr>
        <w:t>工作人员打开管理界面，输入用户名和密码。系统读取 staff 表，校验账号存在、密码哈希匹配、角色权限和账户锁定状态。校验通过后创建会话或访问令牌，并进入对应权限的管理主界面；校验失败时返回错误提示并记录失败日志。</w:t>
      </w:r>
    </w:p>
    <w:p w14:paraId="26D8666F">
      <w:pPr>
        <w:pStyle w:val="4"/>
      </w:pPr>
      <w:bookmarkStart w:id="149" w:name="_Toc4129"/>
      <w:bookmarkStart w:id="150" w:name="_Toc27358"/>
      <w:r>
        <w:rPr>
          <w:rFonts w:ascii="宋体" w:hAnsi="宋体"/>
        </w:rPr>
        <w:t>7.3.2 证券账户开户流程</w:t>
      </w:r>
      <w:bookmarkEnd w:id="149"/>
      <w:bookmarkEnd w:id="150"/>
    </w:p>
    <w:p w14:paraId="56DE6C44">
      <w:r>
        <w:rPr>
          <w:rFonts w:ascii="宋体" w:hAnsi="宋体"/>
        </w:rPr>
        <w:t>工作人员录入个人或法人投资者资料。系统先校验证件格式、必填字段和投资者唯一性，再调用 checkBlacklist 校验黑名单。校验通过后写入 investor 表，生成唯一 securityAccountNo，写入 security_account 表并将账户状态置为 正常，最后记录开户操作日志并返回证券账户号。</w:t>
      </w:r>
    </w:p>
    <w:p w14:paraId="2DEC5288">
      <w:pPr>
        <w:pStyle w:val="4"/>
      </w:pPr>
      <w:bookmarkStart w:id="151" w:name="_Toc24546"/>
      <w:bookmarkStart w:id="152" w:name="_Toc10286"/>
      <w:r>
        <w:rPr>
          <w:rFonts w:ascii="宋体" w:hAnsi="宋体"/>
        </w:rPr>
        <w:t>7.3.3 证券账户挂失与补办流程</w:t>
      </w:r>
      <w:bookmarkEnd w:id="151"/>
      <w:bookmarkEnd w:id="152"/>
    </w:p>
    <w:p w14:paraId="5E26FF79">
      <w:r>
        <w:rPr>
          <w:rFonts w:ascii="宋体" w:hAnsi="宋体"/>
        </w:rPr>
        <w:t>挂失时，系统根据证券账户号或证件号码查询有效账户，校验身份一致且账户状态为 正常，然后将证券账户置为 挂失冻结，冻结全部持仓并同步通知资金账户业务和交易系统限制交易。补办时，系统要求原账户处于挂失冻结状态，生成新证券账户号，迁移投资者信息、持仓和资金账户绑定关系，原账户置为 已销户，新账户置为 正常。</w:t>
      </w:r>
    </w:p>
    <w:p w14:paraId="1923BD85">
      <w:pPr>
        <w:pStyle w:val="4"/>
      </w:pPr>
      <w:bookmarkStart w:id="153" w:name="_Toc12757"/>
      <w:bookmarkStart w:id="154" w:name="_Toc1685"/>
      <w:r>
        <w:rPr>
          <w:rFonts w:ascii="宋体" w:hAnsi="宋体"/>
        </w:rPr>
        <w:t>7.3.4 证券账户销户流程</w:t>
      </w:r>
      <w:bookmarkEnd w:id="153"/>
      <w:bookmarkEnd w:id="154"/>
    </w:p>
    <w:p w14:paraId="0B2A54C3">
      <w:r>
        <w:rPr>
          <w:rFonts w:ascii="宋体" w:hAnsi="宋体"/>
        </w:rPr>
        <w:t>销户时，系统校验证券账户存在且状态允许销户，并检查持仓是否清零。若仍有持仓，账户进入 预销户 状态并提示投资者先卖出证券；若持仓已清零，系统解除与资金账户的绑定，通知交易系统该证券账户失效，将账户状态置为 已销户，并记录销户日志。</w:t>
      </w:r>
    </w:p>
    <w:p w14:paraId="72026E37">
      <w:pPr>
        <w:pStyle w:val="4"/>
      </w:pPr>
      <w:bookmarkStart w:id="155" w:name="_Toc26832"/>
      <w:bookmarkStart w:id="156" w:name="_Toc21899"/>
      <w:r>
        <w:rPr>
          <w:rFonts w:ascii="宋体" w:hAnsi="宋体"/>
        </w:rPr>
        <w:t>7.3.5 资金账户开户与绑定流程</w:t>
      </w:r>
      <w:bookmarkEnd w:id="155"/>
      <w:bookmarkEnd w:id="156"/>
    </w:p>
    <w:p w14:paraId="624B28B8">
      <w:r>
        <w:rPr>
          <w:rFonts w:ascii="宋体" w:hAnsi="宋体"/>
        </w:rPr>
        <w:t>工作人员录入证券账户号、投资者证件号码、交易密码和取款密码。系统校验证券账户存在、状态为 正常、持有人身份一致且未被其他资金账户绑定。校验通过后生成 fundAccountNo，对密码进行哈希存储，写入 fund_account 表，并调用 bindSecurityAccount 完成绑定。</w:t>
      </w:r>
    </w:p>
    <w:p w14:paraId="7865F4AE">
      <w:pPr>
        <w:pStyle w:val="4"/>
      </w:pPr>
      <w:bookmarkStart w:id="157" w:name="_Toc17962"/>
      <w:bookmarkStart w:id="158" w:name="_Toc18558"/>
      <w:r>
        <w:rPr>
          <w:rFonts w:ascii="宋体" w:hAnsi="宋体"/>
        </w:rPr>
        <w:t>7.3.6 资金存款与取款流程</w:t>
      </w:r>
      <w:bookmarkEnd w:id="157"/>
      <w:bookmarkEnd w:id="158"/>
    </w:p>
    <w:p w14:paraId="7A68AF3E">
      <w:r>
        <w:rPr>
          <w:rFonts w:ascii="宋体" w:hAnsi="宋体"/>
        </w:rPr>
        <w:t>存款时，系统校验资金账户存在、状态正常且金额大于 0，随后增加 可用余额 并写入“存款”流水。取款时，系统校验账户状态、取款密码、取款金额和可用余额，校验通过后扣减 可用余额，并写入“取款”流水。存取款操作均要求数据库事务提交后再向界面返回成功。</w:t>
      </w:r>
    </w:p>
    <w:p w14:paraId="1D17DD6E">
      <w:pPr>
        <w:pStyle w:val="4"/>
      </w:pPr>
      <w:bookmarkStart w:id="159" w:name="_Toc23106"/>
      <w:bookmarkStart w:id="160" w:name="_Toc10167"/>
      <w:r>
        <w:rPr>
          <w:rFonts w:ascii="宋体" w:hAnsi="宋体"/>
        </w:rPr>
        <w:t>7.3.7 资金账户挂失与补办流程</w:t>
      </w:r>
      <w:bookmarkEnd w:id="159"/>
      <w:bookmarkEnd w:id="160"/>
    </w:p>
    <w:p w14:paraId="37967AD6">
      <w:r>
        <w:rPr>
          <w:rFonts w:ascii="宋体" w:hAnsi="宋体"/>
        </w:rPr>
        <w:t>资金账户挂失时，系统校验资金账户与投资者身份，账户状态为 正常 时将其置为 挂失冻结，冻结账户内可用资金，并调用 syncAccountStatus 通知证券账户业务和交易系统。补办时，系统生成新资金账户号，复制原账户可用余额、冻结余额、币种和证券账户绑定关系，原资金账户置为 已销户，新资金账户恢复 正常 状态。</w:t>
      </w:r>
    </w:p>
    <w:p w14:paraId="22F32E39">
      <w:pPr>
        <w:pStyle w:val="4"/>
      </w:pPr>
      <w:bookmarkStart w:id="161" w:name="_Toc1721"/>
      <w:bookmarkStart w:id="162" w:name="_Toc21697"/>
      <w:r>
        <w:rPr>
          <w:rFonts w:ascii="宋体" w:hAnsi="宋体"/>
        </w:rPr>
        <w:t>7.3.8 资金账户销户流程</w:t>
      </w:r>
      <w:bookmarkEnd w:id="161"/>
      <w:bookmarkEnd w:id="162"/>
    </w:p>
    <w:p w14:paraId="6641094F">
      <w:r>
        <w:rPr>
          <w:rFonts w:ascii="宋体" w:hAnsi="宋体"/>
        </w:rPr>
        <w:t>销户前，系统检查资金账户状态为 正常、可用余额=0、冻结余额=0，并向交易系统确认不存在未成交委托。全部条件满足后，系统解除证券账户绑定，通知交易系统该资金账户失效，将 fund_account.账户状态 更新为 已销户，并记录销户日志。</w:t>
      </w:r>
    </w:p>
    <w:p w14:paraId="680F1C46">
      <w:pPr>
        <w:pStyle w:val="4"/>
      </w:pPr>
      <w:bookmarkStart w:id="163" w:name="_Toc21696"/>
      <w:bookmarkStart w:id="164" w:name="_Toc16255"/>
      <w:r>
        <w:rPr>
          <w:rFonts w:ascii="宋体" w:hAnsi="宋体"/>
        </w:rPr>
        <w:t>7.3.9 管理员冻结、解冻和审计流程</w:t>
      </w:r>
      <w:bookmarkEnd w:id="163"/>
      <w:bookmarkEnd w:id="164"/>
    </w:p>
    <w:p w14:paraId="26BC9DF2">
      <w:r>
        <w:rPr>
          <w:rFonts w:ascii="宋体" w:hAnsi="宋体"/>
        </w:rPr>
        <w:t>管理员通过交易管理系统发起冻结、解冻或详情查询请求。系统校验 adminToken 和权限级别，权限通过后执行 adminFreezeAccount、adminUnfreezeAccount 或 adminGetAccountDetails。违规冻结只能由管理员解除，挂失冻结只能通过补办流程解除；所有管理操作必须写入 operation_log。</w:t>
      </w:r>
    </w:p>
    <w:p w14:paraId="2D0411B3">
      <w:pPr>
        <w:pStyle w:val="4"/>
      </w:pPr>
      <w:bookmarkStart w:id="165" w:name="_Toc28766"/>
      <w:bookmarkStart w:id="166" w:name="_Toc2781"/>
      <w:r>
        <w:rPr>
          <w:rFonts w:ascii="宋体" w:hAnsi="宋体"/>
          <w:sz w:val="21"/>
        </w:rPr>
        <w:t>7.3.10 中央交易系统资金余额与账户证券更新流程</w:t>
      </w:r>
      <w:bookmarkEnd w:id="165"/>
      <w:bookmarkEnd w:id="166"/>
    </w:p>
    <w:p w14:paraId="1027D021">
      <w:r>
        <w:rPr>
          <w:rFonts w:ascii="宋体" w:hAnsi="宋体"/>
        </w:rPr>
        <w:t>中央交易系统在买入下单时调用 updateFundBalance，将 fund_account.可用余额转入冻结余额，并写入“买入冻结”资金流水；买入成交时再次调用该接口，将冻结余额扣减为“买入扣款”，同时调用 updateSecurityHolding 将成交股票写入 holding.持有股数并更新每股成本。卖出下单时调用 updateSecurityHolding 增加 holding.冻结股数；卖出成交时扣减持有股数和冻结股数，并调用 updateFundBalance 增加卖方 fund_account.可用余额，生成“卖出回款”流水；撤单时释放对应冻结资金或冻结股数。上述更新必须以关联订单号做幂等控制，失败时回滚本地事务并把错误码返回中央交易系统。</w:t>
      </w:r>
    </w:p>
    <w:p w14:paraId="62683C22">
      <w:pPr>
        <w:pStyle w:val="4"/>
      </w:pPr>
      <w:bookmarkStart w:id="167" w:name="_Toc9188"/>
      <w:bookmarkStart w:id="168" w:name="_Toc19226"/>
      <w:r>
        <w:rPr>
          <w:rFonts w:ascii="宋体" w:hAnsi="宋体"/>
          <w:sz w:val="21"/>
        </w:rPr>
        <w:t>7.3.11 年度结息与操作日志查询流程</w:t>
      </w:r>
      <w:bookmarkEnd w:id="167"/>
      <w:bookmarkEnd w:id="168"/>
    </w:p>
    <w:p w14:paraId="53D7BC64">
      <w:r>
        <w:rPr>
          <w:rFonts w:ascii="宋体" w:hAnsi="宋体"/>
        </w:rPr>
        <w:t>系统在每年6月30日触发 settleAnnualInterest，按 fund_account.可用余额和年利率计算利息，更新可用余额和上次结息日，并生成“结息”类型资金流水。管理员查询操作日志时调用 queryOperationLog，系统先校验 staff.角色和权限级别，再按时间范围、操作类型和操作对象读取 operation_log。黑名单维护由管理员通过 maintainBlacklist 完成，开户前 checkBlacklist 以 blacklist.证件号码为准进行拦截。</w:t>
      </w:r>
    </w:p>
    <w:p w14:paraId="16633294">
      <w:pPr>
        <w:pStyle w:val="3"/>
      </w:pPr>
      <w:bookmarkStart w:id="169" w:name="_Toc13841"/>
      <w:bookmarkStart w:id="170" w:name="_Toc19881"/>
      <w:r>
        <w:rPr>
          <w:rFonts w:ascii="宋体" w:hAnsi="宋体"/>
        </w:rPr>
        <w:t>7.4 运行数据记录</w:t>
      </w:r>
      <w:bookmarkEnd w:id="169"/>
      <w:bookmarkEnd w:id="17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77EF6752">
        <w:trPr>
          <w:jc w:val="center"/>
        </w:trPr>
        <w:tc>
          <w:tcPr>
            <w:tcW w:w="2340" w:type="dxa"/>
            <w:tcMar>
              <w:top w:w="80" w:type="dxa"/>
              <w:left w:w="80" w:type="dxa"/>
              <w:bottom w:w="80" w:type="dxa"/>
              <w:right w:w="80" w:type="dxa"/>
            </w:tcMar>
            <w:vAlign w:val="center"/>
          </w:tcPr>
          <w:p w14:paraId="769820F8">
            <w:pPr>
              <w:jc w:val="left"/>
            </w:pPr>
            <w:r>
              <w:rPr>
                <w:rFonts w:ascii="宋体" w:hAnsi="宋体"/>
                <w:b/>
                <w:sz w:val="18"/>
              </w:rPr>
              <w:t>运行数据</w:t>
            </w:r>
          </w:p>
        </w:tc>
        <w:tc>
          <w:tcPr>
            <w:tcW w:w="2340" w:type="dxa"/>
            <w:tcMar>
              <w:top w:w="80" w:type="dxa"/>
              <w:left w:w="80" w:type="dxa"/>
              <w:bottom w:w="80" w:type="dxa"/>
              <w:right w:w="80" w:type="dxa"/>
            </w:tcMar>
            <w:vAlign w:val="center"/>
          </w:tcPr>
          <w:p w14:paraId="4535B5B1">
            <w:pPr>
              <w:jc w:val="left"/>
            </w:pPr>
            <w:r>
              <w:rPr>
                <w:rFonts w:ascii="宋体" w:hAnsi="宋体"/>
                <w:b/>
                <w:sz w:val="18"/>
              </w:rPr>
              <w:t>产生环节</w:t>
            </w:r>
          </w:p>
        </w:tc>
        <w:tc>
          <w:tcPr>
            <w:tcW w:w="2340" w:type="dxa"/>
            <w:tcMar>
              <w:top w:w="80" w:type="dxa"/>
              <w:left w:w="80" w:type="dxa"/>
              <w:bottom w:w="80" w:type="dxa"/>
              <w:right w:w="80" w:type="dxa"/>
            </w:tcMar>
            <w:vAlign w:val="center"/>
          </w:tcPr>
          <w:p w14:paraId="38881AD9">
            <w:pPr>
              <w:jc w:val="left"/>
            </w:pPr>
            <w:r>
              <w:rPr>
                <w:rFonts w:ascii="宋体" w:hAnsi="宋体"/>
                <w:b/>
                <w:sz w:val="18"/>
              </w:rPr>
              <w:t>保存位置</w:t>
            </w:r>
          </w:p>
        </w:tc>
        <w:tc>
          <w:tcPr>
            <w:tcW w:w="2340" w:type="dxa"/>
            <w:tcMar>
              <w:top w:w="80" w:type="dxa"/>
              <w:left w:w="80" w:type="dxa"/>
              <w:bottom w:w="80" w:type="dxa"/>
              <w:right w:w="80" w:type="dxa"/>
            </w:tcMar>
            <w:vAlign w:val="center"/>
          </w:tcPr>
          <w:p w14:paraId="587ABE9D">
            <w:pPr>
              <w:jc w:val="left"/>
            </w:pPr>
            <w:r>
              <w:rPr>
                <w:rFonts w:ascii="宋体" w:hAnsi="宋体"/>
                <w:b/>
                <w:sz w:val="18"/>
              </w:rPr>
              <w:t>用途</w:t>
            </w:r>
          </w:p>
        </w:tc>
      </w:tr>
      <w:tr w14:paraId="34360390">
        <w:trPr>
          <w:jc w:val="center"/>
        </w:trPr>
        <w:tc>
          <w:tcPr>
            <w:tcW w:w="2340" w:type="dxa"/>
            <w:tcMar>
              <w:top w:w="80" w:type="dxa"/>
              <w:left w:w="80" w:type="dxa"/>
              <w:bottom w:w="80" w:type="dxa"/>
              <w:right w:w="80" w:type="dxa"/>
            </w:tcMar>
            <w:vAlign w:val="center"/>
          </w:tcPr>
          <w:p w14:paraId="365BB046">
            <w:pPr>
              <w:jc w:val="left"/>
            </w:pPr>
            <w:r>
              <w:rPr>
                <w:rFonts w:ascii="宋体" w:hAnsi="宋体"/>
                <w:sz w:val="18"/>
              </w:rPr>
              <w:t>账户状态数据</w:t>
            </w:r>
          </w:p>
        </w:tc>
        <w:tc>
          <w:tcPr>
            <w:tcW w:w="2340" w:type="dxa"/>
            <w:tcMar>
              <w:top w:w="80" w:type="dxa"/>
              <w:left w:w="80" w:type="dxa"/>
              <w:bottom w:w="80" w:type="dxa"/>
              <w:right w:w="80" w:type="dxa"/>
            </w:tcMar>
            <w:vAlign w:val="center"/>
          </w:tcPr>
          <w:p w14:paraId="76862E17">
            <w:pPr>
              <w:jc w:val="left"/>
            </w:pPr>
            <w:r>
              <w:rPr>
                <w:rFonts w:ascii="宋体" w:hAnsi="宋体"/>
                <w:sz w:val="18"/>
              </w:rPr>
              <w:t>开户、挂失、补办、销户、管理员冻结</w:t>
            </w:r>
          </w:p>
        </w:tc>
        <w:tc>
          <w:tcPr>
            <w:tcW w:w="2340" w:type="dxa"/>
            <w:tcMar>
              <w:top w:w="80" w:type="dxa"/>
              <w:left w:w="80" w:type="dxa"/>
              <w:bottom w:w="80" w:type="dxa"/>
              <w:right w:w="80" w:type="dxa"/>
            </w:tcMar>
            <w:vAlign w:val="center"/>
          </w:tcPr>
          <w:p w14:paraId="14A31F32">
            <w:pPr>
              <w:jc w:val="left"/>
            </w:pPr>
            <w:r>
              <w:rPr>
                <w:rFonts w:ascii="宋体" w:hAnsi="宋体"/>
                <w:sz w:val="18"/>
              </w:rPr>
              <w:t>security_account、fund_account</w:t>
            </w:r>
          </w:p>
        </w:tc>
        <w:tc>
          <w:tcPr>
            <w:tcW w:w="2340" w:type="dxa"/>
            <w:tcMar>
              <w:top w:w="80" w:type="dxa"/>
              <w:left w:w="80" w:type="dxa"/>
              <w:bottom w:w="80" w:type="dxa"/>
              <w:right w:w="80" w:type="dxa"/>
            </w:tcMar>
            <w:vAlign w:val="center"/>
          </w:tcPr>
          <w:p w14:paraId="50F077F0">
            <w:pPr>
              <w:jc w:val="left"/>
            </w:pPr>
            <w:r>
              <w:rPr>
                <w:rFonts w:ascii="宋体" w:hAnsi="宋体"/>
                <w:sz w:val="18"/>
              </w:rPr>
              <w:t>控制账户生命周期和交易权限。</w:t>
            </w:r>
          </w:p>
        </w:tc>
      </w:tr>
      <w:tr w14:paraId="62D8B30E">
        <w:trPr>
          <w:jc w:val="center"/>
        </w:trPr>
        <w:tc>
          <w:tcPr>
            <w:tcW w:w="2340" w:type="dxa"/>
            <w:tcMar>
              <w:top w:w="80" w:type="dxa"/>
              <w:left w:w="80" w:type="dxa"/>
              <w:bottom w:w="80" w:type="dxa"/>
              <w:right w:w="80" w:type="dxa"/>
            </w:tcMar>
            <w:vAlign w:val="center"/>
          </w:tcPr>
          <w:p w14:paraId="173368D5">
            <w:pPr>
              <w:jc w:val="left"/>
            </w:pPr>
            <w:r>
              <w:rPr>
                <w:rFonts w:ascii="宋体" w:hAnsi="宋体"/>
                <w:sz w:val="18"/>
              </w:rPr>
              <w:t>资金流水数据</w:t>
            </w:r>
          </w:p>
        </w:tc>
        <w:tc>
          <w:tcPr>
            <w:tcW w:w="2340" w:type="dxa"/>
            <w:tcMar>
              <w:top w:w="80" w:type="dxa"/>
              <w:left w:w="80" w:type="dxa"/>
              <w:bottom w:w="80" w:type="dxa"/>
              <w:right w:w="80" w:type="dxa"/>
            </w:tcMar>
            <w:vAlign w:val="center"/>
          </w:tcPr>
          <w:p w14:paraId="2A496BBA">
            <w:pPr>
              <w:jc w:val="left"/>
            </w:pPr>
            <w:r>
              <w:rPr>
                <w:rFonts w:ascii="宋体" w:hAnsi="宋体"/>
                <w:sz w:val="18"/>
              </w:rPr>
              <w:t>存款、取款、买入冻结、买入扣款、卖出回款、撤单解冻、结息</w:t>
            </w:r>
          </w:p>
        </w:tc>
        <w:tc>
          <w:tcPr>
            <w:tcW w:w="2340" w:type="dxa"/>
            <w:tcMar>
              <w:top w:w="80" w:type="dxa"/>
              <w:left w:w="80" w:type="dxa"/>
              <w:bottom w:w="80" w:type="dxa"/>
              <w:right w:w="80" w:type="dxa"/>
            </w:tcMar>
            <w:vAlign w:val="center"/>
          </w:tcPr>
          <w:p w14:paraId="5DB688D3">
            <w:pPr>
              <w:jc w:val="left"/>
            </w:pPr>
            <w:r>
              <w:rPr>
                <w:rFonts w:ascii="宋体" w:hAnsi="宋体"/>
                <w:sz w:val="18"/>
              </w:rPr>
              <w:t>fund_transaction_log</w:t>
            </w:r>
          </w:p>
        </w:tc>
        <w:tc>
          <w:tcPr>
            <w:tcW w:w="2340" w:type="dxa"/>
            <w:tcMar>
              <w:top w:w="80" w:type="dxa"/>
              <w:left w:w="80" w:type="dxa"/>
              <w:bottom w:w="80" w:type="dxa"/>
              <w:right w:w="80" w:type="dxa"/>
            </w:tcMar>
            <w:vAlign w:val="center"/>
          </w:tcPr>
          <w:p w14:paraId="3EABE0B7">
            <w:pPr>
              <w:jc w:val="left"/>
            </w:pPr>
            <w:r>
              <w:rPr>
                <w:rFonts w:ascii="宋体" w:hAnsi="宋体"/>
                <w:sz w:val="18"/>
              </w:rPr>
              <w:t>支持余额追溯、对账和审计。</w:t>
            </w:r>
          </w:p>
        </w:tc>
      </w:tr>
      <w:tr w14:paraId="6BB69503">
        <w:trPr>
          <w:jc w:val="center"/>
        </w:trPr>
        <w:tc>
          <w:tcPr>
            <w:tcW w:w="2340" w:type="dxa"/>
            <w:tcMar>
              <w:top w:w="80" w:type="dxa"/>
              <w:left w:w="80" w:type="dxa"/>
              <w:bottom w:w="80" w:type="dxa"/>
              <w:right w:w="80" w:type="dxa"/>
            </w:tcMar>
            <w:vAlign w:val="center"/>
          </w:tcPr>
          <w:p w14:paraId="2E5A137A">
            <w:pPr>
              <w:jc w:val="left"/>
            </w:pPr>
            <w:r>
              <w:rPr>
                <w:rFonts w:ascii="宋体" w:hAnsi="宋体"/>
                <w:sz w:val="18"/>
              </w:rPr>
              <w:t>冻结记录数据</w:t>
            </w:r>
          </w:p>
        </w:tc>
        <w:tc>
          <w:tcPr>
            <w:tcW w:w="2340" w:type="dxa"/>
            <w:tcMar>
              <w:top w:w="80" w:type="dxa"/>
              <w:left w:w="80" w:type="dxa"/>
              <w:bottom w:w="80" w:type="dxa"/>
              <w:right w:w="80" w:type="dxa"/>
            </w:tcMar>
            <w:vAlign w:val="center"/>
          </w:tcPr>
          <w:p w14:paraId="50A9FEAB">
            <w:pPr>
              <w:jc w:val="left"/>
            </w:pPr>
            <w:r>
              <w:rPr>
                <w:rFonts w:ascii="宋体" w:hAnsi="宋体"/>
              </w:rPr>
              <w:t>挂失冻结、违规冻结、买入预冻；证券持仓冻结数量记录在 holding.冻结股数</w:t>
            </w:r>
          </w:p>
        </w:tc>
        <w:tc>
          <w:tcPr>
            <w:tcW w:w="2340" w:type="dxa"/>
            <w:tcMar>
              <w:top w:w="80" w:type="dxa"/>
              <w:left w:w="80" w:type="dxa"/>
              <w:bottom w:w="80" w:type="dxa"/>
              <w:right w:w="80" w:type="dxa"/>
            </w:tcMar>
            <w:vAlign w:val="center"/>
          </w:tcPr>
          <w:p w14:paraId="249BCDAD">
            <w:pPr>
              <w:jc w:val="left"/>
            </w:pPr>
            <w:r>
              <w:rPr>
                <w:rFonts w:ascii="宋体" w:hAnsi="宋体"/>
                <w:sz w:val="18"/>
              </w:rPr>
              <w:t>freeze_record</w:t>
            </w:r>
          </w:p>
        </w:tc>
        <w:tc>
          <w:tcPr>
            <w:tcW w:w="2340" w:type="dxa"/>
            <w:tcMar>
              <w:top w:w="80" w:type="dxa"/>
              <w:left w:w="80" w:type="dxa"/>
              <w:bottom w:w="80" w:type="dxa"/>
              <w:right w:w="80" w:type="dxa"/>
            </w:tcMar>
            <w:vAlign w:val="center"/>
          </w:tcPr>
          <w:p w14:paraId="082E1A60">
            <w:pPr>
              <w:jc w:val="left"/>
            </w:pPr>
            <w:r>
              <w:rPr>
                <w:rFonts w:ascii="宋体" w:hAnsi="宋体"/>
                <w:sz w:val="18"/>
              </w:rPr>
              <w:t>记录冻结原因、范围、开始时间和解冻时间。</w:t>
            </w:r>
          </w:p>
        </w:tc>
      </w:tr>
      <w:tr w14:paraId="777A8374">
        <w:trPr>
          <w:jc w:val="center"/>
        </w:trPr>
        <w:tc>
          <w:tcPr>
            <w:tcW w:w="2340" w:type="dxa"/>
            <w:tcMar>
              <w:top w:w="80" w:type="dxa"/>
              <w:left w:w="80" w:type="dxa"/>
              <w:bottom w:w="80" w:type="dxa"/>
              <w:right w:w="80" w:type="dxa"/>
            </w:tcMar>
            <w:vAlign w:val="center"/>
          </w:tcPr>
          <w:p w14:paraId="567F8083">
            <w:pPr>
              <w:jc w:val="left"/>
            </w:pPr>
            <w:r>
              <w:rPr>
                <w:rFonts w:ascii="宋体" w:hAnsi="宋体"/>
                <w:sz w:val="18"/>
              </w:rPr>
              <w:t>操作日志数据</w:t>
            </w:r>
          </w:p>
        </w:tc>
        <w:tc>
          <w:tcPr>
            <w:tcW w:w="2340" w:type="dxa"/>
            <w:tcMar>
              <w:top w:w="80" w:type="dxa"/>
              <w:left w:w="80" w:type="dxa"/>
              <w:bottom w:w="80" w:type="dxa"/>
              <w:right w:w="80" w:type="dxa"/>
            </w:tcMar>
            <w:vAlign w:val="center"/>
          </w:tcPr>
          <w:p w14:paraId="7471F522">
            <w:pPr>
              <w:jc w:val="left"/>
            </w:pPr>
            <w:r>
              <w:rPr>
                <w:rFonts w:ascii="宋体" w:hAnsi="宋体"/>
                <w:sz w:val="18"/>
              </w:rPr>
              <w:t>工作人员和管理员关键操作</w:t>
            </w:r>
          </w:p>
        </w:tc>
        <w:tc>
          <w:tcPr>
            <w:tcW w:w="2340" w:type="dxa"/>
            <w:tcMar>
              <w:top w:w="80" w:type="dxa"/>
              <w:left w:w="80" w:type="dxa"/>
              <w:bottom w:w="80" w:type="dxa"/>
              <w:right w:w="80" w:type="dxa"/>
            </w:tcMar>
            <w:vAlign w:val="center"/>
          </w:tcPr>
          <w:p w14:paraId="52D6077F">
            <w:pPr>
              <w:jc w:val="left"/>
            </w:pPr>
            <w:r>
              <w:rPr>
                <w:rFonts w:ascii="宋体" w:hAnsi="宋体"/>
                <w:sz w:val="18"/>
              </w:rPr>
              <w:t>operation_log</w:t>
            </w:r>
          </w:p>
        </w:tc>
        <w:tc>
          <w:tcPr>
            <w:tcW w:w="2340" w:type="dxa"/>
            <w:tcMar>
              <w:top w:w="80" w:type="dxa"/>
              <w:left w:w="80" w:type="dxa"/>
              <w:bottom w:w="80" w:type="dxa"/>
              <w:right w:w="80" w:type="dxa"/>
            </w:tcMar>
            <w:vAlign w:val="center"/>
          </w:tcPr>
          <w:p w14:paraId="77EA6D92">
            <w:pPr>
              <w:jc w:val="left"/>
            </w:pPr>
            <w:r>
              <w:rPr>
                <w:rFonts w:ascii="宋体" w:hAnsi="宋体"/>
                <w:sz w:val="18"/>
              </w:rPr>
              <w:t>支持责任追踪和异常定位。</w:t>
            </w:r>
          </w:p>
        </w:tc>
      </w:tr>
      <w:tr w14:paraId="195E8CA8">
        <w:trPr>
          <w:jc w:val="center"/>
        </w:trPr>
        <w:tc>
          <w:tcPr>
            <w:tcW w:w="2340" w:type="dxa"/>
            <w:tcMar>
              <w:top w:w="80" w:type="dxa"/>
              <w:left w:w="80" w:type="dxa"/>
              <w:bottom w:w="80" w:type="dxa"/>
              <w:right w:w="80" w:type="dxa"/>
            </w:tcMar>
            <w:vAlign w:val="center"/>
          </w:tcPr>
          <w:p w14:paraId="3211FE70">
            <w:pPr>
              <w:jc w:val="left"/>
            </w:pPr>
            <w:r>
              <w:rPr>
                <w:rFonts w:ascii="宋体" w:hAnsi="宋体"/>
                <w:sz w:val="18"/>
              </w:rPr>
              <w:t>接口调用数据</w:t>
            </w:r>
          </w:p>
        </w:tc>
        <w:tc>
          <w:tcPr>
            <w:tcW w:w="2340" w:type="dxa"/>
            <w:tcMar>
              <w:top w:w="80" w:type="dxa"/>
              <w:left w:w="80" w:type="dxa"/>
              <w:bottom w:w="80" w:type="dxa"/>
              <w:right w:w="80" w:type="dxa"/>
            </w:tcMar>
            <w:vAlign w:val="center"/>
          </w:tcPr>
          <w:p w14:paraId="775AEDEB">
            <w:pPr>
              <w:jc w:val="left"/>
            </w:pPr>
            <w:r>
              <w:rPr>
                <w:rFonts w:ascii="宋体" w:hAnsi="宋体"/>
                <w:sz w:val="18"/>
              </w:rPr>
              <w:t>跨模块绑定、解绑、状态同步、管理员操作</w:t>
            </w:r>
          </w:p>
        </w:tc>
        <w:tc>
          <w:tcPr>
            <w:tcW w:w="2340" w:type="dxa"/>
            <w:tcMar>
              <w:top w:w="80" w:type="dxa"/>
              <w:left w:w="80" w:type="dxa"/>
              <w:bottom w:w="80" w:type="dxa"/>
              <w:right w:w="80" w:type="dxa"/>
            </w:tcMar>
            <w:vAlign w:val="center"/>
          </w:tcPr>
          <w:p w14:paraId="76664B66">
            <w:pPr>
              <w:jc w:val="left"/>
            </w:pPr>
            <w:r>
              <w:rPr>
                <w:rFonts w:ascii="宋体" w:hAnsi="宋体"/>
                <w:sz w:val="18"/>
              </w:rPr>
              <w:t>接口日志或 operation_log.detail</w:t>
            </w:r>
          </w:p>
        </w:tc>
        <w:tc>
          <w:tcPr>
            <w:tcW w:w="2340" w:type="dxa"/>
            <w:tcMar>
              <w:top w:w="80" w:type="dxa"/>
              <w:left w:w="80" w:type="dxa"/>
              <w:bottom w:w="80" w:type="dxa"/>
              <w:right w:w="80" w:type="dxa"/>
            </w:tcMar>
            <w:vAlign w:val="center"/>
          </w:tcPr>
          <w:p w14:paraId="4D679226">
            <w:pPr>
              <w:jc w:val="left"/>
            </w:pPr>
            <w:r>
              <w:rPr>
                <w:rFonts w:ascii="宋体" w:hAnsi="宋体"/>
                <w:sz w:val="18"/>
              </w:rPr>
              <w:t>支持跨组问题排查和补偿处理。</w:t>
            </w:r>
          </w:p>
        </w:tc>
      </w:tr>
      <w:tr w14:paraId="7B084DFB">
        <w:trPr>
          <w:jc w:val="center"/>
        </w:trPr>
        <w:tc>
          <w:tcPr>
            <w:tcW w:w="2340" w:type="dxa"/>
          </w:tcPr>
          <w:p w14:paraId="5B46BC22">
            <w:r>
              <w:rPr>
                <w:rFonts w:ascii="宋体" w:hAnsi="宋体"/>
                <w:sz w:val="18"/>
              </w:rPr>
              <w:t>证券持仓更新数据</w:t>
            </w:r>
          </w:p>
        </w:tc>
        <w:tc>
          <w:tcPr>
            <w:tcW w:w="2340" w:type="dxa"/>
          </w:tcPr>
          <w:p w14:paraId="43AC398C">
            <w:r>
              <w:rPr>
                <w:rFonts w:ascii="宋体" w:hAnsi="宋体"/>
                <w:sz w:val="18"/>
              </w:rPr>
              <w:t>买入过户、卖出冻结、卖出扣减、撤单解冻</w:t>
            </w:r>
          </w:p>
        </w:tc>
        <w:tc>
          <w:tcPr>
            <w:tcW w:w="2340" w:type="dxa"/>
          </w:tcPr>
          <w:p w14:paraId="4128777E">
            <w:r>
              <w:rPr>
                <w:rFonts w:ascii="宋体" w:hAnsi="宋体"/>
                <w:sz w:val="18"/>
              </w:rPr>
              <w:t>holding</w:t>
            </w:r>
          </w:p>
        </w:tc>
        <w:tc>
          <w:tcPr>
            <w:tcW w:w="2340" w:type="dxa"/>
          </w:tcPr>
          <w:p w14:paraId="487CE920">
            <w:r>
              <w:rPr>
                <w:rFonts w:ascii="宋体" w:hAnsi="宋体"/>
                <w:sz w:val="18"/>
              </w:rPr>
              <w:t>维护持有股数、冻结股数、每股成本和最后更新时间。</w:t>
            </w:r>
          </w:p>
        </w:tc>
      </w:tr>
      <w:tr w14:paraId="7CACE1FA">
        <w:trPr>
          <w:jc w:val="center"/>
        </w:trPr>
        <w:tc>
          <w:tcPr>
            <w:tcW w:w="2340" w:type="dxa"/>
          </w:tcPr>
          <w:p w14:paraId="08A4A2D4">
            <w:r>
              <w:rPr>
                <w:rFonts w:ascii="宋体" w:hAnsi="宋体"/>
                <w:sz w:val="18"/>
              </w:rPr>
              <w:t>交易关联订单数据</w:t>
            </w:r>
          </w:p>
        </w:tc>
        <w:tc>
          <w:tcPr>
            <w:tcW w:w="2340" w:type="dxa"/>
          </w:tcPr>
          <w:p w14:paraId="2F07503F">
            <w:r>
              <w:rPr>
                <w:rFonts w:ascii="宋体" w:hAnsi="宋体"/>
                <w:sz w:val="18"/>
              </w:rPr>
              <w:t>中央交易系统调用资金/证券更新接口</w:t>
            </w:r>
          </w:p>
        </w:tc>
        <w:tc>
          <w:tcPr>
            <w:tcW w:w="2340" w:type="dxa"/>
          </w:tcPr>
          <w:p w14:paraId="469E4153">
            <w:r>
              <w:rPr>
                <w:rFonts w:ascii="宋体" w:hAnsi="宋体"/>
                <w:sz w:val="18"/>
              </w:rPr>
              <w:t>fund_transaction_log.关联订单号、operation_log.操作详情</w:t>
            </w:r>
          </w:p>
        </w:tc>
        <w:tc>
          <w:tcPr>
            <w:tcW w:w="2340" w:type="dxa"/>
          </w:tcPr>
          <w:p w14:paraId="403CEF15">
            <w:r>
              <w:rPr>
                <w:rFonts w:ascii="宋体" w:hAnsi="宋体"/>
                <w:sz w:val="18"/>
              </w:rPr>
              <w:t>用于幂等校验、对账和故障补偿。</w:t>
            </w:r>
          </w:p>
        </w:tc>
      </w:tr>
      <w:tr w14:paraId="477757EF">
        <w:trPr>
          <w:jc w:val="center"/>
        </w:trPr>
        <w:tc>
          <w:tcPr>
            <w:tcW w:w="2340" w:type="dxa"/>
          </w:tcPr>
          <w:p w14:paraId="0F661C80">
            <w:r>
              <w:rPr>
                <w:rFonts w:ascii="宋体" w:hAnsi="宋体"/>
                <w:sz w:val="18"/>
              </w:rPr>
              <w:t>年度结息数据</w:t>
            </w:r>
          </w:p>
        </w:tc>
        <w:tc>
          <w:tcPr>
            <w:tcW w:w="2340" w:type="dxa"/>
          </w:tcPr>
          <w:p w14:paraId="5B600489">
            <w:r>
              <w:rPr>
                <w:rFonts w:ascii="宋体" w:hAnsi="宋体"/>
                <w:sz w:val="18"/>
              </w:rPr>
              <w:t>每年6月30日结息</w:t>
            </w:r>
          </w:p>
        </w:tc>
        <w:tc>
          <w:tcPr>
            <w:tcW w:w="2340" w:type="dxa"/>
          </w:tcPr>
          <w:p w14:paraId="0D9AD1CA">
            <w:r>
              <w:rPr>
                <w:rFonts w:ascii="宋体" w:hAnsi="宋体"/>
                <w:sz w:val="18"/>
              </w:rPr>
              <w:t>fund_account、fund_transaction_log</w:t>
            </w:r>
          </w:p>
        </w:tc>
        <w:tc>
          <w:tcPr>
            <w:tcW w:w="2340" w:type="dxa"/>
          </w:tcPr>
          <w:p w14:paraId="076EF9F1">
            <w:r>
              <w:rPr>
                <w:rFonts w:ascii="宋体" w:hAnsi="宋体"/>
                <w:sz w:val="18"/>
              </w:rPr>
              <w:t>更新可用余额、上次结息日，并生成“结息”资金流水。</w:t>
            </w:r>
          </w:p>
        </w:tc>
      </w:tr>
      <w:tr w14:paraId="156F6421">
        <w:trPr>
          <w:jc w:val="center"/>
        </w:trPr>
        <w:tc>
          <w:tcPr>
            <w:tcW w:w="2340" w:type="dxa"/>
          </w:tcPr>
          <w:p w14:paraId="48754D4E">
            <w:r>
              <w:rPr>
                <w:rFonts w:ascii="宋体" w:hAnsi="宋体"/>
                <w:sz w:val="18"/>
              </w:rPr>
              <w:t>操作审计数据</w:t>
            </w:r>
          </w:p>
        </w:tc>
        <w:tc>
          <w:tcPr>
            <w:tcW w:w="2340" w:type="dxa"/>
          </w:tcPr>
          <w:p w14:paraId="57238F3D">
            <w:r>
              <w:rPr>
                <w:rFonts w:ascii="宋体" w:hAnsi="宋体"/>
                <w:sz w:val="18"/>
              </w:rPr>
              <w:t>开户、挂失、销户、修改密码、黑名单维护、管理员查询</w:t>
            </w:r>
          </w:p>
        </w:tc>
        <w:tc>
          <w:tcPr>
            <w:tcW w:w="2340" w:type="dxa"/>
          </w:tcPr>
          <w:p w14:paraId="0A3AF234">
            <w:r>
              <w:rPr>
                <w:rFonts w:ascii="宋体" w:hAnsi="宋体"/>
                <w:sz w:val="18"/>
              </w:rPr>
              <w:t>operation_log</w:t>
            </w:r>
          </w:p>
        </w:tc>
        <w:tc>
          <w:tcPr>
            <w:tcW w:w="2340" w:type="dxa"/>
          </w:tcPr>
          <w:p w14:paraId="126A5C9B">
            <w:r>
              <w:rPr>
                <w:rFonts w:ascii="宋体" w:hAnsi="宋体"/>
                <w:sz w:val="18"/>
              </w:rPr>
              <w:t>支持管理员按时间、操作类型和操作对象追溯操作。</w:t>
            </w:r>
          </w:p>
        </w:tc>
      </w:tr>
      <w:tr w14:paraId="00662B38">
        <w:trPr>
          <w:jc w:val="center"/>
        </w:trPr>
        <w:tc>
          <w:tcPr>
            <w:tcW w:w="2340" w:type="dxa"/>
          </w:tcPr>
          <w:p w14:paraId="6D60F3D8">
            <w:r>
              <w:rPr>
                <w:rFonts w:ascii="宋体" w:hAnsi="宋体"/>
                <w:sz w:val="18"/>
              </w:rPr>
              <w:t>黑名单数据</w:t>
            </w:r>
          </w:p>
        </w:tc>
        <w:tc>
          <w:tcPr>
            <w:tcW w:w="2340" w:type="dxa"/>
          </w:tcPr>
          <w:p w14:paraId="3B77859A">
            <w:r>
              <w:rPr>
                <w:rFonts w:ascii="宋体" w:hAnsi="宋体"/>
                <w:sz w:val="18"/>
              </w:rPr>
              <w:t>开户前校验及管理员维护</w:t>
            </w:r>
          </w:p>
        </w:tc>
        <w:tc>
          <w:tcPr>
            <w:tcW w:w="2340" w:type="dxa"/>
          </w:tcPr>
          <w:p w14:paraId="734D4094">
            <w:r>
              <w:rPr>
                <w:rFonts w:ascii="宋体" w:hAnsi="宋体"/>
                <w:sz w:val="18"/>
              </w:rPr>
              <w:t>blacklist</w:t>
            </w:r>
          </w:p>
        </w:tc>
        <w:tc>
          <w:tcPr>
            <w:tcW w:w="2340" w:type="dxa"/>
          </w:tcPr>
          <w:p w14:paraId="75B37396">
            <w:r>
              <w:rPr>
                <w:rFonts w:ascii="宋体" w:hAnsi="宋体"/>
                <w:sz w:val="18"/>
              </w:rPr>
              <w:t>根据证件号码判断投资者是否禁止开户。</w:t>
            </w:r>
          </w:p>
        </w:tc>
      </w:tr>
    </w:tbl>
    <w:p w14:paraId="6A94C235">
      <w:pPr>
        <w:pStyle w:val="3"/>
      </w:pPr>
      <w:bookmarkStart w:id="171" w:name="_Toc31258"/>
      <w:bookmarkStart w:id="172" w:name="_Toc15613"/>
      <w:r>
        <w:rPr>
          <w:rFonts w:ascii="宋体" w:hAnsi="宋体"/>
        </w:rPr>
        <w:t>7.5 运行约束</w:t>
      </w:r>
      <w:bookmarkEnd w:id="171"/>
      <w:bookmarkEnd w:id="172"/>
    </w:p>
    <w:p w14:paraId="67EB544D">
      <w:r>
        <w:rPr>
          <w:rFonts w:ascii="宋体" w:hAnsi="宋体"/>
        </w:rPr>
        <w:t>系统运行过程中同一账户的状态变更和余额变更应串行化处理，避免并发请求造成重复销户、重复冻结或余额透支。所有金额字段使用 DECIMAL(15,2)，不使用浮点数。外部接口调用应设置超时时间，并在失败时返回明确错误码。关键业务操作不得直接物理删除账户数据，应通过账户状态和日志保留历史记录。</w:t>
      </w:r>
    </w:p>
    <w:p w14:paraId="4A0E0F86">
      <w:pPr>
        <w:pStyle w:val="2"/>
        <w:numPr>
          <w:ilvl w:val="0"/>
          <w:numId w:val="2"/>
        </w:numPr>
        <w:rPr>
          <w:rFonts w:ascii="Times New Roman" w:hAnsi="Times New Roman"/>
        </w:rPr>
      </w:pPr>
      <w:bookmarkStart w:id="173" w:name="_bookmark33"/>
      <w:bookmarkEnd w:id="173"/>
      <w:bookmarkStart w:id="174" w:name="9.3软件依赖"/>
      <w:bookmarkEnd w:id="174"/>
      <w:bookmarkStart w:id="175" w:name="_Toc31715"/>
      <w:bookmarkStart w:id="176" w:name="_Toc1924"/>
      <w:r>
        <w:rPr>
          <w:rFonts w:hint="eastAsia" w:ascii="宋体" w:hAnsi="宋体"/>
        </w:rPr>
        <w:t>系统出错设计</w:t>
      </w:r>
      <w:bookmarkEnd w:id="175"/>
      <w:bookmarkEnd w:id="176"/>
    </w:p>
    <w:p w14:paraId="187663B2">
      <w:pPr>
        <w:pStyle w:val="3"/>
      </w:pPr>
      <w:bookmarkStart w:id="177" w:name="_Toc14034"/>
      <w:bookmarkStart w:id="178" w:name="_Toc795"/>
      <w:r>
        <w:rPr>
          <w:rFonts w:ascii="宋体" w:hAnsi="宋体"/>
        </w:rPr>
        <w:t>8.1 出错处理原则</w:t>
      </w:r>
      <w:bookmarkEnd w:id="177"/>
      <w:bookmarkEnd w:id="178"/>
    </w:p>
    <w:p w14:paraId="10DB593E">
      <w:pPr>
        <w:pStyle w:val="3"/>
      </w:pPr>
      <w:bookmarkStart w:id="179" w:name="_Toc20675"/>
      <w:bookmarkStart w:id="180" w:name="_Toc1875"/>
      <w:r>
        <w:rPr>
          <w:rFonts w:ascii="宋体" w:hAnsi="宋体"/>
        </w:rPr>
        <w:t>8.2 异常情况、出错信息和补救措施</w:t>
      </w:r>
      <w:bookmarkEnd w:id="179"/>
      <w:bookmarkEnd w:id="18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61162B6">
        <w:trPr>
          <w:jc w:val="center"/>
        </w:trPr>
        <w:tc>
          <w:tcPr>
            <w:tcW w:w="2340" w:type="dxa"/>
            <w:tcMar>
              <w:top w:w="80" w:type="dxa"/>
              <w:left w:w="80" w:type="dxa"/>
              <w:bottom w:w="80" w:type="dxa"/>
              <w:right w:w="80" w:type="dxa"/>
            </w:tcMar>
            <w:vAlign w:val="center"/>
          </w:tcPr>
          <w:p w14:paraId="49FB4E21">
            <w:pPr>
              <w:jc w:val="left"/>
            </w:pPr>
            <w:r>
              <w:rPr>
                <w:rFonts w:ascii="宋体" w:hAnsi="宋体"/>
                <w:b/>
                <w:sz w:val="18"/>
              </w:rPr>
              <w:t>异常情况</w:t>
            </w:r>
          </w:p>
        </w:tc>
        <w:tc>
          <w:tcPr>
            <w:tcW w:w="2340" w:type="dxa"/>
            <w:tcMar>
              <w:top w:w="80" w:type="dxa"/>
              <w:left w:w="80" w:type="dxa"/>
              <w:bottom w:w="80" w:type="dxa"/>
              <w:right w:w="80" w:type="dxa"/>
            </w:tcMar>
            <w:vAlign w:val="center"/>
          </w:tcPr>
          <w:p w14:paraId="48F12114">
            <w:pPr>
              <w:jc w:val="left"/>
            </w:pPr>
            <w:r>
              <w:rPr>
                <w:rFonts w:ascii="宋体" w:hAnsi="宋体"/>
                <w:b/>
                <w:sz w:val="18"/>
              </w:rPr>
              <w:t>出错信息/错误码</w:t>
            </w:r>
          </w:p>
        </w:tc>
        <w:tc>
          <w:tcPr>
            <w:tcW w:w="2340" w:type="dxa"/>
            <w:tcMar>
              <w:top w:w="80" w:type="dxa"/>
              <w:left w:w="80" w:type="dxa"/>
              <w:bottom w:w="80" w:type="dxa"/>
              <w:right w:w="80" w:type="dxa"/>
            </w:tcMar>
            <w:vAlign w:val="center"/>
          </w:tcPr>
          <w:p w14:paraId="658ED4FB">
            <w:pPr>
              <w:jc w:val="left"/>
            </w:pPr>
            <w:r>
              <w:rPr>
                <w:rFonts w:ascii="宋体" w:hAnsi="宋体"/>
                <w:b/>
                <w:sz w:val="18"/>
              </w:rPr>
              <w:t>可能原因</w:t>
            </w:r>
          </w:p>
        </w:tc>
        <w:tc>
          <w:tcPr>
            <w:tcW w:w="2340" w:type="dxa"/>
            <w:tcMar>
              <w:top w:w="80" w:type="dxa"/>
              <w:left w:w="80" w:type="dxa"/>
              <w:bottom w:w="80" w:type="dxa"/>
              <w:right w:w="80" w:type="dxa"/>
            </w:tcMar>
            <w:vAlign w:val="center"/>
          </w:tcPr>
          <w:p w14:paraId="338D7D6C">
            <w:pPr>
              <w:jc w:val="left"/>
            </w:pPr>
            <w:r>
              <w:rPr>
                <w:rFonts w:ascii="宋体" w:hAnsi="宋体"/>
                <w:b/>
                <w:sz w:val="18"/>
              </w:rPr>
              <w:t>补救措施</w:t>
            </w:r>
          </w:p>
        </w:tc>
      </w:tr>
      <w:tr w14:paraId="3D51D0B8">
        <w:trPr>
          <w:jc w:val="center"/>
        </w:trPr>
        <w:tc>
          <w:tcPr>
            <w:tcW w:w="2340" w:type="dxa"/>
            <w:tcMar>
              <w:top w:w="80" w:type="dxa"/>
              <w:left w:w="80" w:type="dxa"/>
              <w:bottom w:w="80" w:type="dxa"/>
              <w:right w:w="80" w:type="dxa"/>
            </w:tcMar>
            <w:vAlign w:val="center"/>
          </w:tcPr>
          <w:p w14:paraId="7404CF15">
            <w:pPr>
              <w:jc w:val="left"/>
            </w:pPr>
            <w:r>
              <w:rPr>
                <w:rFonts w:ascii="宋体" w:hAnsi="宋体"/>
                <w:sz w:val="18"/>
              </w:rPr>
              <w:t>登录失败</w:t>
            </w:r>
          </w:p>
        </w:tc>
        <w:tc>
          <w:tcPr>
            <w:tcW w:w="2340" w:type="dxa"/>
            <w:tcMar>
              <w:top w:w="80" w:type="dxa"/>
              <w:left w:w="80" w:type="dxa"/>
              <w:bottom w:w="80" w:type="dxa"/>
              <w:right w:w="80" w:type="dxa"/>
            </w:tcMar>
            <w:vAlign w:val="center"/>
          </w:tcPr>
          <w:p w14:paraId="77895934">
            <w:pPr>
              <w:jc w:val="left"/>
            </w:pPr>
            <w:r>
              <w:rPr>
                <w:rFonts w:ascii="宋体" w:hAnsi="宋体"/>
                <w:sz w:val="18"/>
              </w:rPr>
              <w:t>用户名或密码错误（ERR_004）</w:t>
            </w:r>
          </w:p>
        </w:tc>
        <w:tc>
          <w:tcPr>
            <w:tcW w:w="2340" w:type="dxa"/>
            <w:tcMar>
              <w:top w:w="80" w:type="dxa"/>
              <w:left w:w="80" w:type="dxa"/>
              <w:bottom w:w="80" w:type="dxa"/>
              <w:right w:w="80" w:type="dxa"/>
            </w:tcMar>
            <w:vAlign w:val="center"/>
          </w:tcPr>
          <w:p w14:paraId="6B301467">
            <w:pPr>
              <w:jc w:val="left"/>
            </w:pPr>
            <w:r>
              <w:rPr>
                <w:rFonts w:ascii="宋体" w:hAnsi="宋体"/>
                <w:sz w:val="18"/>
              </w:rPr>
              <w:t>工作人员账号不存在、密码输入错误或账号被锁定。</w:t>
            </w:r>
          </w:p>
        </w:tc>
        <w:tc>
          <w:tcPr>
            <w:tcW w:w="2340" w:type="dxa"/>
            <w:tcMar>
              <w:top w:w="80" w:type="dxa"/>
              <w:left w:w="80" w:type="dxa"/>
              <w:bottom w:w="80" w:type="dxa"/>
              <w:right w:w="80" w:type="dxa"/>
            </w:tcMar>
            <w:vAlign w:val="center"/>
          </w:tcPr>
          <w:p w14:paraId="2E8B9EA4">
            <w:pPr>
              <w:jc w:val="left"/>
            </w:pPr>
            <w:r>
              <w:rPr>
                <w:rFonts w:ascii="宋体" w:hAnsi="宋体"/>
                <w:sz w:val="18"/>
              </w:rPr>
              <w:t>提示重新输入；连续失败达到阈值时锁定账号；管理员核验后重置密码或解锁。</w:t>
            </w:r>
          </w:p>
        </w:tc>
      </w:tr>
      <w:tr w14:paraId="68B7DA6E">
        <w:trPr>
          <w:jc w:val="center"/>
        </w:trPr>
        <w:tc>
          <w:tcPr>
            <w:tcW w:w="2340" w:type="dxa"/>
            <w:tcMar>
              <w:top w:w="80" w:type="dxa"/>
              <w:left w:w="80" w:type="dxa"/>
              <w:bottom w:w="80" w:type="dxa"/>
              <w:right w:w="80" w:type="dxa"/>
            </w:tcMar>
            <w:vAlign w:val="center"/>
          </w:tcPr>
          <w:p w14:paraId="06C10634">
            <w:pPr>
              <w:jc w:val="left"/>
            </w:pPr>
            <w:r>
              <w:rPr>
                <w:rFonts w:ascii="宋体" w:hAnsi="宋体"/>
                <w:sz w:val="18"/>
              </w:rPr>
              <w:t>证券账户开户失败</w:t>
            </w:r>
          </w:p>
        </w:tc>
        <w:tc>
          <w:tcPr>
            <w:tcW w:w="2340" w:type="dxa"/>
            <w:tcMar>
              <w:top w:w="80" w:type="dxa"/>
              <w:left w:w="80" w:type="dxa"/>
              <w:bottom w:w="80" w:type="dxa"/>
              <w:right w:w="80" w:type="dxa"/>
            </w:tcMar>
            <w:vAlign w:val="center"/>
          </w:tcPr>
          <w:p w14:paraId="3617A6D3">
            <w:pPr>
              <w:jc w:val="left"/>
            </w:pPr>
            <w:r>
              <w:rPr>
                <w:rFonts w:ascii="宋体" w:hAnsi="宋体"/>
                <w:sz w:val="18"/>
              </w:rPr>
              <w:t>投资者在黑名单中（ERR_012）或该投资者已拥有证券账户（ERR_006）</w:t>
            </w:r>
          </w:p>
        </w:tc>
        <w:tc>
          <w:tcPr>
            <w:tcW w:w="2340" w:type="dxa"/>
            <w:tcMar>
              <w:top w:w="80" w:type="dxa"/>
              <w:left w:w="80" w:type="dxa"/>
              <w:bottom w:w="80" w:type="dxa"/>
              <w:right w:w="80" w:type="dxa"/>
            </w:tcMar>
            <w:vAlign w:val="center"/>
          </w:tcPr>
          <w:p w14:paraId="4467AD64">
            <w:pPr>
              <w:jc w:val="left"/>
            </w:pPr>
            <w:r>
              <w:rPr>
                <w:rFonts w:ascii="宋体" w:hAnsi="宋体"/>
                <w:sz w:val="18"/>
              </w:rPr>
              <w:t>投资者属于禁止开户人员，或证件号码已存在有效证券账户。</w:t>
            </w:r>
          </w:p>
        </w:tc>
        <w:tc>
          <w:tcPr>
            <w:tcW w:w="2340" w:type="dxa"/>
            <w:tcMar>
              <w:top w:w="80" w:type="dxa"/>
              <w:left w:w="80" w:type="dxa"/>
              <w:bottom w:w="80" w:type="dxa"/>
              <w:right w:w="80" w:type="dxa"/>
            </w:tcMar>
            <w:vAlign w:val="center"/>
          </w:tcPr>
          <w:p w14:paraId="5873ACC5">
            <w:pPr>
              <w:jc w:val="left"/>
            </w:pPr>
            <w:r>
              <w:rPr>
                <w:rFonts w:ascii="宋体" w:hAnsi="宋体"/>
                <w:sz w:val="18"/>
              </w:rPr>
              <w:t>拒绝开户并提示原因；由工作人员核验证件；如黑名单数据错误，由管理员修正后重新办理。</w:t>
            </w:r>
          </w:p>
        </w:tc>
      </w:tr>
      <w:tr w14:paraId="3033EE60">
        <w:trPr>
          <w:jc w:val="center"/>
        </w:trPr>
        <w:tc>
          <w:tcPr>
            <w:tcW w:w="2340" w:type="dxa"/>
            <w:tcMar>
              <w:top w:w="80" w:type="dxa"/>
              <w:left w:w="80" w:type="dxa"/>
              <w:bottom w:w="80" w:type="dxa"/>
              <w:right w:w="80" w:type="dxa"/>
            </w:tcMar>
            <w:vAlign w:val="center"/>
          </w:tcPr>
          <w:p w14:paraId="70439822">
            <w:pPr>
              <w:jc w:val="left"/>
            </w:pPr>
            <w:r>
              <w:rPr>
                <w:rFonts w:ascii="宋体" w:hAnsi="宋体"/>
                <w:sz w:val="18"/>
              </w:rPr>
              <w:t>绑定证券账户失败</w:t>
            </w:r>
          </w:p>
        </w:tc>
        <w:tc>
          <w:tcPr>
            <w:tcW w:w="2340" w:type="dxa"/>
            <w:tcMar>
              <w:top w:w="80" w:type="dxa"/>
              <w:left w:w="80" w:type="dxa"/>
              <w:bottom w:w="80" w:type="dxa"/>
              <w:right w:w="80" w:type="dxa"/>
            </w:tcMar>
            <w:vAlign w:val="center"/>
          </w:tcPr>
          <w:p w14:paraId="6C3038F3">
            <w:pPr>
              <w:jc w:val="left"/>
            </w:pPr>
            <w:r>
              <w:rPr>
                <w:rFonts w:ascii="宋体" w:hAnsi="宋体"/>
                <w:sz w:val="18"/>
              </w:rPr>
              <w:t>证券账户不存在（ERR_005）、身份不一致（ERR_013）、资金账户已绑定其他证券账户（ERR_014）</w:t>
            </w:r>
          </w:p>
        </w:tc>
        <w:tc>
          <w:tcPr>
            <w:tcW w:w="2340" w:type="dxa"/>
            <w:tcMar>
              <w:top w:w="80" w:type="dxa"/>
              <w:left w:w="80" w:type="dxa"/>
              <w:bottom w:w="80" w:type="dxa"/>
              <w:right w:w="80" w:type="dxa"/>
            </w:tcMar>
            <w:vAlign w:val="center"/>
          </w:tcPr>
          <w:p w14:paraId="1105B200">
            <w:pPr>
              <w:jc w:val="left"/>
            </w:pPr>
            <w:r>
              <w:rPr>
                <w:rFonts w:ascii="宋体" w:hAnsi="宋体"/>
                <w:sz w:val="18"/>
              </w:rPr>
              <w:t>输入账号错误、投资者证件与账户持有人不匹配或重复绑定。</w:t>
            </w:r>
          </w:p>
        </w:tc>
        <w:tc>
          <w:tcPr>
            <w:tcW w:w="2340" w:type="dxa"/>
            <w:tcMar>
              <w:top w:w="80" w:type="dxa"/>
              <w:left w:w="80" w:type="dxa"/>
              <w:bottom w:w="80" w:type="dxa"/>
              <w:right w:w="80" w:type="dxa"/>
            </w:tcMar>
            <w:vAlign w:val="center"/>
          </w:tcPr>
          <w:p w14:paraId="228A56E2">
            <w:pPr>
              <w:jc w:val="left"/>
            </w:pPr>
            <w:r>
              <w:rPr>
                <w:rFonts w:ascii="宋体" w:hAnsi="宋体"/>
                <w:sz w:val="18"/>
              </w:rPr>
              <w:t>回滚资金账户开户事务；提示重新核对证件和账号；必要时查询账户详情确认绑定关系。</w:t>
            </w:r>
          </w:p>
        </w:tc>
      </w:tr>
      <w:tr w14:paraId="70893B91">
        <w:trPr>
          <w:jc w:val="center"/>
        </w:trPr>
        <w:tc>
          <w:tcPr>
            <w:tcW w:w="2340" w:type="dxa"/>
            <w:tcMar>
              <w:top w:w="80" w:type="dxa"/>
              <w:left w:w="80" w:type="dxa"/>
              <w:bottom w:w="80" w:type="dxa"/>
              <w:right w:w="80" w:type="dxa"/>
            </w:tcMar>
            <w:vAlign w:val="center"/>
          </w:tcPr>
          <w:p w14:paraId="534C9D49">
            <w:pPr>
              <w:jc w:val="left"/>
            </w:pPr>
            <w:r>
              <w:rPr>
                <w:rFonts w:ascii="宋体" w:hAnsi="宋体"/>
                <w:sz w:val="18"/>
              </w:rPr>
              <w:t>账户已冻结仍发起业务</w:t>
            </w:r>
          </w:p>
        </w:tc>
        <w:tc>
          <w:tcPr>
            <w:tcW w:w="2340" w:type="dxa"/>
            <w:tcMar>
              <w:top w:w="80" w:type="dxa"/>
              <w:left w:w="80" w:type="dxa"/>
              <w:bottom w:w="80" w:type="dxa"/>
              <w:right w:w="80" w:type="dxa"/>
            </w:tcMar>
            <w:vAlign w:val="center"/>
          </w:tcPr>
          <w:p w14:paraId="3D3ACD24">
            <w:pPr>
              <w:jc w:val="left"/>
            </w:pPr>
            <w:r>
              <w:rPr>
                <w:rFonts w:ascii="宋体" w:hAnsi="宋体"/>
                <w:sz w:val="18"/>
              </w:rPr>
              <w:t>账户已冻结（ERR_003）</w:t>
            </w:r>
          </w:p>
        </w:tc>
        <w:tc>
          <w:tcPr>
            <w:tcW w:w="2340" w:type="dxa"/>
            <w:tcMar>
              <w:top w:w="80" w:type="dxa"/>
              <w:left w:w="80" w:type="dxa"/>
              <w:bottom w:w="80" w:type="dxa"/>
              <w:right w:w="80" w:type="dxa"/>
            </w:tcMar>
            <w:vAlign w:val="center"/>
          </w:tcPr>
          <w:p w14:paraId="13DCACD5">
            <w:pPr>
              <w:jc w:val="left"/>
            </w:pPr>
            <w:r>
              <w:rPr>
                <w:rFonts w:ascii="宋体" w:hAnsi="宋体"/>
                <w:sz w:val="18"/>
              </w:rPr>
              <w:t>账户处于挂失冻结或违规冻结状态。</w:t>
            </w:r>
          </w:p>
        </w:tc>
        <w:tc>
          <w:tcPr>
            <w:tcW w:w="2340" w:type="dxa"/>
            <w:tcMar>
              <w:top w:w="80" w:type="dxa"/>
              <w:left w:w="80" w:type="dxa"/>
              <w:bottom w:w="80" w:type="dxa"/>
              <w:right w:w="80" w:type="dxa"/>
            </w:tcMar>
            <w:vAlign w:val="center"/>
          </w:tcPr>
          <w:p w14:paraId="13DF1730">
            <w:pPr>
              <w:jc w:val="left"/>
            </w:pPr>
            <w:r>
              <w:rPr>
                <w:rFonts w:ascii="宋体" w:hAnsi="宋体"/>
                <w:sz w:val="18"/>
              </w:rPr>
              <w:t>禁止交易、取款、销户等操作；挂失冻结走补办流程解除，违规冻结由管理员解冻。</w:t>
            </w:r>
          </w:p>
        </w:tc>
      </w:tr>
      <w:tr w14:paraId="4B3CD010">
        <w:trPr>
          <w:jc w:val="center"/>
        </w:trPr>
        <w:tc>
          <w:tcPr>
            <w:tcW w:w="2340" w:type="dxa"/>
            <w:tcMar>
              <w:top w:w="80" w:type="dxa"/>
              <w:left w:w="80" w:type="dxa"/>
              <w:bottom w:w="80" w:type="dxa"/>
              <w:right w:w="80" w:type="dxa"/>
            </w:tcMar>
            <w:vAlign w:val="center"/>
          </w:tcPr>
          <w:p w14:paraId="5BBF0D2E">
            <w:pPr>
              <w:jc w:val="left"/>
            </w:pPr>
            <w:r>
              <w:rPr>
                <w:rFonts w:ascii="宋体" w:hAnsi="宋体"/>
                <w:sz w:val="18"/>
              </w:rPr>
              <w:t>资金取款失败</w:t>
            </w:r>
          </w:p>
        </w:tc>
        <w:tc>
          <w:tcPr>
            <w:tcW w:w="2340" w:type="dxa"/>
            <w:tcMar>
              <w:top w:w="80" w:type="dxa"/>
              <w:left w:w="80" w:type="dxa"/>
              <w:bottom w:w="80" w:type="dxa"/>
              <w:right w:w="80" w:type="dxa"/>
            </w:tcMar>
            <w:vAlign w:val="center"/>
          </w:tcPr>
          <w:p w14:paraId="4B697FF1">
            <w:pPr>
              <w:jc w:val="left"/>
            </w:pPr>
            <w:r>
              <w:rPr>
                <w:rFonts w:ascii="宋体" w:hAnsi="宋体"/>
                <w:sz w:val="18"/>
              </w:rPr>
              <w:t>余额不足（ERR_001）或密码错误（ERR_004）</w:t>
            </w:r>
          </w:p>
        </w:tc>
        <w:tc>
          <w:tcPr>
            <w:tcW w:w="2340" w:type="dxa"/>
            <w:tcMar>
              <w:top w:w="80" w:type="dxa"/>
              <w:left w:w="80" w:type="dxa"/>
              <w:bottom w:w="80" w:type="dxa"/>
              <w:right w:w="80" w:type="dxa"/>
            </w:tcMar>
            <w:vAlign w:val="center"/>
          </w:tcPr>
          <w:p w14:paraId="295E1F69">
            <w:pPr>
              <w:jc w:val="left"/>
            </w:pPr>
            <w:r>
              <w:rPr>
                <w:rFonts w:ascii="宋体" w:hAnsi="宋体"/>
                <w:sz w:val="18"/>
              </w:rPr>
              <w:t>可用余额小于取款金额，或取款密码校验失败。</w:t>
            </w:r>
          </w:p>
        </w:tc>
        <w:tc>
          <w:tcPr>
            <w:tcW w:w="2340" w:type="dxa"/>
            <w:tcMar>
              <w:top w:w="80" w:type="dxa"/>
              <w:left w:w="80" w:type="dxa"/>
              <w:bottom w:w="80" w:type="dxa"/>
              <w:right w:w="80" w:type="dxa"/>
            </w:tcMar>
            <w:vAlign w:val="center"/>
          </w:tcPr>
          <w:p w14:paraId="1AE7D756">
            <w:pPr>
              <w:jc w:val="left"/>
            </w:pPr>
            <w:r>
              <w:rPr>
                <w:rFonts w:ascii="宋体" w:hAnsi="宋体"/>
                <w:sz w:val="18"/>
              </w:rPr>
              <w:t>不扣减余额；提示检查余额或密码；密码连续错误时限制操作并记录日志。</w:t>
            </w:r>
          </w:p>
        </w:tc>
      </w:tr>
      <w:tr w14:paraId="0074493E">
        <w:trPr>
          <w:jc w:val="center"/>
        </w:trPr>
        <w:tc>
          <w:tcPr>
            <w:tcW w:w="2340" w:type="dxa"/>
            <w:tcMar>
              <w:top w:w="80" w:type="dxa"/>
              <w:left w:w="80" w:type="dxa"/>
              <w:bottom w:w="80" w:type="dxa"/>
              <w:right w:w="80" w:type="dxa"/>
            </w:tcMar>
            <w:vAlign w:val="center"/>
          </w:tcPr>
          <w:p w14:paraId="7706DD23">
            <w:pPr>
              <w:jc w:val="left"/>
            </w:pPr>
            <w:r>
              <w:rPr>
                <w:rFonts w:ascii="宋体" w:hAnsi="宋体"/>
                <w:sz w:val="18"/>
              </w:rPr>
              <w:t>买入冻结失败</w:t>
            </w:r>
          </w:p>
        </w:tc>
        <w:tc>
          <w:tcPr>
            <w:tcW w:w="2340" w:type="dxa"/>
            <w:tcMar>
              <w:top w:w="80" w:type="dxa"/>
              <w:left w:w="80" w:type="dxa"/>
              <w:bottom w:w="80" w:type="dxa"/>
              <w:right w:w="80" w:type="dxa"/>
            </w:tcMar>
            <w:vAlign w:val="center"/>
          </w:tcPr>
          <w:p w14:paraId="5D5E740F">
            <w:pPr>
              <w:jc w:val="left"/>
            </w:pPr>
            <w:r>
              <w:rPr>
                <w:rFonts w:ascii="宋体" w:hAnsi="宋体"/>
                <w:sz w:val="18"/>
              </w:rPr>
              <w:t>余额不足（ERR_001）</w:t>
            </w:r>
          </w:p>
        </w:tc>
        <w:tc>
          <w:tcPr>
            <w:tcW w:w="2340" w:type="dxa"/>
            <w:tcMar>
              <w:top w:w="80" w:type="dxa"/>
              <w:left w:w="80" w:type="dxa"/>
              <w:bottom w:w="80" w:type="dxa"/>
              <w:right w:w="80" w:type="dxa"/>
            </w:tcMar>
            <w:vAlign w:val="center"/>
          </w:tcPr>
          <w:p w14:paraId="0B975678">
            <w:pPr>
              <w:jc w:val="left"/>
            </w:pPr>
            <w:r>
              <w:rPr>
                <w:rFonts w:ascii="宋体" w:hAnsi="宋体"/>
                <w:sz w:val="18"/>
              </w:rPr>
              <w:t>可用余额 不足以覆盖委托金额和费用。</w:t>
            </w:r>
          </w:p>
        </w:tc>
        <w:tc>
          <w:tcPr>
            <w:tcW w:w="2340" w:type="dxa"/>
            <w:tcMar>
              <w:top w:w="80" w:type="dxa"/>
              <w:left w:w="80" w:type="dxa"/>
              <w:bottom w:w="80" w:type="dxa"/>
              <w:right w:w="80" w:type="dxa"/>
            </w:tcMar>
            <w:vAlign w:val="center"/>
          </w:tcPr>
          <w:p w14:paraId="47DCE61A">
            <w:pPr>
              <w:jc w:val="left"/>
            </w:pPr>
            <w:r>
              <w:rPr>
                <w:rFonts w:ascii="宋体" w:hAnsi="宋体"/>
                <w:sz w:val="18"/>
              </w:rPr>
              <w:t>拒绝委托或返回交易系统冻结失败；不生成买入冻结流水；提示用户充值或降低委托金额。</w:t>
            </w:r>
          </w:p>
        </w:tc>
      </w:tr>
      <w:tr w14:paraId="1C0C0EEC">
        <w:trPr>
          <w:jc w:val="center"/>
        </w:trPr>
        <w:tc>
          <w:tcPr>
            <w:tcW w:w="2340" w:type="dxa"/>
            <w:tcMar>
              <w:top w:w="80" w:type="dxa"/>
              <w:left w:w="80" w:type="dxa"/>
              <w:bottom w:w="80" w:type="dxa"/>
              <w:right w:w="80" w:type="dxa"/>
            </w:tcMar>
            <w:vAlign w:val="center"/>
          </w:tcPr>
          <w:p w14:paraId="082A822E">
            <w:pPr>
              <w:jc w:val="left"/>
            </w:pPr>
            <w:r>
              <w:rPr>
                <w:rFonts w:ascii="宋体" w:hAnsi="宋体"/>
                <w:sz w:val="18"/>
              </w:rPr>
              <w:t>卖出冻结失败</w:t>
            </w:r>
          </w:p>
        </w:tc>
        <w:tc>
          <w:tcPr>
            <w:tcW w:w="2340" w:type="dxa"/>
            <w:tcMar>
              <w:top w:w="80" w:type="dxa"/>
              <w:left w:w="80" w:type="dxa"/>
              <w:bottom w:w="80" w:type="dxa"/>
              <w:right w:w="80" w:type="dxa"/>
            </w:tcMar>
            <w:vAlign w:val="center"/>
          </w:tcPr>
          <w:p w14:paraId="61D0CA18">
            <w:pPr>
              <w:jc w:val="left"/>
            </w:pPr>
            <w:r>
              <w:rPr>
                <w:rFonts w:ascii="宋体" w:hAnsi="宋体"/>
                <w:sz w:val="18"/>
              </w:rPr>
              <w:t>持仓不足（ERR_002）</w:t>
            </w:r>
          </w:p>
        </w:tc>
        <w:tc>
          <w:tcPr>
            <w:tcW w:w="2340" w:type="dxa"/>
            <w:tcMar>
              <w:top w:w="80" w:type="dxa"/>
              <w:left w:w="80" w:type="dxa"/>
              <w:bottom w:w="80" w:type="dxa"/>
              <w:right w:w="80" w:type="dxa"/>
            </w:tcMar>
            <w:vAlign w:val="center"/>
          </w:tcPr>
          <w:p w14:paraId="21E5E695">
            <w:pPr>
              <w:jc w:val="left"/>
            </w:pPr>
            <w:r>
              <w:rPr>
                <w:rFonts w:ascii="宋体" w:hAnsi="宋体"/>
                <w:sz w:val="18"/>
              </w:rPr>
              <w:t>可卖数量不足，或持仓已被其他委托冻结。</w:t>
            </w:r>
          </w:p>
        </w:tc>
        <w:tc>
          <w:tcPr>
            <w:tcW w:w="2340" w:type="dxa"/>
            <w:tcMar>
              <w:top w:w="80" w:type="dxa"/>
              <w:left w:w="80" w:type="dxa"/>
              <w:bottom w:w="80" w:type="dxa"/>
              <w:right w:w="80" w:type="dxa"/>
            </w:tcMar>
            <w:vAlign w:val="center"/>
          </w:tcPr>
          <w:p w14:paraId="0BCB947C">
            <w:pPr>
              <w:jc w:val="left"/>
            </w:pPr>
            <w:r>
              <w:rPr>
                <w:rFonts w:ascii="宋体" w:hAnsi="宋体"/>
                <w:sz w:val="18"/>
              </w:rPr>
              <w:t>拒绝委托并返回交易系统；提示用户检查持仓和冻结数量。</w:t>
            </w:r>
          </w:p>
        </w:tc>
      </w:tr>
      <w:tr w14:paraId="43925211">
        <w:trPr>
          <w:jc w:val="center"/>
        </w:trPr>
        <w:tc>
          <w:tcPr>
            <w:tcW w:w="2340" w:type="dxa"/>
            <w:tcMar>
              <w:top w:w="80" w:type="dxa"/>
              <w:left w:w="80" w:type="dxa"/>
              <w:bottom w:w="80" w:type="dxa"/>
              <w:right w:w="80" w:type="dxa"/>
            </w:tcMar>
            <w:vAlign w:val="center"/>
          </w:tcPr>
          <w:p w14:paraId="15A53E37">
            <w:pPr>
              <w:jc w:val="left"/>
            </w:pPr>
            <w:r>
              <w:rPr>
                <w:rFonts w:ascii="宋体" w:hAnsi="宋体"/>
                <w:sz w:val="18"/>
              </w:rPr>
              <w:t>资金账户销户失败</w:t>
            </w:r>
          </w:p>
        </w:tc>
        <w:tc>
          <w:tcPr>
            <w:tcW w:w="2340" w:type="dxa"/>
            <w:tcMar>
              <w:top w:w="80" w:type="dxa"/>
              <w:left w:w="80" w:type="dxa"/>
              <w:bottom w:w="80" w:type="dxa"/>
              <w:right w:w="80" w:type="dxa"/>
            </w:tcMar>
            <w:vAlign w:val="center"/>
          </w:tcPr>
          <w:p w14:paraId="7F508C95">
            <w:pPr>
              <w:jc w:val="left"/>
            </w:pPr>
            <w:r>
              <w:rPr>
                <w:rFonts w:ascii="宋体" w:hAnsi="宋体"/>
                <w:sz w:val="18"/>
              </w:rPr>
              <w:t>余额不为 0（ERR_007）、存在未成交委托（ERR_016）、账户冻结（ERR_017）</w:t>
            </w:r>
          </w:p>
        </w:tc>
        <w:tc>
          <w:tcPr>
            <w:tcW w:w="2340" w:type="dxa"/>
            <w:tcMar>
              <w:top w:w="80" w:type="dxa"/>
              <w:left w:w="80" w:type="dxa"/>
              <w:bottom w:w="80" w:type="dxa"/>
              <w:right w:w="80" w:type="dxa"/>
            </w:tcMar>
            <w:vAlign w:val="center"/>
          </w:tcPr>
          <w:p w14:paraId="502E30B5">
            <w:pPr>
              <w:jc w:val="left"/>
            </w:pPr>
            <w:r>
              <w:rPr>
                <w:rFonts w:ascii="宋体" w:hAnsi="宋体"/>
                <w:sz w:val="18"/>
              </w:rPr>
              <w:t>账户仍有可用/冻结资金、交易系统中有未完成订单或账户状态异常。</w:t>
            </w:r>
          </w:p>
        </w:tc>
        <w:tc>
          <w:tcPr>
            <w:tcW w:w="2340" w:type="dxa"/>
            <w:tcMar>
              <w:top w:w="80" w:type="dxa"/>
              <w:left w:w="80" w:type="dxa"/>
              <w:bottom w:w="80" w:type="dxa"/>
              <w:right w:w="80" w:type="dxa"/>
            </w:tcMar>
            <w:vAlign w:val="center"/>
          </w:tcPr>
          <w:p w14:paraId="170F5DE8">
            <w:pPr>
              <w:jc w:val="left"/>
            </w:pPr>
            <w:r>
              <w:rPr>
                <w:rFonts w:ascii="宋体" w:hAnsi="宋体"/>
                <w:sz w:val="18"/>
              </w:rPr>
              <w:t>提示先取出资金、等待/撤销未成交委托或处理冻结状态；条件满足后重新销户。</w:t>
            </w:r>
          </w:p>
        </w:tc>
      </w:tr>
      <w:tr w14:paraId="6D759FDD">
        <w:trPr>
          <w:jc w:val="center"/>
        </w:trPr>
        <w:tc>
          <w:tcPr>
            <w:tcW w:w="2340" w:type="dxa"/>
            <w:tcMar>
              <w:top w:w="80" w:type="dxa"/>
              <w:left w:w="80" w:type="dxa"/>
              <w:bottom w:w="80" w:type="dxa"/>
              <w:right w:w="80" w:type="dxa"/>
            </w:tcMar>
            <w:vAlign w:val="center"/>
          </w:tcPr>
          <w:p w14:paraId="5F632646">
            <w:pPr>
              <w:jc w:val="left"/>
            </w:pPr>
            <w:r>
              <w:rPr>
                <w:rFonts w:ascii="宋体" w:hAnsi="宋体"/>
                <w:sz w:val="18"/>
              </w:rPr>
              <w:t>证券账户销户失败</w:t>
            </w:r>
          </w:p>
        </w:tc>
        <w:tc>
          <w:tcPr>
            <w:tcW w:w="2340" w:type="dxa"/>
            <w:tcMar>
              <w:top w:w="80" w:type="dxa"/>
              <w:left w:w="80" w:type="dxa"/>
              <w:bottom w:w="80" w:type="dxa"/>
              <w:right w:w="80" w:type="dxa"/>
            </w:tcMar>
            <w:vAlign w:val="center"/>
          </w:tcPr>
          <w:p w14:paraId="79C02BEF">
            <w:pPr>
              <w:jc w:val="left"/>
            </w:pPr>
            <w:r>
              <w:rPr>
                <w:rFonts w:ascii="宋体" w:hAnsi="宋体"/>
                <w:sz w:val="18"/>
              </w:rPr>
              <w:t>账户存在持仓或账户状态异常</w:t>
            </w:r>
          </w:p>
        </w:tc>
        <w:tc>
          <w:tcPr>
            <w:tcW w:w="2340" w:type="dxa"/>
            <w:tcMar>
              <w:top w:w="80" w:type="dxa"/>
              <w:left w:w="80" w:type="dxa"/>
              <w:bottom w:w="80" w:type="dxa"/>
              <w:right w:w="80" w:type="dxa"/>
            </w:tcMar>
            <w:vAlign w:val="center"/>
          </w:tcPr>
          <w:p w14:paraId="5C626E3A">
            <w:pPr>
              <w:jc w:val="left"/>
            </w:pPr>
            <w:r>
              <w:rPr>
                <w:rFonts w:ascii="宋体" w:hAnsi="宋体"/>
                <w:sz w:val="18"/>
              </w:rPr>
              <w:t>证券账户仍持有股票，或处于冻结、预销户、已销户等不可直接销户状态。</w:t>
            </w:r>
          </w:p>
        </w:tc>
        <w:tc>
          <w:tcPr>
            <w:tcW w:w="2340" w:type="dxa"/>
            <w:tcMar>
              <w:top w:w="80" w:type="dxa"/>
              <w:left w:w="80" w:type="dxa"/>
              <w:bottom w:w="80" w:type="dxa"/>
              <w:right w:w="80" w:type="dxa"/>
            </w:tcMar>
            <w:vAlign w:val="center"/>
          </w:tcPr>
          <w:p w14:paraId="472B9165">
            <w:pPr>
              <w:jc w:val="left"/>
            </w:pPr>
            <w:r>
              <w:rPr>
                <w:rFonts w:ascii="宋体" w:hAnsi="宋体"/>
              </w:rPr>
              <w:t>有持仓时进入 预销户 并提示卖出；冻结状态需先解冻或补办；已销户账户禁止重复销户。</w:t>
            </w:r>
          </w:p>
        </w:tc>
      </w:tr>
      <w:tr w14:paraId="65FE612E">
        <w:trPr>
          <w:jc w:val="center"/>
        </w:trPr>
        <w:tc>
          <w:tcPr>
            <w:tcW w:w="2340" w:type="dxa"/>
            <w:tcMar>
              <w:top w:w="80" w:type="dxa"/>
              <w:left w:w="80" w:type="dxa"/>
              <w:bottom w:w="80" w:type="dxa"/>
              <w:right w:w="80" w:type="dxa"/>
            </w:tcMar>
            <w:vAlign w:val="center"/>
          </w:tcPr>
          <w:p w14:paraId="5482C8C3">
            <w:pPr>
              <w:jc w:val="left"/>
            </w:pPr>
            <w:r>
              <w:rPr>
                <w:rFonts w:ascii="宋体" w:hAnsi="宋体"/>
                <w:sz w:val="18"/>
              </w:rPr>
              <w:t>管理员操作失败</w:t>
            </w:r>
          </w:p>
        </w:tc>
        <w:tc>
          <w:tcPr>
            <w:tcW w:w="2340" w:type="dxa"/>
            <w:tcMar>
              <w:top w:w="80" w:type="dxa"/>
              <w:left w:w="80" w:type="dxa"/>
              <w:bottom w:w="80" w:type="dxa"/>
              <w:right w:w="80" w:type="dxa"/>
            </w:tcMar>
            <w:vAlign w:val="center"/>
          </w:tcPr>
          <w:p w14:paraId="385CB4D6">
            <w:pPr>
              <w:jc w:val="left"/>
            </w:pPr>
            <w:r>
              <w:rPr>
                <w:rFonts w:ascii="宋体" w:hAnsi="宋体"/>
                <w:sz w:val="18"/>
              </w:rPr>
              <w:t>管理员权限不足（ERR_009）或账户不存在（ERR_010）</w:t>
            </w:r>
          </w:p>
        </w:tc>
        <w:tc>
          <w:tcPr>
            <w:tcW w:w="2340" w:type="dxa"/>
            <w:tcMar>
              <w:top w:w="80" w:type="dxa"/>
              <w:left w:w="80" w:type="dxa"/>
              <w:bottom w:w="80" w:type="dxa"/>
              <w:right w:w="80" w:type="dxa"/>
            </w:tcMar>
            <w:vAlign w:val="center"/>
          </w:tcPr>
          <w:p w14:paraId="579240F8">
            <w:pPr>
              <w:jc w:val="left"/>
            </w:pPr>
            <w:r>
              <w:rPr>
                <w:rFonts w:ascii="宋体" w:hAnsi="宋体"/>
                <w:sz w:val="18"/>
              </w:rPr>
              <w:t>adminToken 无效、权限级别不足或目标账号输入错误。</w:t>
            </w:r>
          </w:p>
        </w:tc>
        <w:tc>
          <w:tcPr>
            <w:tcW w:w="2340" w:type="dxa"/>
            <w:tcMar>
              <w:top w:w="80" w:type="dxa"/>
              <w:left w:w="80" w:type="dxa"/>
              <w:bottom w:w="80" w:type="dxa"/>
              <w:right w:w="80" w:type="dxa"/>
            </w:tcMar>
            <w:vAlign w:val="center"/>
          </w:tcPr>
          <w:p w14:paraId="20D35206">
            <w:pPr>
              <w:jc w:val="left"/>
            </w:pPr>
            <w:r>
              <w:rPr>
                <w:rFonts w:ascii="宋体" w:hAnsi="宋体"/>
                <w:sz w:val="18"/>
              </w:rPr>
              <w:t>拒绝操作并记录审计日志；重新登录或由更高权限管理员处理；核对目标账号。</w:t>
            </w:r>
          </w:p>
        </w:tc>
      </w:tr>
      <w:tr w14:paraId="2A0EF7A0">
        <w:trPr>
          <w:jc w:val="center"/>
        </w:trPr>
        <w:tc>
          <w:tcPr>
            <w:tcW w:w="2340" w:type="dxa"/>
            <w:tcMar>
              <w:top w:w="80" w:type="dxa"/>
              <w:left w:w="80" w:type="dxa"/>
              <w:bottom w:w="80" w:type="dxa"/>
              <w:right w:w="80" w:type="dxa"/>
            </w:tcMar>
            <w:vAlign w:val="center"/>
          </w:tcPr>
          <w:p w14:paraId="6AE319F8">
            <w:pPr>
              <w:jc w:val="left"/>
            </w:pPr>
            <w:r>
              <w:rPr>
                <w:rFonts w:ascii="宋体" w:hAnsi="宋体"/>
                <w:sz w:val="18"/>
              </w:rPr>
              <w:t>状态重复变更</w:t>
            </w:r>
          </w:p>
        </w:tc>
        <w:tc>
          <w:tcPr>
            <w:tcW w:w="2340" w:type="dxa"/>
            <w:tcMar>
              <w:top w:w="80" w:type="dxa"/>
              <w:left w:w="80" w:type="dxa"/>
              <w:bottom w:w="80" w:type="dxa"/>
              <w:right w:w="80" w:type="dxa"/>
            </w:tcMar>
            <w:vAlign w:val="center"/>
          </w:tcPr>
          <w:p w14:paraId="25682D64">
            <w:pPr>
              <w:jc w:val="left"/>
            </w:pPr>
            <w:r>
              <w:rPr>
                <w:rFonts w:ascii="宋体" w:hAnsi="宋体"/>
                <w:sz w:val="18"/>
              </w:rPr>
              <w:t>账户已是请求的状态（ERR_011）</w:t>
            </w:r>
          </w:p>
        </w:tc>
        <w:tc>
          <w:tcPr>
            <w:tcW w:w="2340" w:type="dxa"/>
            <w:tcMar>
              <w:top w:w="80" w:type="dxa"/>
              <w:left w:w="80" w:type="dxa"/>
              <w:bottom w:w="80" w:type="dxa"/>
              <w:right w:w="80" w:type="dxa"/>
            </w:tcMar>
            <w:vAlign w:val="center"/>
          </w:tcPr>
          <w:p w14:paraId="28A21731">
            <w:pPr>
              <w:jc w:val="left"/>
            </w:pPr>
            <w:r>
              <w:rPr>
                <w:rFonts w:ascii="宋体" w:hAnsi="宋体"/>
                <w:sz w:val="18"/>
              </w:rPr>
              <w:t>重复提交冻结/解冻请求，或前一次请求已成功但界面未刷新。</w:t>
            </w:r>
          </w:p>
        </w:tc>
        <w:tc>
          <w:tcPr>
            <w:tcW w:w="2340" w:type="dxa"/>
            <w:tcMar>
              <w:top w:w="80" w:type="dxa"/>
              <w:left w:w="80" w:type="dxa"/>
              <w:bottom w:w="80" w:type="dxa"/>
              <w:right w:w="80" w:type="dxa"/>
            </w:tcMar>
            <w:vAlign w:val="center"/>
          </w:tcPr>
          <w:p w14:paraId="6D607FAD">
            <w:pPr>
              <w:jc w:val="left"/>
            </w:pPr>
            <w:r>
              <w:rPr>
                <w:rFonts w:ascii="宋体" w:hAnsi="宋体"/>
                <w:sz w:val="18"/>
              </w:rPr>
              <w:t>接口按幂等处理返回失败提示或当前状态；刷新界面后继续办理。</w:t>
            </w:r>
          </w:p>
        </w:tc>
      </w:tr>
      <w:tr w14:paraId="6755010F">
        <w:trPr>
          <w:jc w:val="center"/>
        </w:trPr>
        <w:tc>
          <w:tcPr>
            <w:tcW w:w="2340" w:type="dxa"/>
            <w:tcMar>
              <w:top w:w="80" w:type="dxa"/>
              <w:left w:w="80" w:type="dxa"/>
              <w:bottom w:w="80" w:type="dxa"/>
              <w:right w:w="80" w:type="dxa"/>
            </w:tcMar>
            <w:vAlign w:val="center"/>
          </w:tcPr>
          <w:p w14:paraId="1B3E7EA2">
            <w:pPr>
              <w:jc w:val="left"/>
            </w:pPr>
            <w:r>
              <w:rPr>
                <w:rFonts w:ascii="宋体" w:hAnsi="宋体"/>
                <w:sz w:val="18"/>
              </w:rPr>
              <w:t>外部接口超时或不可用</w:t>
            </w:r>
          </w:p>
        </w:tc>
        <w:tc>
          <w:tcPr>
            <w:tcW w:w="2340" w:type="dxa"/>
            <w:tcMar>
              <w:top w:w="80" w:type="dxa"/>
              <w:left w:w="80" w:type="dxa"/>
              <w:bottom w:w="80" w:type="dxa"/>
              <w:right w:w="80" w:type="dxa"/>
            </w:tcMar>
            <w:vAlign w:val="center"/>
          </w:tcPr>
          <w:p w14:paraId="478CC798">
            <w:pPr>
              <w:jc w:val="left"/>
            </w:pPr>
            <w:r>
              <w:rPr>
                <w:rFonts w:ascii="宋体" w:hAnsi="宋体"/>
                <w:sz w:val="18"/>
              </w:rPr>
              <w:t>接口调用失败/系统繁忙</w:t>
            </w:r>
          </w:p>
        </w:tc>
        <w:tc>
          <w:tcPr>
            <w:tcW w:w="2340" w:type="dxa"/>
            <w:tcMar>
              <w:top w:w="80" w:type="dxa"/>
              <w:left w:w="80" w:type="dxa"/>
              <w:bottom w:w="80" w:type="dxa"/>
              <w:right w:w="80" w:type="dxa"/>
            </w:tcMar>
            <w:vAlign w:val="center"/>
          </w:tcPr>
          <w:p w14:paraId="7ED1FBA4">
            <w:pPr>
              <w:jc w:val="left"/>
            </w:pPr>
            <w:r>
              <w:rPr>
                <w:rFonts w:ascii="宋体" w:hAnsi="宋体"/>
                <w:sz w:val="18"/>
              </w:rPr>
              <w:t>交易管理系统、证券账户业务或资金账户业务网络异常、服务不可用。</w:t>
            </w:r>
          </w:p>
        </w:tc>
        <w:tc>
          <w:tcPr>
            <w:tcW w:w="2340" w:type="dxa"/>
            <w:tcMar>
              <w:top w:w="80" w:type="dxa"/>
              <w:left w:w="80" w:type="dxa"/>
              <w:bottom w:w="80" w:type="dxa"/>
              <w:right w:w="80" w:type="dxa"/>
            </w:tcMar>
            <w:vAlign w:val="center"/>
          </w:tcPr>
          <w:p w14:paraId="58AFB238">
            <w:pPr>
              <w:jc w:val="left"/>
            </w:pPr>
            <w:r>
              <w:rPr>
                <w:rFonts w:ascii="宋体" w:hAnsi="宋体"/>
                <w:sz w:val="18"/>
              </w:rPr>
              <w:t>回滚本地事务；记录接口请求和失败原因；稍后重试或由后台补偿任务重新同步。</w:t>
            </w:r>
          </w:p>
        </w:tc>
      </w:tr>
      <w:tr w14:paraId="050A3175">
        <w:trPr>
          <w:jc w:val="center"/>
        </w:trPr>
        <w:tc>
          <w:tcPr>
            <w:tcW w:w="2340" w:type="dxa"/>
            <w:tcMar>
              <w:top w:w="80" w:type="dxa"/>
              <w:left w:w="80" w:type="dxa"/>
              <w:bottom w:w="80" w:type="dxa"/>
              <w:right w:w="80" w:type="dxa"/>
            </w:tcMar>
            <w:vAlign w:val="center"/>
          </w:tcPr>
          <w:p w14:paraId="431679CF">
            <w:pPr>
              <w:jc w:val="left"/>
            </w:pPr>
            <w:r>
              <w:rPr>
                <w:rFonts w:ascii="宋体" w:hAnsi="宋体"/>
                <w:sz w:val="18"/>
              </w:rPr>
              <w:t>数据库写入失败</w:t>
            </w:r>
          </w:p>
        </w:tc>
        <w:tc>
          <w:tcPr>
            <w:tcW w:w="2340" w:type="dxa"/>
            <w:tcMar>
              <w:top w:w="80" w:type="dxa"/>
              <w:left w:w="80" w:type="dxa"/>
              <w:bottom w:w="80" w:type="dxa"/>
              <w:right w:w="80" w:type="dxa"/>
            </w:tcMar>
            <w:vAlign w:val="center"/>
          </w:tcPr>
          <w:p w14:paraId="504BE07A">
            <w:pPr>
              <w:jc w:val="left"/>
            </w:pPr>
            <w:r>
              <w:rPr>
                <w:rFonts w:ascii="宋体" w:hAnsi="宋体"/>
                <w:sz w:val="18"/>
              </w:rPr>
              <w:t>系统内部错误</w:t>
            </w:r>
          </w:p>
        </w:tc>
        <w:tc>
          <w:tcPr>
            <w:tcW w:w="2340" w:type="dxa"/>
            <w:tcMar>
              <w:top w:w="80" w:type="dxa"/>
              <w:left w:w="80" w:type="dxa"/>
              <w:bottom w:w="80" w:type="dxa"/>
              <w:right w:w="80" w:type="dxa"/>
            </w:tcMar>
            <w:vAlign w:val="center"/>
          </w:tcPr>
          <w:p w14:paraId="09EF7FD7">
            <w:pPr>
              <w:jc w:val="left"/>
            </w:pPr>
            <w:r>
              <w:rPr>
                <w:rFonts w:ascii="宋体" w:hAnsi="宋体"/>
                <w:sz w:val="18"/>
              </w:rPr>
              <w:t>数据库连接异常、唯一键冲突、事务提交失败。</w:t>
            </w:r>
          </w:p>
        </w:tc>
        <w:tc>
          <w:tcPr>
            <w:tcW w:w="2340" w:type="dxa"/>
            <w:tcMar>
              <w:top w:w="80" w:type="dxa"/>
              <w:left w:w="80" w:type="dxa"/>
              <w:bottom w:w="80" w:type="dxa"/>
              <w:right w:w="80" w:type="dxa"/>
            </w:tcMar>
            <w:vAlign w:val="center"/>
          </w:tcPr>
          <w:p w14:paraId="44081493">
            <w:pPr>
              <w:jc w:val="left"/>
            </w:pPr>
            <w:r>
              <w:rPr>
                <w:rFonts w:ascii="宋体" w:hAnsi="宋体"/>
                <w:sz w:val="18"/>
              </w:rPr>
              <w:t>回滚事务；记录异常堆栈和业务参数摘要；检查数据库连接和约束后重新办理。</w:t>
            </w:r>
          </w:p>
        </w:tc>
      </w:tr>
      <w:tr w14:paraId="225D7107">
        <w:trPr>
          <w:jc w:val="center"/>
        </w:trPr>
        <w:tc>
          <w:tcPr>
            <w:tcW w:w="2340" w:type="dxa"/>
            <w:tcMar>
              <w:top w:w="80" w:type="dxa"/>
              <w:left w:w="80" w:type="dxa"/>
              <w:bottom w:w="80" w:type="dxa"/>
              <w:right w:w="80" w:type="dxa"/>
            </w:tcMar>
            <w:vAlign w:val="center"/>
          </w:tcPr>
          <w:p w14:paraId="7318181D">
            <w:pPr>
              <w:jc w:val="left"/>
            </w:pPr>
            <w:r>
              <w:rPr>
                <w:rFonts w:ascii="宋体" w:hAnsi="宋体"/>
                <w:sz w:val="18"/>
              </w:rPr>
              <w:t>数据不一致</w:t>
            </w:r>
          </w:p>
        </w:tc>
        <w:tc>
          <w:tcPr>
            <w:tcW w:w="2340" w:type="dxa"/>
            <w:tcMar>
              <w:top w:w="80" w:type="dxa"/>
              <w:left w:w="80" w:type="dxa"/>
              <w:bottom w:w="80" w:type="dxa"/>
              <w:right w:w="80" w:type="dxa"/>
            </w:tcMar>
            <w:vAlign w:val="center"/>
          </w:tcPr>
          <w:p w14:paraId="7E61FCBA">
            <w:pPr>
              <w:jc w:val="left"/>
            </w:pPr>
            <w:r>
              <w:rPr>
                <w:rFonts w:ascii="宋体" w:hAnsi="宋体"/>
                <w:sz w:val="18"/>
              </w:rPr>
              <w:t>账户状态或余额校验异常</w:t>
            </w:r>
          </w:p>
        </w:tc>
        <w:tc>
          <w:tcPr>
            <w:tcW w:w="2340" w:type="dxa"/>
            <w:tcMar>
              <w:top w:w="80" w:type="dxa"/>
              <w:left w:w="80" w:type="dxa"/>
              <w:bottom w:w="80" w:type="dxa"/>
              <w:right w:w="80" w:type="dxa"/>
            </w:tcMar>
            <w:vAlign w:val="center"/>
          </w:tcPr>
          <w:p w14:paraId="102976DE">
            <w:pPr>
              <w:jc w:val="left"/>
            </w:pPr>
            <w:r>
              <w:rPr>
                <w:rFonts w:ascii="宋体" w:hAnsi="宋体"/>
                <w:sz w:val="18"/>
              </w:rPr>
              <w:t>跨系统同步失败、人工修正数据或并发请求导致账户状态不一致。</w:t>
            </w:r>
          </w:p>
        </w:tc>
        <w:tc>
          <w:tcPr>
            <w:tcW w:w="2340" w:type="dxa"/>
            <w:tcMar>
              <w:top w:w="80" w:type="dxa"/>
              <w:left w:w="80" w:type="dxa"/>
              <w:bottom w:w="80" w:type="dxa"/>
              <w:right w:w="80" w:type="dxa"/>
            </w:tcMar>
            <w:vAlign w:val="center"/>
          </w:tcPr>
          <w:p w14:paraId="21C1C98A">
            <w:pPr>
              <w:jc w:val="left"/>
            </w:pPr>
            <w:r>
              <w:rPr>
                <w:rFonts w:ascii="宋体" w:hAnsi="宋体"/>
                <w:sz w:val="18"/>
              </w:rPr>
              <w:t>暂停相关账户操作；根据 operation_log、fund_transaction_log 和 freeze_record 对账；执行人工审核或补偿脚本。</w:t>
            </w:r>
          </w:p>
        </w:tc>
      </w:tr>
      <w:tr w14:paraId="6EBCD76B">
        <w:trPr>
          <w:jc w:val="center"/>
        </w:trPr>
        <w:tc>
          <w:tcPr>
            <w:tcW w:w="2340" w:type="dxa"/>
          </w:tcPr>
          <w:p w14:paraId="75C5CE5D">
            <w:r>
              <w:rPr>
                <w:rFonts w:ascii="宋体" w:hAnsi="宋体"/>
                <w:sz w:val="18"/>
              </w:rPr>
              <w:t>资金余额更新失败</w:t>
            </w:r>
          </w:p>
        </w:tc>
        <w:tc>
          <w:tcPr>
            <w:tcW w:w="2340" w:type="dxa"/>
          </w:tcPr>
          <w:p w14:paraId="408AC829">
            <w:r>
              <w:rPr>
                <w:rFonts w:ascii="宋体" w:hAnsi="宋体"/>
                <w:sz w:val="18"/>
              </w:rPr>
              <w:t>余额不足（ERR_001）、账户已冻结（ERR_003）、账户不存在（ERR_010）、交易更新重复（ERR_018）</w:t>
            </w:r>
          </w:p>
        </w:tc>
        <w:tc>
          <w:tcPr>
            <w:tcW w:w="2340" w:type="dxa"/>
          </w:tcPr>
          <w:p w14:paraId="272DA8D5">
            <w:r>
              <w:rPr>
                <w:rFonts w:ascii="宋体" w:hAnsi="宋体"/>
                <w:sz w:val="18"/>
              </w:rPr>
              <w:t>可用余额或冻结余额不足，账户状态不是正常，关联订单号已处理，或中央交易系统重复发送更新请求。</w:t>
            </w:r>
          </w:p>
        </w:tc>
        <w:tc>
          <w:tcPr>
            <w:tcW w:w="2340" w:type="dxa"/>
          </w:tcPr>
          <w:p w14:paraId="1DB2C85A">
            <w:r>
              <w:rPr>
                <w:rFonts w:ascii="宋体" w:hAnsi="宋体"/>
                <w:sz w:val="18"/>
              </w:rPr>
              <w:t>回滚余额更新事务；不写入成功资金流水；按关联订单号返回幂等失败或当前处理结果；通知中央交易系统重试或人工对账。</w:t>
            </w:r>
          </w:p>
        </w:tc>
      </w:tr>
      <w:tr w14:paraId="56D9C8AC">
        <w:trPr>
          <w:jc w:val="center"/>
        </w:trPr>
        <w:tc>
          <w:tcPr>
            <w:tcW w:w="2340" w:type="dxa"/>
          </w:tcPr>
          <w:p w14:paraId="5DA122F3">
            <w:r>
              <w:rPr>
                <w:rFonts w:ascii="宋体" w:hAnsi="宋体"/>
                <w:sz w:val="18"/>
              </w:rPr>
              <w:t>证券持仓更新失败</w:t>
            </w:r>
          </w:p>
        </w:tc>
        <w:tc>
          <w:tcPr>
            <w:tcW w:w="2340" w:type="dxa"/>
          </w:tcPr>
          <w:p w14:paraId="09C6A085">
            <w:r>
              <w:rPr>
                <w:rFonts w:ascii="宋体" w:hAnsi="宋体"/>
                <w:sz w:val="18"/>
              </w:rPr>
              <w:t>持仓不足（ERR_002）、账户已冻结（ERR_003）、账户不存在（ERR_010）、交易更新重复（ERR_018）</w:t>
            </w:r>
          </w:p>
        </w:tc>
        <w:tc>
          <w:tcPr>
            <w:tcW w:w="2340" w:type="dxa"/>
          </w:tcPr>
          <w:p w14:paraId="2408B26F">
            <w:r>
              <w:rPr>
                <w:rFonts w:ascii="宋体" w:hAnsi="宋体"/>
                <w:sz w:val="18"/>
              </w:rPr>
              <w:t>可卖数量不足、冻结股数不足、证券账户状态异常、股票代码不存在或关联订单号重复。</w:t>
            </w:r>
          </w:p>
        </w:tc>
        <w:tc>
          <w:tcPr>
            <w:tcW w:w="2340" w:type="dxa"/>
          </w:tcPr>
          <w:p w14:paraId="7CB214ED">
            <w:r>
              <w:rPr>
                <w:rFonts w:ascii="宋体" w:hAnsi="宋体"/>
                <w:sz w:val="18"/>
              </w:rPr>
              <w:t>回滚 holding 更新；不改变持有股数和冻结股数；向中央交易系统返回失败原因；必要时根据 operation_log 和关联订单号进行补偿。</w:t>
            </w:r>
          </w:p>
        </w:tc>
      </w:tr>
      <w:tr w14:paraId="2BF512C1">
        <w:trPr>
          <w:jc w:val="center"/>
        </w:trPr>
        <w:tc>
          <w:tcPr>
            <w:tcW w:w="2340" w:type="dxa"/>
          </w:tcPr>
          <w:p w14:paraId="7BF462FF">
            <w:r>
              <w:rPr>
                <w:rFonts w:ascii="宋体" w:hAnsi="宋体"/>
                <w:sz w:val="18"/>
              </w:rPr>
              <w:t>年度结息失败</w:t>
            </w:r>
          </w:p>
        </w:tc>
        <w:tc>
          <w:tcPr>
            <w:tcW w:w="2340" w:type="dxa"/>
          </w:tcPr>
          <w:p w14:paraId="6986BBC8">
            <w:r>
              <w:rPr>
                <w:rFonts w:ascii="宋体" w:hAnsi="宋体"/>
                <w:sz w:val="18"/>
              </w:rPr>
              <w:t>结息日期已处理或参数错误（ERR_019）</w:t>
            </w:r>
          </w:p>
        </w:tc>
        <w:tc>
          <w:tcPr>
            <w:tcW w:w="2340" w:type="dxa"/>
          </w:tcPr>
          <w:p w14:paraId="70DEDE44">
            <w:r>
              <w:rPr>
                <w:rFonts w:ascii="宋体" w:hAnsi="宋体"/>
                <w:sz w:val="18"/>
              </w:rPr>
              <w:t>同一结息日期重复执行，年利率参数异常，或部分资金账户更新失败。</w:t>
            </w:r>
          </w:p>
        </w:tc>
        <w:tc>
          <w:tcPr>
            <w:tcW w:w="2340" w:type="dxa"/>
          </w:tcPr>
          <w:p w14:paraId="3101C526">
            <w:r>
              <w:rPr>
                <w:rFonts w:ascii="宋体" w:hAnsi="宋体"/>
                <w:sz w:val="18"/>
              </w:rPr>
              <w:t>回滚本次结息批处理；根据 fund_transaction_log 和 operation_log 检查已处理账户；修正参数后重新执行。</w:t>
            </w:r>
          </w:p>
        </w:tc>
      </w:tr>
      <w:tr w14:paraId="07029001">
        <w:trPr>
          <w:jc w:val="center"/>
        </w:trPr>
        <w:tc>
          <w:tcPr>
            <w:tcW w:w="2340" w:type="dxa"/>
          </w:tcPr>
          <w:p w14:paraId="73DD48AE">
            <w:r>
              <w:rPr>
                <w:rFonts w:ascii="宋体" w:hAnsi="宋体"/>
                <w:sz w:val="18"/>
              </w:rPr>
              <w:t>操作日志查询失败</w:t>
            </w:r>
          </w:p>
        </w:tc>
        <w:tc>
          <w:tcPr>
            <w:tcW w:w="2340" w:type="dxa"/>
          </w:tcPr>
          <w:p w14:paraId="0B3A41DC">
            <w:r>
              <w:rPr>
                <w:rFonts w:ascii="宋体" w:hAnsi="宋体"/>
                <w:sz w:val="18"/>
              </w:rPr>
              <w:t>管理员权限不足（ERR_009）</w:t>
            </w:r>
          </w:p>
        </w:tc>
        <w:tc>
          <w:tcPr>
            <w:tcW w:w="2340" w:type="dxa"/>
          </w:tcPr>
          <w:p w14:paraId="54FD5822">
            <w:r>
              <w:rPr>
                <w:rFonts w:ascii="宋体" w:hAnsi="宋体"/>
                <w:sz w:val="18"/>
              </w:rPr>
              <w:t>普通工作人员越权查询日志，或管理员Token失效。</w:t>
            </w:r>
          </w:p>
        </w:tc>
        <w:tc>
          <w:tcPr>
            <w:tcW w:w="2340" w:type="dxa"/>
          </w:tcPr>
          <w:p w14:paraId="162AE792">
            <w:r>
              <w:rPr>
                <w:rFonts w:ascii="宋体" w:hAnsi="宋体"/>
                <w:sz w:val="18"/>
              </w:rPr>
              <w:t>拒绝查询并记录越权访问；管理员重新登录后再查询。</w:t>
            </w:r>
          </w:p>
        </w:tc>
      </w:tr>
    </w:tbl>
    <w:p w14:paraId="085B202D">
      <w:pPr>
        <w:pStyle w:val="3"/>
      </w:pPr>
      <w:bookmarkStart w:id="181" w:name="_Toc28851"/>
      <w:bookmarkStart w:id="182" w:name="_Toc2897"/>
      <w:r>
        <w:rPr>
          <w:rFonts w:ascii="宋体" w:hAnsi="宋体"/>
        </w:rPr>
        <w:t>8.3 出错信息返回格式</w:t>
      </w:r>
      <w:bookmarkEnd w:id="181"/>
      <w:bookmarkEnd w:id="182"/>
    </w:p>
    <w:p w14:paraId="2AEE1F76">
      <w:r>
        <w:rPr>
          <w:rFonts w:ascii="宋体" w:hAnsi="宋体"/>
        </w:rPr>
        <w:t>接口返回统一采用 {code, message, data} 结构。code 为 0 时表示处理成功；code 为 ERR_ACCOUNT_BUSINESS 时表示业务失败；message 面向调用方说明失败原因；data 在失败时可为空，也可包含当前账户状态、可用余额、冻结余额等辅助定位信息。对用户界面展示时，应将内部异常转换为可读提示，避免暴露数据库表名、SQL 语句、密码哈希和令牌内容。</w:t>
      </w:r>
    </w:p>
    <w:p w14:paraId="0C39C5CA">
      <w:pPr>
        <w:pStyle w:val="3"/>
      </w:pPr>
      <w:bookmarkStart w:id="183" w:name="_Toc22423"/>
      <w:bookmarkStart w:id="184" w:name="_Toc29317"/>
      <w:r>
        <w:rPr>
          <w:rFonts w:ascii="宋体" w:hAnsi="宋体"/>
        </w:rPr>
        <w:t>8.4 故障恢复与补偿措施</w:t>
      </w:r>
      <w:bookmarkEnd w:id="183"/>
      <w:bookmarkEnd w:id="18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9F6FA52">
        <w:trPr>
          <w:jc w:val="center"/>
        </w:trPr>
        <w:tc>
          <w:tcPr>
            <w:tcW w:w="3120" w:type="dxa"/>
            <w:tcMar>
              <w:top w:w="80" w:type="dxa"/>
              <w:left w:w="80" w:type="dxa"/>
              <w:bottom w:w="80" w:type="dxa"/>
              <w:right w:w="80" w:type="dxa"/>
            </w:tcMar>
            <w:vAlign w:val="center"/>
          </w:tcPr>
          <w:p w14:paraId="1F659AA5">
            <w:pPr>
              <w:jc w:val="left"/>
            </w:pPr>
            <w:r>
              <w:rPr>
                <w:rFonts w:ascii="宋体" w:hAnsi="宋体"/>
                <w:b/>
                <w:sz w:val="18"/>
              </w:rPr>
              <w:t>故障类型</w:t>
            </w:r>
          </w:p>
        </w:tc>
        <w:tc>
          <w:tcPr>
            <w:tcW w:w="3120" w:type="dxa"/>
            <w:tcMar>
              <w:top w:w="80" w:type="dxa"/>
              <w:left w:w="80" w:type="dxa"/>
              <w:bottom w:w="80" w:type="dxa"/>
              <w:right w:w="80" w:type="dxa"/>
            </w:tcMar>
            <w:vAlign w:val="center"/>
          </w:tcPr>
          <w:p w14:paraId="17EA71A1">
            <w:pPr>
              <w:jc w:val="left"/>
            </w:pPr>
            <w:r>
              <w:rPr>
                <w:rFonts w:ascii="宋体" w:hAnsi="宋体"/>
                <w:b/>
                <w:sz w:val="18"/>
              </w:rPr>
              <w:t>恢复策略</w:t>
            </w:r>
          </w:p>
        </w:tc>
        <w:tc>
          <w:tcPr>
            <w:tcW w:w="3120" w:type="dxa"/>
            <w:tcMar>
              <w:top w:w="80" w:type="dxa"/>
              <w:left w:w="80" w:type="dxa"/>
              <w:bottom w:w="80" w:type="dxa"/>
              <w:right w:w="80" w:type="dxa"/>
            </w:tcMar>
            <w:vAlign w:val="center"/>
          </w:tcPr>
          <w:p w14:paraId="1815DE1F">
            <w:pPr>
              <w:jc w:val="left"/>
            </w:pPr>
            <w:r>
              <w:rPr>
                <w:rFonts w:ascii="宋体" w:hAnsi="宋体"/>
                <w:b/>
                <w:sz w:val="18"/>
              </w:rPr>
              <w:t>责任数据</w:t>
            </w:r>
          </w:p>
        </w:tc>
      </w:tr>
      <w:tr w14:paraId="1A86AF3B">
        <w:trPr>
          <w:jc w:val="center"/>
        </w:trPr>
        <w:tc>
          <w:tcPr>
            <w:tcW w:w="3120" w:type="dxa"/>
            <w:tcMar>
              <w:top w:w="80" w:type="dxa"/>
              <w:left w:w="80" w:type="dxa"/>
              <w:bottom w:w="80" w:type="dxa"/>
              <w:right w:w="80" w:type="dxa"/>
            </w:tcMar>
            <w:vAlign w:val="center"/>
          </w:tcPr>
          <w:p w14:paraId="32EDD1F7">
            <w:pPr>
              <w:jc w:val="left"/>
            </w:pPr>
            <w:r>
              <w:rPr>
                <w:rFonts w:ascii="宋体" w:hAnsi="宋体"/>
                <w:sz w:val="18"/>
              </w:rPr>
              <w:t>事务内失败</w:t>
            </w:r>
          </w:p>
        </w:tc>
        <w:tc>
          <w:tcPr>
            <w:tcW w:w="3120" w:type="dxa"/>
            <w:tcMar>
              <w:top w:w="80" w:type="dxa"/>
              <w:left w:w="80" w:type="dxa"/>
              <w:bottom w:w="80" w:type="dxa"/>
              <w:right w:w="80" w:type="dxa"/>
            </w:tcMar>
            <w:vAlign w:val="center"/>
          </w:tcPr>
          <w:p w14:paraId="689CB0B8">
            <w:pPr>
              <w:jc w:val="left"/>
            </w:pPr>
            <w:r>
              <w:rPr>
                <w:rFonts w:ascii="宋体" w:hAnsi="宋体"/>
                <w:sz w:val="18"/>
              </w:rPr>
              <w:t>直接回滚事务，返回错误码，数据库不保留半完成状态。</w:t>
            </w:r>
          </w:p>
        </w:tc>
        <w:tc>
          <w:tcPr>
            <w:tcW w:w="3120" w:type="dxa"/>
            <w:tcMar>
              <w:top w:w="80" w:type="dxa"/>
              <w:left w:w="80" w:type="dxa"/>
              <w:bottom w:w="80" w:type="dxa"/>
              <w:right w:w="80" w:type="dxa"/>
            </w:tcMar>
            <w:vAlign w:val="center"/>
          </w:tcPr>
          <w:p w14:paraId="5E346154">
            <w:pPr>
              <w:jc w:val="left"/>
            </w:pPr>
            <w:r>
              <w:rPr>
                <w:rFonts w:ascii="宋体" w:hAnsi="宋体"/>
                <w:sz w:val="18"/>
              </w:rPr>
              <w:t>业务表、operation_log</w:t>
            </w:r>
          </w:p>
        </w:tc>
      </w:tr>
      <w:tr w14:paraId="7E9C7B4A">
        <w:trPr>
          <w:jc w:val="center"/>
        </w:trPr>
        <w:tc>
          <w:tcPr>
            <w:tcW w:w="3120" w:type="dxa"/>
            <w:tcMar>
              <w:top w:w="80" w:type="dxa"/>
              <w:left w:w="80" w:type="dxa"/>
              <w:bottom w:w="80" w:type="dxa"/>
              <w:right w:w="80" w:type="dxa"/>
            </w:tcMar>
            <w:vAlign w:val="center"/>
          </w:tcPr>
          <w:p w14:paraId="3BFD2A7F">
            <w:pPr>
              <w:jc w:val="left"/>
            </w:pPr>
            <w:r>
              <w:rPr>
                <w:rFonts w:ascii="宋体" w:hAnsi="宋体"/>
                <w:sz w:val="18"/>
              </w:rPr>
              <w:t>资金或持仓不一致</w:t>
            </w:r>
          </w:p>
        </w:tc>
        <w:tc>
          <w:tcPr>
            <w:tcW w:w="3120" w:type="dxa"/>
            <w:tcMar>
              <w:top w:w="80" w:type="dxa"/>
              <w:left w:w="80" w:type="dxa"/>
              <w:bottom w:w="80" w:type="dxa"/>
              <w:right w:w="80" w:type="dxa"/>
            </w:tcMar>
            <w:vAlign w:val="center"/>
          </w:tcPr>
          <w:p w14:paraId="7A542F96">
            <w:pPr>
              <w:jc w:val="left"/>
            </w:pPr>
            <w:r>
              <w:rPr>
                <w:rFonts w:ascii="宋体" w:hAnsi="宋体"/>
                <w:sz w:val="18"/>
              </w:rPr>
              <w:t>以资金流水、成交订单和冻结记录为依据对账，必要时由管理员审核修正。</w:t>
            </w:r>
          </w:p>
        </w:tc>
        <w:tc>
          <w:tcPr>
            <w:tcW w:w="3120" w:type="dxa"/>
            <w:tcMar>
              <w:top w:w="80" w:type="dxa"/>
              <w:left w:w="80" w:type="dxa"/>
              <w:bottom w:w="80" w:type="dxa"/>
              <w:right w:w="80" w:type="dxa"/>
            </w:tcMar>
            <w:vAlign w:val="center"/>
          </w:tcPr>
          <w:p w14:paraId="0AB28B73">
            <w:pPr>
              <w:jc w:val="left"/>
            </w:pPr>
            <w:r>
              <w:rPr>
                <w:rFonts w:ascii="宋体" w:hAnsi="宋体"/>
                <w:sz w:val="18"/>
              </w:rPr>
              <w:t>fund_transaction_log、holding、freeze_record</w:t>
            </w:r>
          </w:p>
        </w:tc>
      </w:tr>
      <w:tr w14:paraId="7058DAF8">
        <w:trPr>
          <w:jc w:val="center"/>
        </w:trPr>
        <w:tc>
          <w:tcPr>
            <w:tcW w:w="3120" w:type="dxa"/>
            <w:tcMar>
              <w:top w:w="80" w:type="dxa"/>
              <w:left w:w="80" w:type="dxa"/>
              <w:bottom w:w="80" w:type="dxa"/>
              <w:right w:w="80" w:type="dxa"/>
            </w:tcMar>
            <w:vAlign w:val="center"/>
          </w:tcPr>
          <w:p w14:paraId="5432AEC8">
            <w:pPr>
              <w:jc w:val="left"/>
            </w:pPr>
            <w:r>
              <w:rPr>
                <w:rFonts w:ascii="宋体" w:hAnsi="宋体"/>
                <w:sz w:val="18"/>
              </w:rPr>
              <w:t>误操作</w:t>
            </w:r>
          </w:p>
        </w:tc>
        <w:tc>
          <w:tcPr>
            <w:tcW w:w="3120" w:type="dxa"/>
            <w:tcMar>
              <w:top w:w="80" w:type="dxa"/>
              <w:left w:w="80" w:type="dxa"/>
              <w:bottom w:w="80" w:type="dxa"/>
              <w:right w:w="80" w:type="dxa"/>
            </w:tcMar>
            <w:vAlign w:val="center"/>
          </w:tcPr>
          <w:p w14:paraId="376813E3">
            <w:pPr>
              <w:jc w:val="left"/>
            </w:pPr>
            <w:r>
              <w:rPr>
                <w:rFonts w:ascii="宋体" w:hAnsi="宋体"/>
                <w:sz w:val="18"/>
              </w:rPr>
              <w:t>普通误操作不得物理删除数据，由管理员根据日志进行冲正、解冻或状态修复。</w:t>
            </w:r>
          </w:p>
        </w:tc>
        <w:tc>
          <w:tcPr>
            <w:tcW w:w="3120" w:type="dxa"/>
            <w:tcMar>
              <w:top w:w="80" w:type="dxa"/>
              <w:left w:w="80" w:type="dxa"/>
              <w:bottom w:w="80" w:type="dxa"/>
              <w:right w:w="80" w:type="dxa"/>
            </w:tcMar>
            <w:vAlign w:val="center"/>
          </w:tcPr>
          <w:p w14:paraId="2ECFAE27">
            <w:pPr>
              <w:jc w:val="left"/>
            </w:pPr>
            <w:r>
              <w:rPr>
                <w:rFonts w:ascii="宋体" w:hAnsi="宋体"/>
                <w:sz w:val="18"/>
              </w:rPr>
              <w:t>operation_log、freeze_record</w:t>
            </w:r>
          </w:p>
        </w:tc>
      </w:tr>
    </w:tbl>
    <w:p w14:paraId="1BD53CE7">
      <w:pPr>
        <w:pStyle w:val="3"/>
      </w:pPr>
      <w:bookmarkStart w:id="185" w:name="_Toc27266"/>
      <w:bookmarkStart w:id="186" w:name="_Toc10324"/>
      <w:r>
        <w:rPr>
          <w:rFonts w:ascii="宋体" w:hAnsi="宋体"/>
        </w:rPr>
        <w:t>8.5 安全异常处理</w:t>
      </w:r>
      <w:bookmarkEnd w:id="185"/>
      <w:bookmarkEnd w:id="186"/>
    </w:p>
    <w:p w14:paraId="5E8E3778">
      <w:r>
        <w:rPr>
          <w:rFonts w:ascii="宋体" w:hAnsi="宋体"/>
        </w:rPr>
        <w:t>当检测到密码连续错误、无权限访问、伪造 token、异常高频请求或疑似 SQL 注入时，系统应拒绝请求并记录安全日志。普通工作人员只能查看自己权限范围内的账户信息；管理员查询、冻结、强制销户等操作必须二次校验权限并保留审计记录。密码、token 和证件号码等敏感数据不得在日志中明文输出。</w:t>
      </w:r>
    </w:p>
    <w:p w14:paraId="10F2D05C">
      <w:pPr>
        <w:jc w:val="center"/>
      </w:pPr>
    </w:p>
    <w:p w14:paraId="4E302420">
      <w:pPr>
        <w:jc w:val="center"/>
      </w:pPr>
    </w:p>
    <w:p w14:paraId="5CDBA3BB">
      <w:pPr>
        <w:jc w:val="cente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8000012" w:usb3="00000000" w:csb0="0002009F" w:csb1="00000000"/>
  </w:font>
  <w:font w:name="Yu Gothic UI">
    <w:altName w:val="Hiragino Sans"/>
    <w:panose1 w:val="020B0500000000000000"/>
    <w:charset w:val="80"/>
    <w:family w:val="auto"/>
    <w:pitch w:val="default"/>
    <w:sig w:usb0="00000000" w:usb1="00000000" w:usb2="00000016" w:usb3="00000000" w:csb0="2002009F" w:csb1="00000000"/>
  </w:font>
  <w:font w:name="Microsoft YaHei UI">
    <w:altName w:val="苹方-简"/>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monospace">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CEE1A">
    <w:pPr>
      <w:pStyle w:val="38"/>
      <w:spacing w:before="60" w:after="60" w:line="240" w:lineRule="auto"/>
      <w:jc w:val="center"/>
      <w:rPr>
        <w:rFonts w:ascii="Times New Roman" w:hAnsi="Times New Roman"/>
        <w:b/>
        <w:kern w:val="2"/>
        <w:sz w:val="18"/>
        <w:szCs w:val="18"/>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11F19">
    <w:pPr>
      <w:pStyle w:val="3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1E52C599">
    <w:pPr>
      <w:pStyle w:val="3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68733BF2">
    <w:pPr>
      <w:pStyle w:val="3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B8737">
    <w:pPr>
      <w:pStyle w:val="12"/>
    </w:pPr>
    <w:r>
      <w:rPr>
        <w:rFonts w:hint="eastAsia" w:ascii="Times New Roman" w:hAnsi="Times New Roman"/>
        <w:b/>
      </w:rPr>
      <w:t xml:space="preserve">                                                 </w:t>
    </w:r>
    <w:r>
      <w:rPr>
        <w:rFonts w:ascii="Times New Roman" w:hAnsi="Times New Roman"/>
        <w:b/>
      </w:rPr>
      <w:fldChar w:fldCharType="begin"/>
    </w:r>
    <w:r>
      <w:rPr>
        <w:rFonts w:ascii="Times New Roman" w:hAnsi="Times New Roman"/>
        <w:b/>
      </w:rPr>
      <w:instrText xml:space="preserve">PAGE  \* Arabic  \* MERGEFORMAT</w:instrText>
    </w:r>
    <w:r>
      <w:rPr>
        <w:rFonts w:ascii="Times New Roman" w:hAnsi="Times New Roman"/>
        <w:b/>
      </w:rPr>
      <w:fldChar w:fldCharType="separate"/>
    </w:r>
    <w:r>
      <w:rPr>
        <w:rFonts w:ascii="Times New Roman" w:hAnsi="Times New Roman"/>
        <w:b/>
      </w:rPr>
      <w:t>21</w:t>
    </w:r>
    <w:r>
      <w:rPr>
        <w:rFonts w:ascii="Times New Roman" w:hAnsi="Times New Roman"/>
        <w:b/>
      </w:rPr>
      <w:fldChar w:fldCharType="end"/>
    </w:r>
    <w:r>
      <w:rPr>
        <w:rFonts w:ascii="Times New Roman" w:hAnsi="Times New Roman"/>
        <w:b/>
      </w:rPr>
      <w:t xml:space="preserve"> / </w:t>
    </w:r>
    <w:r>
      <w:rPr>
        <w:rFonts w:ascii="Times New Roman" w:hAnsi="Times New Roman"/>
        <w:b/>
      </w:rPr>
      <w:fldChar w:fldCharType="begin"/>
    </w:r>
    <w:r>
      <w:rPr>
        <w:rFonts w:ascii="Times New Roman" w:hAnsi="Times New Roman"/>
        <w:b/>
      </w:rPr>
      <w:instrText xml:space="preserve">NUMPAGES  \* Arabic  \* MERGEFORMAT</w:instrText>
    </w:r>
    <w:r>
      <w:rPr>
        <w:rFonts w:ascii="Times New Roman" w:hAnsi="Times New Roman"/>
        <w:b/>
      </w:rPr>
      <w:fldChar w:fldCharType="separate"/>
    </w:r>
    <w:r>
      <w:rPr>
        <w:rFonts w:ascii="Times New Roman" w:hAnsi="Times New Roman"/>
        <w:b/>
      </w:rPr>
      <w:t>21</w:t>
    </w:r>
    <w:r>
      <w:rPr>
        <w:rFonts w:ascii="Times New Roman" w:hAnsi="Times New Roman"/>
        <w:b/>
      </w:rPr>
      <w:fldChar w:fldCharType="end"/>
    </w:r>
  </w:p>
  <w:p w14:paraId="093F48A9"/>
  <w:p w14:paraId="5BD342A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D3BD8">
    <w:pPr>
      <w:pStyle w:val="9"/>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685800</wp:posOffset>
              </wp:positionH>
              <wp:positionV relativeFrom="page">
                <wp:posOffset>713105</wp:posOffset>
              </wp:positionV>
              <wp:extent cx="6188710" cy="12065"/>
              <wp:effectExtent l="0" t="0" r="0" b="0"/>
              <wp:wrapNone/>
              <wp:docPr id="4" name="Rectangle 3"/>
              <wp:cNvGraphicFramePr/>
              <a:graphic xmlns:a="http://schemas.openxmlformats.org/drawingml/2006/main">
                <a:graphicData uri="http://schemas.microsoft.com/office/word/2010/wordprocessingShape">
                  <wps:wsp>
                    <wps:cNvSpPr>
                      <a:spLocks noChangeArrowheads="1"/>
                    </wps:cNvSpPr>
                    <wps:spPr bwMode="auto">
                      <a:xfrm>
                        <a:off x="0" y="0"/>
                        <a:ext cx="6188710" cy="1206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4pt;margin-top:56.15pt;height:0.95pt;width:487.3pt;mso-position-horizontal-relative:page;mso-position-vertical-relative:page;z-index:-251657216;mso-width-relative:page;mso-height-relative:page;" fillcolor="#000000" filled="t" stroked="f" coordsize="21600,21600" o:gfxdata="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gJAw9kAAAAMAQAADwAAAAAAAAAB&#10;ACAAAAAiAAAAZHJzL2Rvd25yZXYueG1sUEsBAhQAFAAAAAgAh07iQOksMBQPAgAAKAQAAA4AAAAA&#10;AAAAAQAgAAAAKAEAAGRycy9lMm9Eb2MueG1sUEsFBgAAAAAGAAYAWQEAAKkFA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685800</wp:posOffset>
              </wp:positionH>
              <wp:positionV relativeFrom="page">
                <wp:posOffset>737870</wp:posOffset>
              </wp:positionV>
              <wp:extent cx="6188710" cy="12065"/>
              <wp:effectExtent l="0" t="0" r="0" b="0"/>
              <wp:wrapNone/>
              <wp:docPr id="3" name="Rectangle 4"/>
              <wp:cNvGraphicFramePr/>
              <a:graphic xmlns:a="http://schemas.openxmlformats.org/drawingml/2006/main">
                <a:graphicData uri="http://schemas.microsoft.com/office/word/2010/wordprocessingShape">
                  <wps:wsp>
                    <wps:cNvSpPr>
                      <a:spLocks noChangeArrowheads="1"/>
                    </wps:cNvSpPr>
                    <wps:spPr bwMode="auto">
                      <a:xfrm>
                        <a:off x="0" y="0"/>
                        <a:ext cx="6188710" cy="1206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54pt;margin-top:58.1pt;height:0.95pt;width:487.3pt;mso-position-horizontal-relative:page;mso-position-vertical-relative:page;z-index:-251656192;mso-width-relative:page;mso-height-relative:page;" fillcolor="#000000" filled="t" stroked="f" coordsize="21600,21600" o:gfxdata="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2z939kAAAAMAQAADwAAAAAAAAAB&#10;ACAAAAAiAAAAZHJzL2Rvd25yZXYueG1sUEsBAhQAFAAAAAgAh07iQCSDQZEPAgAAKAQAAA4AAAAA&#10;AAAAAQAgAAAAKAEAAGRycy9lMm9Eb2MueG1sUEsFBgAAAAAGAAYAWQEAAKkFAAAAAA==&#10;">
              <v:fill on="t" focussize="0,0"/>
              <v:stroke on="f"/>
              <v:imagedata o:title=""/>
              <o:lock v:ext="edit" aspectratio="f"/>
            </v:rect>
          </w:pict>
        </mc:Fallback>
      </mc:AlternateContent>
    </w:r>
  </w:p>
  <w:p w14:paraId="22BDCCC6">
    <w:pPr>
      <w:ind w:left="20"/>
      <w:rPr>
        <w:sz w:val="18"/>
      </w:rPr>
    </w:pPr>
    <w:r>
      <mc:AlternateContent>
        <mc:Choice Requires="wps">
          <w:drawing>
            <wp:anchor distT="0" distB="0" distL="114300" distR="114300" simplePos="0" relativeHeight="251661312" behindDoc="1" locked="0" layoutInCell="1" allowOverlap="1">
              <wp:simplePos x="0" y="0"/>
              <wp:positionH relativeFrom="page">
                <wp:posOffset>2672715</wp:posOffset>
              </wp:positionH>
              <wp:positionV relativeFrom="page">
                <wp:posOffset>553720</wp:posOffset>
              </wp:positionV>
              <wp:extent cx="2204085" cy="152400"/>
              <wp:effectExtent l="0" t="0" r="0" b="0"/>
              <wp:wrapNone/>
              <wp:docPr id="1" name="Text Box 5"/>
              <wp:cNvGraphicFramePr/>
              <a:graphic xmlns:a="http://schemas.openxmlformats.org/drawingml/2006/main">
                <a:graphicData uri="http://schemas.microsoft.com/office/word/2010/wordprocessingShape">
                  <wps:wsp>
                    <wps:cNvSpPr txBox="1">
                      <a:spLocks noChangeArrowheads="1"/>
                    </wps:cNvSpPr>
                    <wps:spPr bwMode="auto">
                      <a:xfrm>
                        <a:off x="0" y="0"/>
                        <a:ext cx="2204085" cy="152400"/>
                      </a:xfrm>
                      <a:prstGeom prst="rect">
                        <a:avLst/>
                      </a:prstGeom>
                      <a:noFill/>
                      <a:ln>
                        <a:noFill/>
                      </a:ln>
                    </wps:spPr>
                    <wps:txbx>
                      <w:txbxContent>
                        <w:p w14:paraId="74191256">
                          <w:pPr>
                            <w:ind w:left="20"/>
                            <w:rPr>
                              <w:sz w:val="18"/>
                            </w:rPr>
                          </w:pPr>
                          <w:r>
                            <w:rPr>
                              <w:rFonts w:ascii="Times New Roman" w:eastAsia="Times New Roman"/>
                              <w:sz w:val="18"/>
                            </w:rPr>
                            <w:t>SE202</w:t>
                          </w:r>
                          <w:r>
                            <w:rPr>
                              <w:rFonts w:hint="eastAsia" w:ascii="Times New Roman"/>
                              <w:sz w:val="18"/>
                              <w:lang w:val="en-US" w:eastAsia="zh-CN"/>
                            </w:rPr>
                            <w:t>6</w:t>
                          </w:r>
                          <w:r>
                            <w:rPr>
                              <w:spacing w:val="-1"/>
                              <w:sz w:val="18"/>
                            </w:rPr>
                            <w:t xml:space="preserve"> </w:t>
                          </w:r>
                          <w:r>
                            <w:rPr>
                              <w:rFonts w:hint="eastAsia"/>
                              <w:spacing w:val="-1"/>
                              <w:sz w:val="18"/>
                              <w:lang w:val="en-US" w:eastAsia="zh-CN"/>
                            </w:rPr>
                            <w:t>股票交易</w:t>
                          </w:r>
                          <w:r>
                            <w:rPr>
                              <w:spacing w:val="-1"/>
                              <w:sz w:val="18"/>
                            </w:rPr>
                            <w:t xml:space="preserve">系统 </w:t>
                          </w:r>
                          <w:r>
                            <w:rPr>
                              <w:rFonts w:hint="eastAsia"/>
                              <w:spacing w:val="-1"/>
                              <w:sz w:val="18"/>
                              <w:lang w:val="en-US" w:eastAsia="zh-CN"/>
                            </w:rPr>
                            <w:t>账户管理</w:t>
                          </w:r>
                          <w:r>
                            <w:rPr>
                              <w:rFonts w:hint="eastAsia"/>
                              <w:spacing w:val="-1"/>
                              <w:sz w:val="18"/>
                            </w:rPr>
                            <w:t>子系统</w:t>
                          </w:r>
                        </w:p>
                      </w:txbxContent>
                    </wps:txbx>
                    <wps:bodyPr rot="0" vert="horz" wrap="square" lIns="0" tIns="0" rIns="0" bIns="0" anchor="t" anchorCtr="0" upright="1">
                      <a:noAutofit/>
                    </wps:bodyPr>
                  </wps:wsp>
                </a:graphicData>
              </a:graphic>
            </wp:anchor>
          </w:drawing>
        </mc:Choice>
        <mc:Fallback>
          <w:pict>
            <v:shape id="Text Box 5" o:spid="_x0000_s1026" o:spt="202" type="#_x0000_t202" style="position:absolute;left:0pt;margin-left:210.45pt;margin-top:43.6pt;height:12pt;width:173.55pt;mso-position-horizontal-relative:page;mso-position-vertical-relative:page;z-index:-251655168;mso-width-relative:page;mso-height-relative:page;" filled="f" stroked="f" coordsize="21600,21600" o:gfxdata="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IShw3YAAAACgEAAA8AAAAAAAAAAQAgAAAAIgAAAGRycy9kb3ducmV2&#10;LnhtbFBLAQIUABQAAAAIAIdO4kDHlZ0A/AEAAAQEAAAOAAAAAAAAAAEAIAAAACcBAABkcnMvZTJv&#10;RG9jLnhtbFBLBQYAAAAABgAGAFkBAACVBQAAAAA=&#10;">
              <v:fill on="f" focussize="0,0"/>
              <v:stroke on="f"/>
              <v:imagedata o:title=""/>
              <o:lock v:ext="edit" aspectratio="f"/>
              <v:textbox inset="0mm,0mm,0mm,0mm">
                <w:txbxContent>
                  <w:p w14:paraId="74191256">
                    <w:pPr>
                      <w:ind w:left="20"/>
                      <w:rPr>
                        <w:sz w:val="18"/>
                      </w:rPr>
                    </w:pPr>
                    <w:r>
                      <w:rPr>
                        <w:rFonts w:ascii="Times New Roman" w:eastAsia="Times New Roman"/>
                        <w:sz w:val="18"/>
                      </w:rPr>
                      <w:t>SE202</w:t>
                    </w:r>
                    <w:r>
                      <w:rPr>
                        <w:rFonts w:hint="eastAsia" w:ascii="Times New Roman"/>
                        <w:sz w:val="18"/>
                        <w:lang w:val="en-US" w:eastAsia="zh-CN"/>
                      </w:rPr>
                      <w:t>6</w:t>
                    </w:r>
                    <w:r>
                      <w:rPr>
                        <w:spacing w:val="-1"/>
                        <w:sz w:val="18"/>
                      </w:rPr>
                      <w:t xml:space="preserve"> </w:t>
                    </w:r>
                    <w:r>
                      <w:rPr>
                        <w:rFonts w:hint="eastAsia"/>
                        <w:spacing w:val="-1"/>
                        <w:sz w:val="18"/>
                        <w:lang w:val="en-US" w:eastAsia="zh-CN"/>
                      </w:rPr>
                      <w:t>股票交易</w:t>
                    </w:r>
                    <w:r>
                      <w:rPr>
                        <w:spacing w:val="-1"/>
                        <w:sz w:val="18"/>
                      </w:rPr>
                      <w:t xml:space="preserve">系统 </w:t>
                    </w:r>
                    <w:r>
                      <w:rPr>
                        <w:rFonts w:hint="eastAsia"/>
                        <w:spacing w:val="-1"/>
                        <w:sz w:val="18"/>
                        <w:lang w:val="en-US" w:eastAsia="zh-CN"/>
                      </w:rPr>
                      <w:t>账户管理</w:t>
                    </w:r>
                    <w:r>
                      <w:rPr>
                        <w:rFonts w:hint="eastAsia"/>
                        <w:spacing w:val="-1"/>
                        <w:sz w:val="18"/>
                      </w:rPr>
                      <w:t>子系统</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BA3E5">
    <w:pPr>
      <w:pStyle w:val="13"/>
      <w:jc w:val="left"/>
    </w:pPr>
    <w:r>
      <w:drawing>
        <wp:inline distT="0" distB="0" distL="0" distR="0">
          <wp:extent cx="1234440" cy="320040"/>
          <wp:effectExtent l="0" t="0" r="0" b="0"/>
          <wp:docPr id="5" name="图片框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框 10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34440" cy="32004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DCEB7"/>
    <w:multiLevelType w:val="multilevel"/>
    <w:tmpl w:val="B85DCEB7"/>
    <w:lvl w:ilvl="0" w:tentative="0">
      <w:start w:val="1"/>
      <w:numFmt w:val="decimal"/>
      <w:lvlText w:val="%1."/>
      <w:lvlJc w:val="left"/>
      <w:pPr>
        <w:ind w:left="1004" w:hanging="213"/>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977" w:hanging="213"/>
      </w:pPr>
      <w:rPr>
        <w:rFonts w:hint="default"/>
        <w:lang w:val="en-US" w:eastAsia="zh-CN" w:bidi="ar-SA"/>
      </w:rPr>
    </w:lvl>
    <w:lvl w:ilvl="2" w:tentative="0">
      <w:start w:val="0"/>
      <w:numFmt w:val="bullet"/>
      <w:lvlText w:val="•"/>
      <w:lvlJc w:val="left"/>
      <w:pPr>
        <w:ind w:left="2955" w:hanging="213"/>
      </w:pPr>
      <w:rPr>
        <w:rFonts w:hint="default"/>
        <w:lang w:val="en-US" w:eastAsia="zh-CN" w:bidi="ar-SA"/>
      </w:rPr>
    </w:lvl>
    <w:lvl w:ilvl="3" w:tentative="0">
      <w:start w:val="0"/>
      <w:numFmt w:val="bullet"/>
      <w:lvlText w:val="•"/>
      <w:lvlJc w:val="left"/>
      <w:pPr>
        <w:ind w:left="3933" w:hanging="213"/>
      </w:pPr>
      <w:rPr>
        <w:rFonts w:hint="default"/>
        <w:lang w:val="en-US" w:eastAsia="zh-CN" w:bidi="ar-SA"/>
      </w:rPr>
    </w:lvl>
    <w:lvl w:ilvl="4" w:tentative="0">
      <w:start w:val="0"/>
      <w:numFmt w:val="bullet"/>
      <w:lvlText w:val="•"/>
      <w:lvlJc w:val="left"/>
      <w:pPr>
        <w:ind w:left="4911" w:hanging="213"/>
      </w:pPr>
      <w:rPr>
        <w:rFonts w:hint="default"/>
        <w:lang w:val="en-US" w:eastAsia="zh-CN" w:bidi="ar-SA"/>
      </w:rPr>
    </w:lvl>
    <w:lvl w:ilvl="5" w:tentative="0">
      <w:start w:val="0"/>
      <w:numFmt w:val="bullet"/>
      <w:lvlText w:val="•"/>
      <w:lvlJc w:val="left"/>
      <w:pPr>
        <w:ind w:left="5889" w:hanging="213"/>
      </w:pPr>
      <w:rPr>
        <w:rFonts w:hint="default"/>
        <w:lang w:val="en-US" w:eastAsia="zh-CN" w:bidi="ar-SA"/>
      </w:rPr>
    </w:lvl>
    <w:lvl w:ilvl="6" w:tentative="0">
      <w:start w:val="0"/>
      <w:numFmt w:val="bullet"/>
      <w:lvlText w:val="•"/>
      <w:lvlJc w:val="left"/>
      <w:pPr>
        <w:ind w:left="6866" w:hanging="213"/>
      </w:pPr>
      <w:rPr>
        <w:rFonts w:hint="default"/>
        <w:lang w:val="en-US" w:eastAsia="zh-CN" w:bidi="ar-SA"/>
      </w:rPr>
    </w:lvl>
    <w:lvl w:ilvl="7" w:tentative="0">
      <w:start w:val="0"/>
      <w:numFmt w:val="bullet"/>
      <w:lvlText w:val="•"/>
      <w:lvlJc w:val="left"/>
      <w:pPr>
        <w:ind w:left="7844" w:hanging="213"/>
      </w:pPr>
      <w:rPr>
        <w:rFonts w:hint="default"/>
        <w:lang w:val="en-US" w:eastAsia="zh-CN" w:bidi="ar-SA"/>
      </w:rPr>
    </w:lvl>
    <w:lvl w:ilvl="8" w:tentative="0">
      <w:start w:val="0"/>
      <w:numFmt w:val="bullet"/>
      <w:lvlText w:val="•"/>
      <w:lvlJc w:val="left"/>
      <w:pPr>
        <w:ind w:left="8822" w:hanging="213"/>
      </w:pPr>
      <w:rPr>
        <w:rFonts w:hint="default"/>
        <w:lang w:val="en-US" w:eastAsia="zh-CN" w:bidi="ar-SA"/>
      </w:rPr>
    </w:lvl>
  </w:abstractNum>
  <w:abstractNum w:abstractNumId="1">
    <w:nsid w:val="BD2B1F33"/>
    <w:multiLevelType w:val="singleLevel"/>
    <w:tmpl w:val="BD2B1F33"/>
    <w:lvl w:ilvl="0" w:tentative="0">
      <w:start w:val="1"/>
      <w:numFmt w:val="decimal"/>
      <w:suff w:val="space"/>
      <w:lvlText w:val="%1."/>
      <w:lvlJc w:val="left"/>
      <w:pPr>
        <w:ind w:left="420"/>
      </w:pPr>
    </w:lvl>
  </w:abstractNum>
  <w:abstractNum w:abstractNumId="2">
    <w:nsid w:val="C72D916A"/>
    <w:multiLevelType w:val="singleLevel"/>
    <w:tmpl w:val="C72D916A"/>
    <w:lvl w:ilvl="0" w:tentative="0">
      <w:start w:val="1"/>
      <w:numFmt w:val="decimal"/>
      <w:suff w:val="space"/>
      <w:lvlText w:val="%1."/>
      <w:lvlJc w:val="left"/>
      <w:pPr>
        <w:ind w:left="420"/>
      </w:pPr>
    </w:lvl>
  </w:abstractNum>
  <w:abstractNum w:abstractNumId="3">
    <w:nsid w:val="D367E81D"/>
    <w:multiLevelType w:val="singleLevel"/>
    <w:tmpl w:val="D367E81D"/>
    <w:lvl w:ilvl="0" w:tentative="0">
      <w:start w:val="1"/>
      <w:numFmt w:val="decimal"/>
      <w:suff w:val="space"/>
      <w:lvlText w:val="（%1）"/>
      <w:lvlJc w:val="left"/>
      <w:pPr>
        <w:ind w:left="-840"/>
      </w:pPr>
    </w:lvl>
  </w:abstractNum>
  <w:abstractNum w:abstractNumId="4">
    <w:nsid w:val="EDBE3223"/>
    <w:multiLevelType w:val="multilevel"/>
    <w:tmpl w:val="EDBE322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0000000C"/>
    <w:multiLevelType w:val="multilevel"/>
    <w:tmpl w:val="0000000C"/>
    <w:lvl w:ilvl="0" w:tentative="0">
      <w:start w:val="1"/>
      <w:numFmt w:val="decimal"/>
      <w:lvlText w:val="%1)"/>
      <w:lvlJc w:val="left"/>
      <w:pPr>
        <w:ind w:left="980" w:hanging="420"/>
      </w:pPr>
      <w:rPr>
        <w:sz w:val="24"/>
        <w:szCs w:val="24"/>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03BD1775"/>
    <w:multiLevelType w:val="multilevel"/>
    <w:tmpl w:val="03BD1775"/>
    <w:lvl w:ilvl="0" w:tentative="0">
      <w:start w:val="1"/>
      <w:numFmt w:val="decimal"/>
      <w:lvlText w:val="%1."/>
      <w:lvlJc w:val="left"/>
      <w:pPr>
        <w:ind w:left="425" w:hanging="425"/>
      </w:pPr>
    </w:lvl>
    <w:lvl w:ilvl="1" w:tentative="0">
      <w:start w:val="1"/>
      <w:numFmt w:val="decimal"/>
      <w:lvlText w:val="%1.%2."/>
      <w:lvlJc w:val="left"/>
      <w:pPr>
        <w:ind w:left="3828"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5）"/>
      <w:lvlJc w:val="left"/>
      <w:pPr>
        <w:ind w:left="720" w:hanging="720"/>
      </w:pPr>
      <w:rPr>
        <w:rFonts w:hint="default"/>
      </w:r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
    <w:nsid w:val="47E56DC5"/>
    <w:multiLevelType w:val="multilevel"/>
    <w:tmpl w:val="47E56DC5"/>
    <w:lvl w:ilvl="0" w:tentative="0">
      <w:start w:val="1"/>
      <w:numFmt w:val="decimal"/>
      <w:lvlText w:val="（%1）"/>
      <w:lvlJc w:val="left"/>
      <w:pPr>
        <w:ind w:left="751" w:hanging="721"/>
      </w:pPr>
      <w:rPr>
        <w:rFonts w:hint="default"/>
        <w:spacing w:val="0"/>
        <w:w w:val="96"/>
        <w:lang w:val="en-US" w:eastAsia="zh-CN" w:bidi="ar-SA"/>
      </w:rPr>
    </w:lvl>
    <w:lvl w:ilvl="1" w:tentative="0">
      <w:start w:val="0"/>
      <w:numFmt w:val="bullet"/>
      <w:lvlText w:val="•"/>
      <w:lvlJc w:val="left"/>
      <w:pPr>
        <w:ind w:left="1761" w:hanging="721"/>
      </w:pPr>
      <w:rPr>
        <w:rFonts w:hint="default"/>
        <w:lang w:val="en-US" w:eastAsia="zh-CN" w:bidi="ar-SA"/>
      </w:rPr>
    </w:lvl>
    <w:lvl w:ilvl="2" w:tentative="0">
      <w:start w:val="0"/>
      <w:numFmt w:val="bullet"/>
      <w:lvlText w:val="•"/>
      <w:lvlJc w:val="left"/>
      <w:pPr>
        <w:ind w:left="2763" w:hanging="721"/>
      </w:pPr>
      <w:rPr>
        <w:rFonts w:hint="default"/>
        <w:lang w:val="en-US" w:eastAsia="zh-CN" w:bidi="ar-SA"/>
      </w:rPr>
    </w:lvl>
    <w:lvl w:ilvl="3" w:tentative="0">
      <w:start w:val="0"/>
      <w:numFmt w:val="bullet"/>
      <w:lvlText w:val="•"/>
      <w:lvlJc w:val="left"/>
      <w:pPr>
        <w:ind w:left="3765" w:hanging="721"/>
      </w:pPr>
      <w:rPr>
        <w:rFonts w:hint="default"/>
        <w:lang w:val="en-US" w:eastAsia="zh-CN" w:bidi="ar-SA"/>
      </w:rPr>
    </w:lvl>
    <w:lvl w:ilvl="4" w:tentative="0">
      <w:start w:val="0"/>
      <w:numFmt w:val="bullet"/>
      <w:lvlText w:val="•"/>
      <w:lvlJc w:val="left"/>
      <w:pPr>
        <w:ind w:left="4767" w:hanging="721"/>
      </w:pPr>
      <w:rPr>
        <w:rFonts w:hint="default"/>
        <w:lang w:val="en-US" w:eastAsia="zh-CN" w:bidi="ar-SA"/>
      </w:rPr>
    </w:lvl>
    <w:lvl w:ilvl="5" w:tentative="0">
      <w:start w:val="0"/>
      <w:numFmt w:val="bullet"/>
      <w:lvlText w:val="•"/>
      <w:lvlJc w:val="left"/>
      <w:pPr>
        <w:ind w:left="5769" w:hanging="721"/>
      </w:pPr>
      <w:rPr>
        <w:rFonts w:hint="default"/>
        <w:lang w:val="en-US" w:eastAsia="zh-CN" w:bidi="ar-SA"/>
      </w:rPr>
    </w:lvl>
    <w:lvl w:ilvl="6" w:tentative="0">
      <w:start w:val="0"/>
      <w:numFmt w:val="bullet"/>
      <w:lvlText w:val="•"/>
      <w:lvlJc w:val="left"/>
      <w:pPr>
        <w:ind w:left="6770" w:hanging="721"/>
      </w:pPr>
      <w:rPr>
        <w:rFonts w:hint="default"/>
        <w:lang w:val="en-US" w:eastAsia="zh-CN" w:bidi="ar-SA"/>
      </w:rPr>
    </w:lvl>
    <w:lvl w:ilvl="7" w:tentative="0">
      <w:start w:val="0"/>
      <w:numFmt w:val="bullet"/>
      <w:lvlText w:val="•"/>
      <w:lvlJc w:val="left"/>
      <w:pPr>
        <w:ind w:left="7772" w:hanging="721"/>
      </w:pPr>
      <w:rPr>
        <w:rFonts w:hint="default"/>
        <w:lang w:val="en-US" w:eastAsia="zh-CN" w:bidi="ar-SA"/>
      </w:rPr>
    </w:lvl>
    <w:lvl w:ilvl="8" w:tentative="0">
      <w:start w:val="0"/>
      <w:numFmt w:val="bullet"/>
      <w:lvlText w:val="•"/>
      <w:lvlJc w:val="left"/>
      <w:pPr>
        <w:ind w:left="8774" w:hanging="721"/>
      </w:pPr>
      <w:rPr>
        <w:rFonts w:hint="default"/>
        <w:lang w:val="en-US" w:eastAsia="zh-CN" w:bidi="ar-SA"/>
      </w:rPr>
    </w:lvl>
  </w:abstractNum>
  <w:abstractNum w:abstractNumId="8">
    <w:nsid w:val="499F1AC3"/>
    <w:multiLevelType w:val="singleLevel"/>
    <w:tmpl w:val="499F1AC3"/>
    <w:lvl w:ilvl="0" w:tentative="0">
      <w:start w:val="1"/>
      <w:numFmt w:val="decimal"/>
      <w:suff w:val="nothing"/>
      <w:lvlText w:val="（%1）"/>
      <w:lvlJc w:val="left"/>
      <w:pPr>
        <w:ind w:left="0" w:firstLine="0"/>
      </w:pPr>
    </w:lvl>
  </w:abstractNum>
  <w:abstractNum w:abstractNumId="9">
    <w:nsid w:val="5DBACAA0"/>
    <w:multiLevelType w:val="singleLevel"/>
    <w:tmpl w:val="5DBACAA0"/>
    <w:lvl w:ilvl="0" w:tentative="0">
      <w:start w:val="1"/>
      <w:numFmt w:val="decimal"/>
      <w:suff w:val="space"/>
      <w:lvlText w:val="%1."/>
      <w:lvlJc w:val="left"/>
    </w:lvl>
  </w:abstractNum>
  <w:abstractNum w:abstractNumId="10">
    <w:nsid w:val="64624BB7"/>
    <w:multiLevelType w:val="multilevel"/>
    <w:tmpl w:val="64624BB7"/>
    <w:lvl w:ilvl="0" w:tentative="0">
      <w:start w:val="1"/>
      <w:numFmt w:val="decimal"/>
      <w:lvlText w:val="%1"/>
      <w:lvlJc w:val="left"/>
      <w:pPr>
        <w:tabs>
          <w:tab w:val="left" w:pos="0"/>
        </w:tabs>
        <w:ind w:left="0" w:firstLine="0"/>
      </w:pPr>
      <w:rPr>
        <w:rFonts w:hint="default" w:ascii="宋体" w:hAnsi="宋体" w:eastAsia="宋体"/>
        <w:b/>
        <w:sz w:val="44"/>
        <w:u w:val="none"/>
      </w:rPr>
    </w:lvl>
    <w:lvl w:ilvl="1" w:tentative="0">
      <w:start w:val="1"/>
      <w:numFmt w:val="decimal"/>
      <w:pStyle w:val="26"/>
      <w:lvlText w:val="%1.%2"/>
      <w:lvlJc w:val="left"/>
      <w:pPr>
        <w:tabs>
          <w:tab w:val="left" w:pos="576"/>
        </w:tabs>
        <w:ind w:left="576" w:hanging="576"/>
      </w:pPr>
      <w:rPr>
        <w:rFonts w:hint="default" w:ascii="宋体" w:hAnsi="宋体" w:eastAsia="宋体"/>
        <w:b/>
        <w:sz w:val="32"/>
        <w:u w:val="none"/>
      </w:rPr>
    </w:lvl>
    <w:lvl w:ilvl="2" w:tentative="0">
      <w:start w:val="1"/>
      <w:numFmt w:val="decimal"/>
      <w:pStyle w:val="43"/>
      <w:lvlText w:val="%1.%2.%3"/>
      <w:lvlJc w:val="left"/>
      <w:pPr>
        <w:tabs>
          <w:tab w:val="left" w:pos="1004"/>
        </w:tabs>
        <w:ind w:left="1004" w:hanging="720"/>
      </w:pPr>
      <w:rPr>
        <w:rFonts w:hint="default" w:ascii="宋体" w:hAnsi="宋体" w:eastAsia="宋体"/>
        <w:b/>
        <w:u w:val="none"/>
      </w:rPr>
    </w:lvl>
    <w:lvl w:ilvl="3" w:tentative="0">
      <w:start w:val="1"/>
      <w:numFmt w:val="decimal"/>
      <w:pStyle w:val="44"/>
      <w:lvlText w:val="%1.%2.%3.%4"/>
      <w:lvlJc w:val="left"/>
      <w:pPr>
        <w:tabs>
          <w:tab w:val="left" w:pos="864"/>
        </w:tabs>
        <w:ind w:left="864" w:hanging="864"/>
      </w:pPr>
      <w:rPr>
        <w:rFonts w:hint="default" w:ascii="Times New Roman"/>
        <w:u w:val="none"/>
      </w:rPr>
    </w:lvl>
    <w:lvl w:ilvl="4" w:tentative="0">
      <w:start w:val="1"/>
      <w:numFmt w:val="decimal"/>
      <w:pStyle w:val="45"/>
      <w:lvlText w:val="%1.%2.%3.%4.%5"/>
      <w:lvlJc w:val="left"/>
      <w:pPr>
        <w:tabs>
          <w:tab w:val="left" w:pos="1008"/>
        </w:tabs>
        <w:ind w:left="1008" w:hanging="1008"/>
      </w:pPr>
      <w:rPr>
        <w:rFonts w:hint="default" w:ascii="Times New Roman"/>
        <w:u w:val="none"/>
      </w:rPr>
    </w:lvl>
    <w:lvl w:ilvl="5" w:tentative="0">
      <w:start w:val="1"/>
      <w:numFmt w:val="decimal"/>
      <w:lvlText w:val="%1.%2.%3.%4.%5.%6"/>
      <w:lvlJc w:val="left"/>
      <w:pPr>
        <w:tabs>
          <w:tab w:val="left" w:pos="1152"/>
        </w:tabs>
        <w:ind w:left="1152" w:hanging="1152"/>
      </w:pPr>
      <w:rPr>
        <w:rFonts w:hint="default" w:ascii="宋体" w:hAnsi="宋体" w:eastAsia="宋体"/>
        <w:u w:val="none"/>
      </w:rPr>
    </w:lvl>
    <w:lvl w:ilvl="6" w:tentative="0">
      <w:start w:val="1"/>
      <w:numFmt w:val="decimal"/>
      <w:lvlText w:val="%1.%2.%3.%4.%5.%6.%7"/>
      <w:lvlJc w:val="left"/>
      <w:pPr>
        <w:tabs>
          <w:tab w:val="left" w:pos="1296"/>
        </w:tabs>
        <w:ind w:left="1296" w:hanging="1296"/>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num w:numId="1">
    <w:abstractNumId w:val="10"/>
  </w:num>
  <w:num w:numId="2">
    <w:abstractNumId w:val="6"/>
  </w:num>
  <w:num w:numId="3">
    <w:abstractNumId w:val="5"/>
  </w:num>
  <w:num w:numId="4">
    <w:abstractNumId w:val="4"/>
  </w:num>
  <w:num w:numId="5">
    <w:abstractNumId w:val="9"/>
  </w:num>
  <w:num w:numId="6">
    <w:abstractNumId w:val="7"/>
  </w:num>
  <w:num w:numId="7">
    <w:abstractNumId w:val="8"/>
  </w:num>
  <w:num w:numId="8">
    <w:abstractNumId w:val="0"/>
  </w:num>
  <w:num w:numId="9">
    <w:abstractNumId w:val="3"/>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197"/>
    <w:rsid w:val="00000D33"/>
    <w:rsid w:val="00003CCD"/>
    <w:rsid w:val="00014D41"/>
    <w:rsid w:val="00026AE3"/>
    <w:rsid w:val="00026DAB"/>
    <w:rsid w:val="00041FC3"/>
    <w:rsid w:val="000439DE"/>
    <w:rsid w:val="00051E4D"/>
    <w:rsid w:val="00053786"/>
    <w:rsid w:val="00062F31"/>
    <w:rsid w:val="000A1D9B"/>
    <w:rsid w:val="000B2B06"/>
    <w:rsid w:val="000B2C72"/>
    <w:rsid w:val="000B361F"/>
    <w:rsid w:val="000B48BB"/>
    <w:rsid w:val="000D4B27"/>
    <w:rsid w:val="000F35A1"/>
    <w:rsid w:val="000F6DA4"/>
    <w:rsid w:val="00104172"/>
    <w:rsid w:val="001203F4"/>
    <w:rsid w:val="001308DB"/>
    <w:rsid w:val="00133F34"/>
    <w:rsid w:val="0014244F"/>
    <w:rsid w:val="001437AB"/>
    <w:rsid w:val="00171CE7"/>
    <w:rsid w:val="001754C3"/>
    <w:rsid w:val="00180FF5"/>
    <w:rsid w:val="00182F36"/>
    <w:rsid w:val="00183565"/>
    <w:rsid w:val="00183E4B"/>
    <w:rsid w:val="001A75DA"/>
    <w:rsid w:val="001B2CCE"/>
    <w:rsid w:val="001C069C"/>
    <w:rsid w:val="001E3023"/>
    <w:rsid w:val="001F103A"/>
    <w:rsid w:val="001F42AB"/>
    <w:rsid w:val="00216A6A"/>
    <w:rsid w:val="0023579F"/>
    <w:rsid w:val="002418BA"/>
    <w:rsid w:val="00243BB4"/>
    <w:rsid w:val="00246A2E"/>
    <w:rsid w:val="0024764C"/>
    <w:rsid w:val="00257037"/>
    <w:rsid w:val="00270F7B"/>
    <w:rsid w:val="00276ADA"/>
    <w:rsid w:val="00283C95"/>
    <w:rsid w:val="002A42AC"/>
    <w:rsid w:val="002B1705"/>
    <w:rsid w:val="002B6931"/>
    <w:rsid w:val="002C0F7B"/>
    <w:rsid w:val="002D0F5B"/>
    <w:rsid w:val="002D7E9A"/>
    <w:rsid w:val="002E26B2"/>
    <w:rsid w:val="002F72F0"/>
    <w:rsid w:val="002F791B"/>
    <w:rsid w:val="00306813"/>
    <w:rsid w:val="00314EF0"/>
    <w:rsid w:val="00320E8B"/>
    <w:rsid w:val="003355A1"/>
    <w:rsid w:val="003376F3"/>
    <w:rsid w:val="003413A7"/>
    <w:rsid w:val="00353154"/>
    <w:rsid w:val="003553B7"/>
    <w:rsid w:val="00366FBF"/>
    <w:rsid w:val="003825D9"/>
    <w:rsid w:val="00383ABA"/>
    <w:rsid w:val="00384D3C"/>
    <w:rsid w:val="003A084F"/>
    <w:rsid w:val="003B5C34"/>
    <w:rsid w:val="003C4476"/>
    <w:rsid w:val="003C4505"/>
    <w:rsid w:val="003C79ED"/>
    <w:rsid w:val="003E1378"/>
    <w:rsid w:val="003E4D7C"/>
    <w:rsid w:val="003F1C18"/>
    <w:rsid w:val="003F5E48"/>
    <w:rsid w:val="004035DB"/>
    <w:rsid w:val="004051E0"/>
    <w:rsid w:val="00407074"/>
    <w:rsid w:val="004240F9"/>
    <w:rsid w:val="0042764F"/>
    <w:rsid w:val="00436F0B"/>
    <w:rsid w:val="004459D5"/>
    <w:rsid w:val="00453AFC"/>
    <w:rsid w:val="00464BEC"/>
    <w:rsid w:val="004824C3"/>
    <w:rsid w:val="0049575A"/>
    <w:rsid w:val="004C6E2C"/>
    <w:rsid w:val="004D46A5"/>
    <w:rsid w:val="004D6A8F"/>
    <w:rsid w:val="004E17FE"/>
    <w:rsid w:val="004F2356"/>
    <w:rsid w:val="004F4F44"/>
    <w:rsid w:val="004F6A3C"/>
    <w:rsid w:val="00500CF0"/>
    <w:rsid w:val="00500D4E"/>
    <w:rsid w:val="005060EC"/>
    <w:rsid w:val="00525B5D"/>
    <w:rsid w:val="00534E07"/>
    <w:rsid w:val="00537ABA"/>
    <w:rsid w:val="00542A30"/>
    <w:rsid w:val="005461FF"/>
    <w:rsid w:val="0055068F"/>
    <w:rsid w:val="005570E3"/>
    <w:rsid w:val="00570499"/>
    <w:rsid w:val="00593DB5"/>
    <w:rsid w:val="005963AE"/>
    <w:rsid w:val="005A255D"/>
    <w:rsid w:val="005A30D5"/>
    <w:rsid w:val="005A664D"/>
    <w:rsid w:val="005A67C5"/>
    <w:rsid w:val="005C4E29"/>
    <w:rsid w:val="005D3ADC"/>
    <w:rsid w:val="005D7FBD"/>
    <w:rsid w:val="005E14D0"/>
    <w:rsid w:val="005E1FE4"/>
    <w:rsid w:val="005E2246"/>
    <w:rsid w:val="005F6FC2"/>
    <w:rsid w:val="006025F5"/>
    <w:rsid w:val="0060477B"/>
    <w:rsid w:val="006103D1"/>
    <w:rsid w:val="00614314"/>
    <w:rsid w:val="00621FD7"/>
    <w:rsid w:val="006301A6"/>
    <w:rsid w:val="00631240"/>
    <w:rsid w:val="0063773A"/>
    <w:rsid w:val="0064566C"/>
    <w:rsid w:val="0065690A"/>
    <w:rsid w:val="0065798A"/>
    <w:rsid w:val="0066754B"/>
    <w:rsid w:val="0067450D"/>
    <w:rsid w:val="00695291"/>
    <w:rsid w:val="006A1E0F"/>
    <w:rsid w:val="006B172D"/>
    <w:rsid w:val="006D66DC"/>
    <w:rsid w:val="006E29D2"/>
    <w:rsid w:val="006F064F"/>
    <w:rsid w:val="006F228F"/>
    <w:rsid w:val="006F676B"/>
    <w:rsid w:val="006F7ABF"/>
    <w:rsid w:val="00703E77"/>
    <w:rsid w:val="00706A70"/>
    <w:rsid w:val="007118E5"/>
    <w:rsid w:val="00711E32"/>
    <w:rsid w:val="00716B2B"/>
    <w:rsid w:val="0071759E"/>
    <w:rsid w:val="00731FBA"/>
    <w:rsid w:val="00732D8E"/>
    <w:rsid w:val="00737DDD"/>
    <w:rsid w:val="007475CF"/>
    <w:rsid w:val="007567FF"/>
    <w:rsid w:val="00763F2E"/>
    <w:rsid w:val="00766C5A"/>
    <w:rsid w:val="00775FAC"/>
    <w:rsid w:val="00782228"/>
    <w:rsid w:val="007834B5"/>
    <w:rsid w:val="007846FD"/>
    <w:rsid w:val="007A0899"/>
    <w:rsid w:val="007A5E8F"/>
    <w:rsid w:val="007B1890"/>
    <w:rsid w:val="007B4D61"/>
    <w:rsid w:val="007B75DE"/>
    <w:rsid w:val="007C0E45"/>
    <w:rsid w:val="007E1039"/>
    <w:rsid w:val="00804AD5"/>
    <w:rsid w:val="00810E26"/>
    <w:rsid w:val="00817D9C"/>
    <w:rsid w:val="008208A5"/>
    <w:rsid w:val="008258DE"/>
    <w:rsid w:val="00825B5E"/>
    <w:rsid w:val="00830ED7"/>
    <w:rsid w:val="008372BB"/>
    <w:rsid w:val="0083775F"/>
    <w:rsid w:val="0084062B"/>
    <w:rsid w:val="00866971"/>
    <w:rsid w:val="00872AC8"/>
    <w:rsid w:val="008B4585"/>
    <w:rsid w:val="008B63B3"/>
    <w:rsid w:val="008C5EC7"/>
    <w:rsid w:val="008C6D04"/>
    <w:rsid w:val="008D7819"/>
    <w:rsid w:val="008E209A"/>
    <w:rsid w:val="008E2BAA"/>
    <w:rsid w:val="008E77C7"/>
    <w:rsid w:val="008E7A0E"/>
    <w:rsid w:val="008F0638"/>
    <w:rsid w:val="009024CE"/>
    <w:rsid w:val="009042BD"/>
    <w:rsid w:val="0091458E"/>
    <w:rsid w:val="00914663"/>
    <w:rsid w:val="00916F99"/>
    <w:rsid w:val="00932F42"/>
    <w:rsid w:val="00933C9C"/>
    <w:rsid w:val="00935FD0"/>
    <w:rsid w:val="009372A4"/>
    <w:rsid w:val="00953560"/>
    <w:rsid w:val="00970492"/>
    <w:rsid w:val="00974006"/>
    <w:rsid w:val="00974DC4"/>
    <w:rsid w:val="009760AA"/>
    <w:rsid w:val="00976DA6"/>
    <w:rsid w:val="009775A1"/>
    <w:rsid w:val="00985685"/>
    <w:rsid w:val="009B238B"/>
    <w:rsid w:val="009B6A7E"/>
    <w:rsid w:val="009E044A"/>
    <w:rsid w:val="009E14CE"/>
    <w:rsid w:val="009E500E"/>
    <w:rsid w:val="009F1993"/>
    <w:rsid w:val="00A07064"/>
    <w:rsid w:val="00A10878"/>
    <w:rsid w:val="00A13DDF"/>
    <w:rsid w:val="00A1446B"/>
    <w:rsid w:val="00A1532A"/>
    <w:rsid w:val="00A2154F"/>
    <w:rsid w:val="00A460BF"/>
    <w:rsid w:val="00A476C4"/>
    <w:rsid w:val="00A60637"/>
    <w:rsid w:val="00A6126A"/>
    <w:rsid w:val="00A71EBB"/>
    <w:rsid w:val="00A72010"/>
    <w:rsid w:val="00A75370"/>
    <w:rsid w:val="00A85F85"/>
    <w:rsid w:val="00A90B1A"/>
    <w:rsid w:val="00A954F4"/>
    <w:rsid w:val="00AA7BBA"/>
    <w:rsid w:val="00AC3D98"/>
    <w:rsid w:val="00AC3DDE"/>
    <w:rsid w:val="00AC4585"/>
    <w:rsid w:val="00AE6342"/>
    <w:rsid w:val="00B00CAC"/>
    <w:rsid w:val="00B05B59"/>
    <w:rsid w:val="00B11BA1"/>
    <w:rsid w:val="00B16EBF"/>
    <w:rsid w:val="00B279AC"/>
    <w:rsid w:val="00B27D26"/>
    <w:rsid w:val="00B36A2C"/>
    <w:rsid w:val="00B43656"/>
    <w:rsid w:val="00B51983"/>
    <w:rsid w:val="00B7368D"/>
    <w:rsid w:val="00B82836"/>
    <w:rsid w:val="00B82BBE"/>
    <w:rsid w:val="00B84591"/>
    <w:rsid w:val="00B856CC"/>
    <w:rsid w:val="00B91B28"/>
    <w:rsid w:val="00B96975"/>
    <w:rsid w:val="00BA40FA"/>
    <w:rsid w:val="00BD439B"/>
    <w:rsid w:val="00BF095A"/>
    <w:rsid w:val="00BF1949"/>
    <w:rsid w:val="00BF6F13"/>
    <w:rsid w:val="00C04235"/>
    <w:rsid w:val="00C151B8"/>
    <w:rsid w:val="00C2563E"/>
    <w:rsid w:val="00C30BB6"/>
    <w:rsid w:val="00C357DA"/>
    <w:rsid w:val="00C50D57"/>
    <w:rsid w:val="00C61F5A"/>
    <w:rsid w:val="00C66FC5"/>
    <w:rsid w:val="00C7005A"/>
    <w:rsid w:val="00C70388"/>
    <w:rsid w:val="00C71A70"/>
    <w:rsid w:val="00C93071"/>
    <w:rsid w:val="00C9330C"/>
    <w:rsid w:val="00CB18A1"/>
    <w:rsid w:val="00CB35B9"/>
    <w:rsid w:val="00CB3B1D"/>
    <w:rsid w:val="00CC2250"/>
    <w:rsid w:val="00CC6B1F"/>
    <w:rsid w:val="00CC6D0A"/>
    <w:rsid w:val="00CC726B"/>
    <w:rsid w:val="00CD730E"/>
    <w:rsid w:val="00CE2D00"/>
    <w:rsid w:val="00CE2DD8"/>
    <w:rsid w:val="00CE3011"/>
    <w:rsid w:val="00CE4A4E"/>
    <w:rsid w:val="00CE6B0D"/>
    <w:rsid w:val="00CF40D2"/>
    <w:rsid w:val="00D064AA"/>
    <w:rsid w:val="00D13171"/>
    <w:rsid w:val="00D13B58"/>
    <w:rsid w:val="00D22832"/>
    <w:rsid w:val="00D447F6"/>
    <w:rsid w:val="00D47DAF"/>
    <w:rsid w:val="00D526C3"/>
    <w:rsid w:val="00D534D7"/>
    <w:rsid w:val="00D65824"/>
    <w:rsid w:val="00D73A5E"/>
    <w:rsid w:val="00D76A35"/>
    <w:rsid w:val="00D819A1"/>
    <w:rsid w:val="00D8229F"/>
    <w:rsid w:val="00D833D8"/>
    <w:rsid w:val="00D849FF"/>
    <w:rsid w:val="00DA4028"/>
    <w:rsid w:val="00DA7948"/>
    <w:rsid w:val="00DC61A9"/>
    <w:rsid w:val="00DC62C0"/>
    <w:rsid w:val="00DD417F"/>
    <w:rsid w:val="00DE2788"/>
    <w:rsid w:val="00DF0197"/>
    <w:rsid w:val="00DF0D69"/>
    <w:rsid w:val="00E12D93"/>
    <w:rsid w:val="00E26BDD"/>
    <w:rsid w:val="00E31194"/>
    <w:rsid w:val="00E37488"/>
    <w:rsid w:val="00E449D2"/>
    <w:rsid w:val="00E81F57"/>
    <w:rsid w:val="00E91BB9"/>
    <w:rsid w:val="00E974B3"/>
    <w:rsid w:val="00EA23AB"/>
    <w:rsid w:val="00EB299C"/>
    <w:rsid w:val="00EB4BDD"/>
    <w:rsid w:val="00EC2122"/>
    <w:rsid w:val="00EC2A88"/>
    <w:rsid w:val="00EC3C3A"/>
    <w:rsid w:val="00EC4E3B"/>
    <w:rsid w:val="00EE5C73"/>
    <w:rsid w:val="00F049DD"/>
    <w:rsid w:val="00F10009"/>
    <w:rsid w:val="00F121AD"/>
    <w:rsid w:val="00F125F1"/>
    <w:rsid w:val="00F16EE4"/>
    <w:rsid w:val="00F310C7"/>
    <w:rsid w:val="00F31BF7"/>
    <w:rsid w:val="00F33EE2"/>
    <w:rsid w:val="00F51A5B"/>
    <w:rsid w:val="00F53D03"/>
    <w:rsid w:val="00F5470C"/>
    <w:rsid w:val="00F710C8"/>
    <w:rsid w:val="00F7369D"/>
    <w:rsid w:val="00F83C64"/>
    <w:rsid w:val="00F968F2"/>
    <w:rsid w:val="00FA6FE4"/>
    <w:rsid w:val="00FB63CF"/>
    <w:rsid w:val="00FB7672"/>
    <w:rsid w:val="00FC6B74"/>
    <w:rsid w:val="00FD0DFE"/>
    <w:rsid w:val="1887181A"/>
    <w:rsid w:val="189F6388"/>
    <w:rsid w:val="21D735E3"/>
    <w:rsid w:val="2522647A"/>
    <w:rsid w:val="2DB113FA"/>
    <w:rsid w:val="361A4A7B"/>
    <w:rsid w:val="36636652"/>
    <w:rsid w:val="46685FE4"/>
    <w:rsid w:val="46FD4105"/>
    <w:rsid w:val="539B7BB2"/>
    <w:rsid w:val="57E37577"/>
    <w:rsid w:val="587C6D4D"/>
    <w:rsid w:val="5E8C5CE3"/>
    <w:rsid w:val="76CB3B66"/>
    <w:rsid w:val="77861F14"/>
    <w:rsid w:val="DDAD407D"/>
    <w:rsid w:val="FE7FDA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uiPriority w:val="0"/>
    <w:pPr>
      <w:keepNext/>
      <w:keepLines/>
      <w:spacing w:before="340" w:after="330" w:line="578" w:lineRule="auto"/>
      <w:outlineLvl w:val="0"/>
    </w:pPr>
    <w:rPr>
      <w:b/>
      <w:bCs/>
      <w:kern w:val="44"/>
      <w:sz w:val="44"/>
      <w:szCs w:val="44"/>
    </w:rPr>
  </w:style>
  <w:style w:type="paragraph" w:styleId="3">
    <w:name w:val="heading 2"/>
    <w:basedOn w:val="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link w:val="27"/>
    <w:qFormat/>
    <w:uiPriority w:val="0"/>
    <w:pPr>
      <w:keepNext/>
      <w:keepLines/>
      <w:spacing w:before="260" w:after="260" w:line="416" w:lineRule="auto"/>
      <w:outlineLvl w:val="2"/>
    </w:pPr>
    <w:rPr>
      <w:b/>
      <w:bCs/>
      <w:sz w:val="32"/>
      <w:szCs w:val="32"/>
    </w:rPr>
  </w:style>
  <w:style w:type="paragraph" w:styleId="5">
    <w:name w:val="heading 4"/>
    <w:basedOn w:val="1"/>
    <w:next w:val="1"/>
    <w:link w:val="28"/>
    <w:uiPriority w:val="0"/>
    <w:pPr>
      <w:keepNext/>
      <w:keepLines/>
      <w:spacing w:before="280" w:after="290" w:line="376" w:lineRule="auto"/>
      <w:outlineLvl w:val="3"/>
    </w:pPr>
    <w:rPr>
      <w:rFonts w:ascii="Cambria" w:hAnsi="Cambria"/>
      <w:b/>
      <w:bCs/>
      <w:sz w:val="28"/>
      <w:szCs w:val="28"/>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Cambria" w:hAnsi="Cambria" w:eastAsia="黑体"/>
      <w:sz w:val="20"/>
      <w:szCs w:val="20"/>
    </w:rPr>
  </w:style>
  <w:style w:type="paragraph" w:styleId="7">
    <w:name w:val="Document Map"/>
    <w:basedOn w:val="1"/>
    <w:link w:val="51"/>
    <w:semiHidden/>
    <w:unhideWhenUsed/>
    <w:uiPriority w:val="99"/>
    <w:rPr>
      <w:rFonts w:ascii="宋体"/>
      <w:sz w:val="18"/>
      <w:szCs w:val="18"/>
    </w:rPr>
  </w:style>
  <w:style w:type="paragraph" w:styleId="8">
    <w:name w:val="annotation text"/>
    <w:basedOn w:val="1"/>
    <w:link w:val="29"/>
    <w:qFormat/>
    <w:uiPriority w:val="0"/>
    <w:pPr>
      <w:spacing w:line="360" w:lineRule="auto"/>
      <w:jc w:val="left"/>
    </w:pPr>
    <w:rPr>
      <w:rFonts w:hint="eastAsia"/>
      <w:sz w:val="24"/>
    </w:rPr>
  </w:style>
  <w:style w:type="paragraph" w:styleId="9">
    <w:name w:val="Body Text"/>
    <w:basedOn w:val="1"/>
    <w:link w:val="52"/>
    <w:qFormat/>
    <w:uiPriority w:val="1"/>
    <w:pPr>
      <w:autoSpaceDE w:val="0"/>
      <w:autoSpaceDN w:val="0"/>
      <w:jc w:val="left"/>
    </w:pPr>
    <w:rPr>
      <w:rFonts w:ascii="Times New Roman" w:hAnsi="Times New Roman" w:eastAsia="Times New Roman"/>
      <w:kern w:val="0"/>
      <w:szCs w:val="21"/>
    </w:rPr>
  </w:style>
  <w:style w:type="paragraph" w:styleId="10">
    <w:name w:val="toc 3"/>
    <w:basedOn w:val="1"/>
    <w:next w:val="1"/>
    <w:qFormat/>
    <w:uiPriority w:val="39"/>
    <w:pPr>
      <w:ind w:left="840" w:leftChars="400"/>
    </w:pPr>
  </w:style>
  <w:style w:type="paragraph" w:styleId="11">
    <w:name w:val="Balloon Text"/>
    <w:basedOn w:val="1"/>
    <w:link w:val="32"/>
    <w:qFormat/>
    <w:uiPriority w:val="0"/>
    <w:rPr>
      <w:sz w:val="18"/>
      <w:szCs w:val="18"/>
    </w:rPr>
  </w:style>
  <w:style w:type="paragraph" w:styleId="12">
    <w:name w:val="footer"/>
    <w:basedOn w:val="1"/>
    <w:link w:val="33"/>
    <w:qFormat/>
    <w:uiPriority w:val="99"/>
    <w:pPr>
      <w:tabs>
        <w:tab w:val="center" w:pos="4153"/>
        <w:tab w:val="right" w:pos="8306"/>
      </w:tabs>
      <w:snapToGrid w:val="0"/>
      <w:jc w:val="left"/>
    </w:pPr>
    <w:rPr>
      <w:sz w:val="18"/>
      <w:szCs w:val="18"/>
    </w:rPr>
  </w:style>
  <w:style w:type="paragraph" w:styleId="13">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tabs>
        <w:tab w:val="left" w:pos="420"/>
        <w:tab w:val="right" w:leader="dot" w:pos="9628"/>
      </w:tabs>
    </w:pPr>
  </w:style>
  <w:style w:type="paragraph" w:styleId="15">
    <w:name w:val="toc 4"/>
    <w:basedOn w:val="1"/>
    <w:next w:val="1"/>
    <w:semiHidden/>
    <w:unhideWhenUsed/>
    <w:uiPriority w:val="39"/>
    <w:pPr>
      <w:ind w:left="1260" w:leftChars="600"/>
    </w:pPr>
  </w:style>
  <w:style w:type="paragraph" w:styleId="16">
    <w:name w:val="toc 2"/>
    <w:basedOn w:val="1"/>
    <w:next w:val="1"/>
    <w:qFormat/>
    <w:uiPriority w:val="39"/>
    <w:pPr>
      <w:ind w:left="420" w:leftChars="200"/>
    </w:pPr>
  </w:style>
  <w:style w:type="paragraph" w:styleId="1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18">
    <w:name w:val="Title"/>
    <w:basedOn w:val="1"/>
    <w:link w:val="53"/>
    <w:qFormat/>
    <w:uiPriority w:val="1"/>
    <w:pPr>
      <w:autoSpaceDE w:val="0"/>
      <w:autoSpaceDN w:val="0"/>
      <w:ind w:left="3112" w:right="3289"/>
      <w:jc w:val="center"/>
    </w:pPr>
    <w:rPr>
      <w:rFonts w:ascii="微软雅黑" w:hAnsi="微软雅黑" w:eastAsia="微软雅黑" w:cs="微软雅黑"/>
      <w:b/>
      <w:bCs/>
      <w:kern w:val="0"/>
      <w:sz w:val="44"/>
      <w:szCs w:val="44"/>
    </w:rPr>
  </w:style>
  <w:style w:type="table" w:styleId="20">
    <w:name w:val="Table Grid"/>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qFormat/>
    <w:uiPriority w:val="99"/>
    <w:rPr>
      <w:color w:val="0000FF"/>
      <w:u w:val="single"/>
    </w:rPr>
  </w:style>
  <w:style w:type="character" w:styleId="23">
    <w:name w:val="annotation reference"/>
    <w:qFormat/>
    <w:uiPriority w:val="0"/>
    <w:rPr>
      <w:rFonts w:hint="default" w:ascii="Times New Roman"/>
      <w:sz w:val="21"/>
    </w:rPr>
  </w:style>
  <w:style w:type="character" w:customStyle="1" w:styleId="24">
    <w:name w:val="标题 1 字符"/>
    <w:link w:val="2"/>
    <w:semiHidden/>
    <w:qFormat/>
    <w:uiPriority w:val="0"/>
    <w:rPr>
      <w:b/>
      <w:bCs/>
      <w:kern w:val="44"/>
      <w:sz w:val="44"/>
      <w:szCs w:val="44"/>
    </w:rPr>
  </w:style>
  <w:style w:type="character" w:customStyle="1" w:styleId="25">
    <w:name w:val="标题 2 Char"/>
    <w:link w:val="26"/>
    <w:semiHidden/>
    <w:qFormat/>
    <w:uiPriority w:val="0"/>
    <w:rPr>
      <w:rFonts w:ascii="Cambria" w:hAnsi="Cambria" w:eastAsia="宋体"/>
      <w:b/>
      <w:bCs/>
      <w:sz w:val="32"/>
      <w:szCs w:val="32"/>
    </w:rPr>
  </w:style>
  <w:style w:type="paragraph" w:customStyle="1" w:styleId="26">
    <w:name w:val="标题 21"/>
    <w:basedOn w:val="1"/>
    <w:next w:val="1"/>
    <w:link w:val="25"/>
    <w:qFormat/>
    <w:uiPriority w:val="0"/>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27">
    <w:name w:val="标题 3 字符"/>
    <w:link w:val="4"/>
    <w:semiHidden/>
    <w:qFormat/>
    <w:uiPriority w:val="0"/>
    <w:rPr>
      <w:b/>
      <w:bCs/>
      <w:sz w:val="32"/>
      <w:szCs w:val="32"/>
    </w:rPr>
  </w:style>
  <w:style w:type="character" w:customStyle="1" w:styleId="28">
    <w:name w:val="标题 4 字符"/>
    <w:link w:val="5"/>
    <w:semiHidden/>
    <w:qFormat/>
    <w:uiPriority w:val="0"/>
    <w:rPr>
      <w:rFonts w:ascii="Cambria" w:hAnsi="Cambria" w:eastAsia="宋体"/>
      <w:b/>
      <w:bCs/>
      <w:sz w:val="28"/>
      <w:szCs w:val="28"/>
    </w:rPr>
  </w:style>
  <w:style w:type="character" w:customStyle="1" w:styleId="29">
    <w:name w:val="批注文字 字符"/>
    <w:link w:val="8"/>
    <w:semiHidden/>
    <w:qFormat/>
    <w:uiPriority w:val="0"/>
    <w:rPr>
      <w:rFonts w:hint="eastAsia" w:ascii="Calibri" w:hAnsi="Calibri"/>
      <w:sz w:val="24"/>
    </w:rPr>
  </w:style>
  <w:style w:type="character" w:customStyle="1" w:styleId="30">
    <w:name w:val="正文文本缩进 Char"/>
    <w:link w:val="31"/>
    <w:semiHidden/>
    <w:qFormat/>
    <w:uiPriority w:val="0"/>
    <w:rPr>
      <w:rFonts w:ascii="Arial" w:hAnsi="Arial" w:eastAsia="宋体" w:cs="Times New Roman"/>
      <w:sz w:val="24"/>
      <w:szCs w:val="24"/>
    </w:rPr>
  </w:style>
  <w:style w:type="paragraph" w:customStyle="1" w:styleId="31">
    <w:name w:val="正文文本缩进1"/>
    <w:basedOn w:val="1"/>
    <w:link w:val="30"/>
    <w:qFormat/>
    <w:uiPriority w:val="0"/>
    <w:pPr>
      <w:ind w:left="840" w:firstLine="480"/>
    </w:pPr>
    <w:rPr>
      <w:rFonts w:ascii="Arial" w:hAnsi="Arial"/>
      <w:sz w:val="24"/>
      <w:szCs w:val="24"/>
    </w:rPr>
  </w:style>
  <w:style w:type="character" w:customStyle="1" w:styleId="32">
    <w:name w:val="批注框文本 字符"/>
    <w:link w:val="11"/>
    <w:semiHidden/>
    <w:qFormat/>
    <w:uiPriority w:val="0"/>
    <w:rPr>
      <w:sz w:val="18"/>
      <w:szCs w:val="18"/>
    </w:rPr>
  </w:style>
  <w:style w:type="character" w:customStyle="1" w:styleId="33">
    <w:name w:val="页脚 字符"/>
    <w:link w:val="12"/>
    <w:qFormat/>
    <w:uiPriority w:val="99"/>
    <w:rPr>
      <w:sz w:val="18"/>
      <w:szCs w:val="18"/>
    </w:rPr>
  </w:style>
  <w:style w:type="character" w:customStyle="1" w:styleId="34">
    <w:name w:val="页眉 字符"/>
    <w:link w:val="13"/>
    <w:qFormat/>
    <w:uiPriority w:val="99"/>
    <w:rPr>
      <w:sz w:val="18"/>
      <w:szCs w:val="18"/>
    </w:rPr>
  </w:style>
  <w:style w:type="paragraph" w:customStyle="1" w:styleId="35">
    <w:name w:val="主题"/>
    <w:basedOn w:val="1"/>
    <w:qFormat/>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6">
    <w:name w:val="列出段落1"/>
    <w:basedOn w:val="1"/>
    <w:qFormat/>
    <w:uiPriority w:val="0"/>
    <w:pPr>
      <w:ind w:firstLine="420" w:firstLineChars="200"/>
    </w:pPr>
  </w:style>
  <w:style w:type="paragraph" w:customStyle="1" w:styleId="37">
    <w:name w:val="TOC 标题1"/>
    <w:basedOn w:val="2"/>
    <w:next w:val="1"/>
    <w:qFormat/>
    <w:uiPriority w:val="0"/>
    <w:pPr>
      <w:widowControl/>
      <w:spacing w:before="480" w:after="0" w:line="276" w:lineRule="auto"/>
      <w:jc w:val="left"/>
      <w:outlineLvl w:val="9"/>
    </w:pPr>
    <w:rPr>
      <w:rFonts w:ascii="Cambria" w:hAnsi="Cambria"/>
      <w:color w:val="365F90"/>
      <w:kern w:val="0"/>
      <w:sz w:val="28"/>
      <w:szCs w:val="28"/>
    </w:rPr>
  </w:style>
  <w:style w:type="paragraph" w:customStyle="1" w:styleId="38">
    <w:name w:val="*Body 1"/>
    <w:qFormat/>
    <w:uiPriority w:val="0"/>
    <w:pPr>
      <w:spacing w:before="120" w:after="120" w:line="360" w:lineRule="auto"/>
    </w:pPr>
    <w:rPr>
      <w:rFonts w:ascii="Arial" w:hAnsi="Arial" w:eastAsia="宋体" w:cs="Times New Roman"/>
      <w:sz w:val="24"/>
      <w:lang w:val="en-US" w:eastAsia="en-US" w:bidi="ar-SA"/>
    </w:rPr>
  </w:style>
  <w:style w:type="paragraph" w:customStyle="1" w:styleId="39">
    <w:name w:val="正文缩进1"/>
    <w:basedOn w:val="1"/>
    <w:qFormat/>
    <w:uiPriority w:val="0"/>
    <w:pPr>
      <w:ind w:firstLine="420" w:firstLineChars="200"/>
    </w:pPr>
    <w:rPr>
      <w:rFonts w:ascii="Arial" w:hAnsi="Arial"/>
      <w:sz w:val="24"/>
      <w:szCs w:val="24"/>
    </w:rPr>
  </w:style>
  <w:style w:type="paragraph" w:customStyle="1" w:styleId="40">
    <w:name w:val="列出段落11"/>
    <w:basedOn w:val="1"/>
    <w:qFormat/>
    <w:uiPriority w:val="0"/>
    <w:pPr>
      <w:ind w:firstLine="200" w:firstLineChars="200"/>
    </w:pPr>
    <w:rPr>
      <w:rFonts w:ascii="Times New Roman" w:hAnsi="Times New Roman"/>
      <w:sz w:val="24"/>
      <w:szCs w:val="20"/>
    </w:rPr>
  </w:style>
  <w:style w:type="paragraph" w:customStyle="1" w:styleId="41">
    <w:name w:val="页眉1"/>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42">
    <w:name w:val="页码1"/>
    <w:qFormat/>
    <w:uiPriority w:val="0"/>
    <w:rPr>
      <w:rFonts w:ascii="MS Mincho" w:eastAsia="MS Mincho"/>
    </w:rPr>
  </w:style>
  <w:style w:type="paragraph" w:customStyle="1" w:styleId="43">
    <w:name w:val="标题 31"/>
    <w:basedOn w:val="1"/>
    <w:next w:val="1"/>
    <w:link w:val="46"/>
    <w:qFormat/>
    <w:uiPriority w:val="0"/>
    <w:pPr>
      <w:keepNext/>
      <w:keepLines/>
      <w:numPr>
        <w:ilvl w:val="2"/>
        <w:numId w:val="1"/>
      </w:numPr>
      <w:spacing w:before="100" w:beforeAutospacing="1" w:after="100" w:afterAutospacing="1"/>
      <w:jc w:val="left"/>
      <w:outlineLvl w:val="2"/>
    </w:pPr>
    <w:rPr>
      <w:rFonts w:ascii="Times New Roman"/>
      <w:b/>
      <w:sz w:val="32"/>
    </w:rPr>
  </w:style>
  <w:style w:type="paragraph" w:customStyle="1" w:styleId="44">
    <w:name w:val="标题 41"/>
    <w:basedOn w:val="1"/>
    <w:next w:val="1"/>
    <w:link w:val="47"/>
    <w:qFormat/>
    <w:uiPriority w:val="0"/>
    <w:pPr>
      <w:keepNext/>
      <w:numPr>
        <w:ilvl w:val="3"/>
        <w:numId w:val="1"/>
      </w:numPr>
      <w:spacing w:beforeLines="50" w:afterLines="50" w:line="360" w:lineRule="auto"/>
      <w:jc w:val="center"/>
      <w:outlineLvl w:val="3"/>
    </w:pPr>
    <w:rPr>
      <w:rFonts w:ascii="Times New Roman"/>
      <w:i/>
      <w:sz w:val="24"/>
    </w:rPr>
  </w:style>
  <w:style w:type="paragraph" w:customStyle="1" w:styleId="45">
    <w:name w:val="标题 51"/>
    <w:basedOn w:val="1"/>
    <w:next w:val="1"/>
    <w:link w:val="48"/>
    <w:qFormat/>
    <w:uiPriority w:val="0"/>
    <w:pPr>
      <w:keepNext/>
      <w:numPr>
        <w:ilvl w:val="4"/>
        <w:numId w:val="1"/>
      </w:numPr>
      <w:spacing w:line="360" w:lineRule="auto"/>
      <w:outlineLvl w:val="4"/>
    </w:pPr>
    <w:rPr>
      <w:rFonts w:ascii="Times New Roman"/>
      <w:i/>
      <w:sz w:val="24"/>
    </w:rPr>
  </w:style>
  <w:style w:type="character" w:customStyle="1" w:styleId="46">
    <w:name w:val="标题 3 Char"/>
    <w:link w:val="43"/>
    <w:semiHidden/>
    <w:qFormat/>
    <w:uiPriority w:val="0"/>
    <w:rPr>
      <w:rFonts w:hint="default" w:ascii="Times New Roman"/>
      <w:b/>
      <w:kern w:val="2"/>
      <w:sz w:val="32"/>
    </w:rPr>
  </w:style>
  <w:style w:type="character" w:customStyle="1" w:styleId="47">
    <w:name w:val="标题 4 Char"/>
    <w:link w:val="44"/>
    <w:semiHidden/>
    <w:uiPriority w:val="0"/>
    <w:rPr>
      <w:rFonts w:hint="default" w:ascii="Times New Roman"/>
      <w:i/>
      <w:kern w:val="2"/>
      <w:sz w:val="24"/>
    </w:rPr>
  </w:style>
  <w:style w:type="character" w:customStyle="1" w:styleId="48">
    <w:name w:val="标题 5 Char"/>
    <w:link w:val="45"/>
    <w:semiHidden/>
    <w:qFormat/>
    <w:uiPriority w:val="0"/>
    <w:rPr>
      <w:rFonts w:hint="default" w:ascii="Times New Roman"/>
      <w:i/>
      <w:kern w:val="2"/>
      <w:sz w:val="24"/>
    </w:rPr>
  </w:style>
  <w:style w:type="character" w:customStyle="1" w:styleId="49">
    <w:name w:val="页眉 Char1"/>
    <w:semiHidden/>
    <w:qFormat/>
    <w:uiPriority w:val="0"/>
    <w:rPr>
      <w:rFonts w:hint="default" w:ascii="Times New Roman"/>
      <w:kern w:val="2"/>
      <w:sz w:val="18"/>
    </w:rPr>
  </w:style>
  <w:style w:type="character" w:customStyle="1" w:styleId="50">
    <w:name w:val="批注文字 Char1"/>
    <w:semiHidden/>
    <w:qFormat/>
    <w:uiPriority w:val="0"/>
    <w:rPr>
      <w:rFonts w:hint="default" w:ascii="Times New Roman"/>
      <w:kern w:val="2"/>
      <w:sz w:val="24"/>
    </w:rPr>
  </w:style>
  <w:style w:type="character" w:customStyle="1" w:styleId="51">
    <w:name w:val="文档结构图 字符"/>
    <w:link w:val="7"/>
    <w:semiHidden/>
    <w:qFormat/>
    <w:uiPriority w:val="99"/>
    <w:rPr>
      <w:rFonts w:ascii="宋体" w:hAnsi="Calibri"/>
      <w:kern w:val="2"/>
      <w:sz w:val="18"/>
      <w:szCs w:val="18"/>
    </w:rPr>
  </w:style>
  <w:style w:type="character" w:customStyle="1" w:styleId="52">
    <w:name w:val="正文文本 字符"/>
    <w:basedOn w:val="21"/>
    <w:link w:val="9"/>
    <w:qFormat/>
    <w:uiPriority w:val="1"/>
    <w:rPr>
      <w:rFonts w:eastAsia="Times New Roman"/>
      <w:sz w:val="21"/>
      <w:szCs w:val="21"/>
    </w:rPr>
  </w:style>
  <w:style w:type="character" w:customStyle="1" w:styleId="53">
    <w:name w:val="标题 字符"/>
    <w:basedOn w:val="21"/>
    <w:link w:val="18"/>
    <w:qFormat/>
    <w:uiPriority w:val="1"/>
    <w:rPr>
      <w:rFonts w:ascii="微软雅黑" w:hAnsi="微软雅黑" w:eastAsia="微软雅黑" w:cs="微软雅黑"/>
      <w:b/>
      <w:bCs/>
      <w:sz w:val="44"/>
      <w:szCs w:val="44"/>
    </w:rPr>
  </w:style>
  <w:style w:type="table" w:customStyle="1" w:styleId="54">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55">
    <w:name w:val="Table Paragraph"/>
    <w:basedOn w:val="1"/>
    <w:qFormat/>
    <w:uiPriority w:val="1"/>
    <w:pPr>
      <w:autoSpaceDE w:val="0"/>
      <w:autoSpaceDN w:val="0"/>
      <w:spacing w:before="99"/>
      <w:ind w:left="117"/>
      <w:jc w:val="left"/>
    </w:pPr>
    <w:rPr>
      <w:rFonts w:ascii="宋体" w:hAnsi="宋体" w:cs="宋体"/>
      <w:kern w:val="0"/>
      <w:sz w:val="22"/>
    </w:rPr>
  </w:style>
  <w:style w:type="paragraph" w:customStyle="1" w:styleId="56">
    <w:name w:val="标题2"/>
    <w:basedOn w:val="1"/>
    <w:link w:val="58"/>
    <w:qFormat/>
    <w:uiPriority w:val="0"/>
    <w:rPr>
      <w:b/>
      <w:sz w:val="32"/>
    </w:rPr>
  </w:style>
  <w:style w:type="paragraph" w:styleId="57">
    <w:name w:val="List Paragraph"/>
    <w:basedOn w:val="1"/>
    <w:qFormat/>
    <w:uiPriority w:val="1"/>
    <w:pPr>
      <w:autoSpaceDE w:val="0"/>
      <w:autoSpaceDN w:val="0"/>
      <w:ind w:left="1180" w:hanging="420"/>
      <w:jc w:val="left"/>
    </w:pPr>
    <w:rPr>
      <w:rFonts w:ascii="微软雅黑" w:hAnsi="微软雅黑" w:eastAsia="微软雅黑" w:cs="微软雅黑"/>
      <w:kern w:val="0"/>
      <w:sz w:val="22"/>
    </w:rPr>
  </w:style>
  <w:style w:type="character" w:customStyle="1" w:styleId="58">
    <w:name w:val="标题2 字符"/>
    <w:basedOn w:val="21"/>
    <w:link w:val="56"/>
    <w:qFormat/>
    <w:uiPriority w:val="0"/>
    <w:rPr>
      <w:rFonts w:ascii="Calibri" w:hAnsi="Calibri"/>
      <w:b/>
      <w:kern w:val="2"/>
      <w:sz w:val="3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jpe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jpe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jpe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D171FB-F7B5-4F6F-9324-D35BA8633DA9}">
  <ds:schemaRefs/>
</ds:datastoreItem>
</file>

<file path=docProps/app.xml><?xml version="1.0" encoding="utf-8"?>
<Properties xmlns="http://schemas.openxmlformats.org/officeDocument/2006/extended-properties" xmlns:vt="http://schemas.openxmlformats.org/officeDocument/2006/docPropsVTypes">
  <Template>Normal.dotm</Template>
  <Pages>93</Pages>
  <Words>23918</Words>
  <Characters>34324</Characters>
  <Lines>299</Lines>
  <Paragraphs>84</Paragraphs>
  <TotalTime>1</TotalTime>
  <ScaleCrop>false</ScaleCrop>
  <LinksUpToDate>false</LinksUpToDate>
  <CharactersWithSpaces>40401</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2026-06-01T14:30:00Z</dcterms:created>
  <dc:creator>A</dc:creator>
  <cp:lastModifiedBy>杨世博</cp:lastModifiedBy>
  <cp:lastPrinted>2024-05-06T05:13:00Z</cp:lastPrinted>
  <dcterms:modified xsi:type="dcterms:W3CDTF">2026-06-01T20:24:50Z</dcterms:modified>
  <dc:title>文档状态</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eyJoZGlkIjoiODJiMGI4YTRiYTQxODlmNmViZGM3OThhOTk5MDk3MTYiLCJ1c2VySWQiOiIxNjQ1MjI2NDc1In0=</vt:lpwstr>
  </property>
  <property fmtid="{D5CDD505-2E9C-101B-9397-08002B2CF9AE}" pid="4" name="ICV">
    <vt:lpwstr>CFF10A1B93BD5767BF061D6ACC5FA449_43</vt:lpwstr>
  </property>
</Properties>
</file>