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Summary of the class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ab/>
      </w:r>
      <w:r w:rsidDel="00000000" w:rsidR="00000000" w:rsidRPr="00000000">
        <w:rPr>
          <w:rtl w:val="0"/>
        </w:rPr>
        <w:t xml:space="preserve">We have discussed the creation and insertion of elements in the single linked list. We’ve discussed the “if” statement part while creating the very first element of the list. And another important thing we discussed was the insertion of a new element. The insertion has a sequence of steps we have to know, not to lose all the data we have. For instance, if we want to insert a new element in the middle of the list we have first to link it with its next element, and only after that, link the previous element to the new one. If we do it not that way, we’ll lose all the elements that are after the new one.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