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МИНОБРНАУКИ РОССИИ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МИРЭА - Российский технологический университет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(РТУ МИРЭА)</w:t>
      </w:r>
    </w:p>
    <w:p w:rsidR="00000000" w:rsidDel="00000000" w:rsidP="00000000" w:rsidRDefault="00000000" w:rsidRPr="00000000" w14:paraId="00000004">
      <w:pPr>
        <w:spacing w:after="93" w:line="360" w:lineRule="auto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ОТЧЕТ</w:t>
      </w:r>
    </w:p>
    <w:p w:rsidR="00000000" w:rsidDel="00000000" w:rsidP="00000000" w:rsidRDefault="00000000" w:rsidRPr="00000000" w14:paraId="00000008">
      <w:pPr>
        <w:spacing w:line="36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 практическому занятию №2</w:t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 дисциплине «Программирование корпоративных систем»</w:t>
      </w:r>
    </w:p>
    <w:p w:rsidR="00000000" w:rsidDel="00000000" w:rsidP="00000000" w:rsidRDefault="00000000" w:rsidRPr="00000000" w14:paraId="0000000A">
      <w:pPr>
        <w:spacing w:after="93" w:line="36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Тема проекта:</w:t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«HTTP-прокси сервер с кешированием и фильтрацией по</w:t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URL»</w:t>
      </w:r>
    </w:p>
    <w:p w:rsidR="00000000" w:rsidDel="00000000" w:rsidP="00000000" w:rsidRDefault="00000000" w:rsidRPr="00000000" w14:paraId="0000000F">
      <w:pPr>
        <w:spacing w:after="93" w:line="36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Выполнил: Белов Егор Андреевич</w:t>
      </w:r>
    </w:p>
    <w:p w:rsidR="00000000" w:rsidDel="00000000" w:rsidP="00000000" w:rsidRDefault="00000000" w:rsidRPr="00000000" w14:paraId="00000012">
      <w:pPr>
        <w:spacing w:line="360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Группа: ЭФБО-05-24</w:t>
      </w:r>
    </w:p>
    <w:p w:rsidR="00000000" w:rsidDel="00000000" w:rsidP="00000000" w:rsidRDefault="00000000" w:rsidRPr="00000000" w14:paraId="00000013">
      <w:pPr>
        <w:spacing w:after="93" w:line="360" w:lineRule="auto"/>
        <w:jc w:val="center"/>
        <w:rPr>
          <w:sz w:val="37"/>
          <w:szCs w:val="3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87" w:line="36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87" w:line="360" w:lineRule="auto"/>
        <w:ind w:left="0" w:firstLine="0"/>
        <w:jc w:val="center"/>
        <w:rPr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Спецификация программных требований (SRS)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7" w:line="360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HTTP-прокси с кешированием и фильтрацией по URL</w:t>
      </w:r>
    </w:p>
    <w:p w:rsidR="00000000" w:rsidDel="00000000" w:rsidP="00000000" w:rsidRDefault="00000000" w:rsidRPr="00000000" w14:paraId="0000001C">
      <w:pPr>
        <w:spacing w:line="3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after="1" w:before="128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54.0" w:type="dxa"/>
        <w:jc w:val="left"/>
        <w:tblInd w:w="1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118"/>
        <w:gridCol w:w="6236"/>
        <w:tblGridChange w:id="0">
          <w:tblGrid>
            <w:gridCol w:w="3118"/>
            <w:gridCol w:w="6236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1E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Параметр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1F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Значение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Белов Егор Андреевич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Группа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ЭФБО-05-24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Дисциплина</w:t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Программирование корпоративных систем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Версия документа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1.1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Дата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27.03.2026</w:t>
            </w:r>
          </w:p>
        </w:tc>
      </w:tr>
    </w:tbl>
    <w:p w:rsidR="00000000" w:rsidDel="00000000" w:rsidP="00000000" w:rsidRDefault="00000000" w:rsidRPr="00000000" w14:paraId="0000002A">
      <w:pPr>
        <w:spacing w:line="36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7" w:line="360" w:lineRule="auto"/>
        <w:rPr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1. Введение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74" w:line="360" w:lineRule="auto"/>
        <w:rPr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1.1. Цель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93" w:line="360" w:lineRule="auto"/>
        <w:jc w:val="both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Документ фиксирует согласованные между заказчиком и командой разработки требования к программному продукту —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HTTP-прокси серверу с кешированием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который перехватывает HTTP-запросы клиентов, может отдавать ответы из кеша, а также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фильтрует запросы по URL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 соответствии с настраиваемыми правилами. Документ служит основой для проектирования, реализации и </w:t>
      </w:r>
      <w:r w:rsidDel="00000000" w:rsidR="00000000" w:rsidRPr="00000000">
        <w:rPr>
          <w:sz w:val="28"/>
          <w:szCs w:val="28"/>
          <w:rtl w:val="0"/>
        </w:rPr>
        <w:t xml:space="preserve">приемочного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тестирования.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93" w:line="360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74" w:line="36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1.2.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Область действия</w:t>
      </w:r>
    </w:p>
    <w:p w:rsidR="00000000" w:rsidDel="00000000" w:rsidP="00000000" w:rsidRDefault="00000000" w:rsidRPr="00000000" w14:paraId="00000030">
      <w:pPr>
        <w:widowControl w:val="0"/>
        <w:spacing w:before="1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54.0" w:type="dxa"/>
        <w:jc w:val="left"/>
        <w:tblInd w:w="1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551"/>
        <w:gridCol w:w="6803"/>
        <w:tblGridChange w:id="0">
          <w:tblGrid>
            <w:gridCol w:w="2551"/>
            <w:gridCol w:w="6803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31">
            <w:pPr>
              <w:widowControl w:val="0"/>
              <w:spacing w:before="83" w:lineRule="auto"/>
              <w:ind w:left="853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Функция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32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Описание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Прием запросов</w:t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Обработка входящих HTTP/1.x запросов от клиентов.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Фильтрация URL</w:t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Проверка URL по разрешающим и запрещающим правилам.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Работа с кешем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Поиск, выдача и сохранение ответов в кеше.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Проксирование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Обращение к origin-серверу при отсутствии записи в кеше.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Журналирование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Запись блокировок URL, попаданий и промахов кеша.</w:t>
            </w:r>
          </w:p>
        </w:tc>
      </w:tr>
    </w:tbl>
    <w:p w:rsidR="00000000" w:rsidDel="00000000" w:rsidP="00000000" w:rsidRDefault="00000000" w:rsidRPr="00000000" w14:paraId="0000003D">
      <w:pPr>
        <w:widowControl w:val="0"/>
        <w:tabs>
          <w:tab w:val="left" w:leader="none" w:pos="682"/>
        </w:tabs>
        <w:spacing w:before="85" w:lineRule="auto"/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tabs>
          <w:tab w:val="left" w:leader="none" w:pos="682"/>
        </w:tabs>
        <w:spacing w:before="85" w:lineRule="auto"/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1.3. Термины</w:t>
      </w:r>
    </w:p>
    <w:p w:rsidR="00000000" w:rsidDel="00000000" w:rsidP="00000000" w:rsidRDefault="00000000" w:rsidRPr="00000000" w14:paraId="0000003F">
      <w:pPr>
        <w:widowControl w:val="0"/>
        <w:spacing w:before="1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54.0" w:type="dxa"/>
        <w:jc w:val="left"/>
        <w:tblInd w:w="1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381"/>
        <w:gridCol w:w="6973"/>
        <w:tblGridChange w:id="0">
          <w:tblGrid>
            <w:gridCol w:w="2381"/>
            <w:gridCol w:w="6973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40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Термин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41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Определение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42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Прокси</w:t>
            </w:r>
          </w:p>
        </w:tc>
        <w:tc>
          <w:tcPr/>
          <w:p w:rsidR="00000000" w:rsidDel="00000000" w:rsidP="00000000" w:rsidRDefault="00000000" w:rsidRPr="00000000" w14:paraId="00000043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Промежуточный сервер между клиентом и веб-сервером.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44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Origin-сервер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Исходный сервер с запрашиваемым ресурсом.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Кеш</w:t>
            </w:r>
          </w:p>
        </w:tc>
        <w:tc>
          <w:tcPr/>
          <w:p w:rsidR="00000000" w:rsidDel="00000000" w:rsidP="00000000" w:rsidRDefault="00000000" w:rsidRPr="00000000" w14:paraId="00000047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Хранилище сохраненных ответов.</w:t>
            </w:r>
          </w:p>
        </w:tc>
      </w:tr>
      <w:tr>
        <w:trPr>
          <w:cantSplit w:val="0"/>
          <w:trHeight w:val="379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Cache hit</w:t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Актуальный ответ найден в кеше.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Cache miss</w:t>
            </w:r>
          </w:p>
        </w:tc>
        <w:tc>
          <w:tcPr/>
          <w:p w:rsidR="00000000" w:rsidDel="00000000" w:rsidP="00000000" w:rsidRDefault="00000000" w:rsidRPr="00000000" w14:paraId="0000004B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Подходящая запись в кеше отсутствует.</w:t>
            </w:r>
          </w:p>
        </w:tc>
      </w:tr>
    </w:tbl>
    <w:p w:rsidR="00000000" w:rsidDel="00000000" w:rsidP="00000000" w:rsidRDefault="00000000" w:rsidRPr="00000000" w14:paraId="0000004C">
      <w:pPr>
        <w:widowControl w:val="0"/>
        <w:tabs>
          <w:tab w:val="left" w:leader="none" w:pos="522"/>
        </w:tabs>
        <w:spacing w:before="127" w:lineRule="auto"/>
        <w:ind w:left="0" w:firstLine="0"/>
        <w:jc w:val="both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7" w:line="360" w:lineRule="auto"/>
        <w:rPr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2. Общее описание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74" w:line="360" w:lineRule="auto"/>
        <w:rPr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2.1. Описание продукта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93" w:line="360" w:lineRule="auto"/>
        <w:jc w:val="both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Продукт — серверное приложение (служба), разворачиваемое в корпоративной инфраструктуре. Клиенты настраивают в браузере или системе параметр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HTTP-прокси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(хост и порт). Весь исходящий HTTP-трафик проходит через прокси: тот проверяет URL, при необходимости возвращает ответ из кеша либо запрашивает ресурс у origin-сервера и применяет политику кеширования.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74" w:line="360" w:lineRule="auto"/>
        <w:rPr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2.2. Функции продукта (кратко)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55" w:line="36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37"/>
          <w:szCs w:val="37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</w:t>
        <w:tab/>
        <w:t xml:space="preserve">Перехват и разбор HTTP-запросов.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55" w:line="36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2</w:t>
        <w:tab/>
        <w:t xml:space="preserve">Фильтрация по URL с возвратом понятного кода ответа при запрете (например, 403 Forbidden).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55" w:line="36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3</w:t>
        <w:tab/>
        <w:t xml:space="preserve">Поиск ответа в кеше и выдача клиенту при попадании.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55" w:line="36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4</w:t>
        <w:tab/>
        <w:t xml:space="preserve">Проксирование на origin при промахе, запись ответа в кеш при выполнении условий кешируемости.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55" w:line="36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5</w:t>
        <w:tab/>
        <w:t xml:space="preserve">Настройка правил и параметров кеша администратором.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55" w:line="36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</w:t>
        <w:tab/>
        <w:t xml:space="preserve">Ведение журнала ключевых событий обработки запросов.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74" w:line="36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2.3. Характеристики пользователей</w:t>
      </w:r>
      <w:r w:rsidDel="00000000" w:rsidR="00000000" w:rsidRPr="00000000">
        <w:rPr>
          <w:rtl w:val="0"/>
        </w:rPr>
      </w:r>
    </w:p>
    <w:tbl>
      <w:tblPr>
        <w:tblStyle w:val="Table4"/>
        <w:tblW w:w="9354.0" w:type="dxa"/>
        <w:jc w:val="left"/>
        <w:tblInd w:w="1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551"/>
        <w:gridCol w:w="6803"/>
        <w:tblGridChange w:id="0">
          <w:tblGrid>
            <w:gridCol w:w="2551"/>
            <w:gridCol w:w="6803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58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Роль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59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Основные задачи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Клиент</w:t>
            </w:r>
          </w:p>
        </w:tc>
        <w:tc>
          <w:tcPr/>
          <w:p w:rsidR="00000000" w:rsidDel="00000000" w:rsidP="00000000" w:rsidRDefault="00000000" w:rsidRPr="00000000" w14:paraId="0000005B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Отправка HTTP-запросов через прокси.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Администратор</w:t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Настройка правил URL, параметров кеша и просмотр журнала.</w:t>
            </w:r>
          </w:p>
        </w:tc>
      </w:tr>
    </w:tbl>
    <w:p w:rsidR="00000000" w:rsidDel="00000000" w:rsidP="00000000" w:rsidRDefault="00000000" w:rsidRPr="00000000" w14:paraId="0000005E">
      <w:pPr>
        <w:widowControl w:val="0"/>
        <w:spacing w:before="83" w:lineRule="auto"/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7" w:line="360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3. Параметры кеша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widowControl w:val="0"/>
        <w:spacing w:before="1" w:lineRule="auto"/>
        <w:rPr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54.0" w:type="dxa"/>
        <w:jc w:val="left"/>
        <w:tblInd w:w="1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288"/>
        <w:gridCol w:w="1984"/>
        <w:gridCol w:w="4082"/>
        <w:tblGridChange w:id="0">
          <w:tblGrid>
            <w:gridCol w:w="3288"/>
            <w:gridCol w:w="1984"/>
            <w:gridCol w:w="4082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61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Параметр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62">
            <w:pPr>
              <w:widowControl w:val="0"/>
              <w:spacing w:before="83" w:lineRule="auto"/>
              <w:ind w:left="110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Принятое значение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63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Описание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Максимальный размер кеша</w:t>
            </w:r>
          </w:p>
        </w:tc>
        <w:tc>
          <w:tcPr/>
          <w:p w:rsidR="00000000" w:rsidDel="00000000" w:rsidP="00000000" w:rsidRDefault="00000000" w:rsidRPr="00000000" w14:paraId="00000065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256 МБ</w:t>
            </w:r>
          </w:p>
        </w:tc>
        <w:tc>
          <w:tcPr/>
          <w:p w:rsidR="00000000" w:rsidDel="00000000" w:rsidP="00000000" w:rsidRDefault="00000000" w:rsidRPr="00000000" w14:paraId="00000066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Общий лимит объема сохраненных ответов.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Максимальный размер одной записи</w:t>
            </w:r>
          </w:p>
        </w:tc>
        <w:tc>
          <w:tcPr/>
          <w:p w:rsidR="00000000" w:rsidDel="00000000" w:rsidP="00000000" w:rsidRDefault="00000000" w:rsidRPr="00000000" w14:paraId="00000068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 МБ</w:t>
            </w:r>
          </w:p>
        </w:tc>
        <w:tc>
          <w:tcPr/>
          <w:p w:rsidR="00000000" w:rsidDel="00000000" w:rsidP="00000000" w:rsidRDefault="00000000" w:rsidRPr="00000000" w14:paraId="00000069">
            <w:pPr>
              <w:widowControl w:val="0"/>
              <w:spacing w:before="83" w:lineRule="auto"/>
              <w:ind w:left="98" w:right="-5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Ответ больше этого значения в кеш не сохраняется.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TTL по умолчанию</w:t>
            </w:r>
          </w:p>
        </w:tc>
        <w:tc>
          <w:tcPr/>
          <w:p w:rsidR="00000000" w:rsidDel="00000000" w:rsidP="00000000" w:rsidRDefault="00000000" w:rsidRPr="00000000" w14:paraId="0000006B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300 секунд</w:t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spacing w:before="83" w:lineRule="auto"/>
              <w:ind w:left="98" w:right="-13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Используется при отсутствии явных заголовков кеширования.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6D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Политика вытеснения</w:t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LRU</w:t>
            </w:r>
          </w:p>
        </w:tc>
        <w:tc>
          <w:tcPr/>
          <w:p w:rsidR="00000000" w:rsidDel="00000000" w:rsidP="00000000" w:rsidRDefault="00000000" w:rsidRPr="00000000" w14:paraId="0000006F">
            <w:pPr>
              <w:widowControl w:val="0"/>
              <w:spacing w:before="83" w:lineRule="auto"/>
              <w:ind w:left="98" w:right="-144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Удаляются наименее давно использованные записи.</w:t>
            </w:r>
          </w:p>
        </w:tc>
      </w:tr>
    </w:tbl>
    <w:p w:rsidR="00000000" w:rsidDel="00000000" w:rsidP="00000000" w:rsidRDefault="00000000" w:rsidRPr="00000000" w14:paraId="00000070">
      <w:pPr>
        <w:widowControl w:val="0"/>
        <w:spacing w:before="1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53.0" w:type="dxa"/>
        <w:jc w:val="left"/>
        <w:tblInd w:w="1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020"/>
        <w:gridCol w:w="8333"/>
        <w:tblGridChange w:id="0">
          <w:tblGrid>
            <w:gridCol w:w="1020"/>
            <w:gridCol w:w="8333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71">
            <w:pPr>
              <w:widowControl w:val="0"/>
              <w:spacing w:before="83" w:lineRule="auto"/>
              <w:ind w:left="303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Шаг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72">
            <w:pPr>
              <w:widowControl w:val="0"/>
              <w:spacing w:before="83" w:lineRule="auto"/>
              <w:ind w:left="17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Действие при переполнении кеша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4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Удалить устаревшие записи.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76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Если места недостаточно, удалить записи по политике LRU.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77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Если ответ превышает лимит одной записи, не сохранять его в кеше.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7A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Зафиксировать событие переполнения или вытеснения в журнале.</w:t>
            </w:r>
          </w:p>
        </w:tc>
      </w:tr>
    </w:tbl>
    <w:p w:rsidR="00000000" w:rsidDel="00000000" w:rsidP="00000000" w:rsidRDefault="00000000" w:rsidRPr="00000000" w14:paraId="0000007B">
      <w:pPr>
        <w:widowControl w:val="0"/>
        <w:tabs>
          <w:tab w:val="left" w:leader="none" w:pos="522"/>
        </w:tabs>
        <w:spacing w:before="125" w:lineRule="auto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widowControl w:val="0"/>
        <w:tabs>
          <w:tab w:val="left" w:leader="none" w:pos="522"/>
        </w:tabs>
        <w:spacing w:before="125" w:lineRule="auto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tabs>
          <w:tab w:val="left" w:leader="none" w:pos="522"/>
        </w:tabs>
        <w:spacing w:before="125" w:lineRule="auto"/>
        <w:ind w:left="0" w:firstLine="0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4. Требования</w:t>
      </w:r>
    </w:p>
    <w:p w:rsidR="00000000" w:rsidDel="00000000" w:rsidP="00000000" w:rsidRDefault="00000000" w:rsidRPr="00000000" w14:paraId="0000007E">
      <w:pPr>
        <w:widowControl w:val="0"/>
        <w:tabs>
          <w:tab w:val="left" w:leader="none" w:pos="682"/>
        </w:tabs>
        <w:spacing w:before="140" w:lineRule="auto"/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4.1. Методология</w:t>
      </w:r>
    </w:p>
    <w:p w:rsidR="00000000" w:rsidDel="00000000" w:rsidP="00000000" w:rsidRDefault="00000000" w:rsidRPr="00000000" w14:paraId="0000007F">
      <w:pPr>
        <w:widowControl w:val="0"/>
        <w:tabs>
          <w:tab w:val="left" w:leader="none" w:pos="1777"/>
          <w:tab w:val="left" w:leader="none" w:pos="3621"/>
          <w:tab w:val="left" w:leader="none" w:pos="4169"/>
          <w:tab w:val="left" w:leader="none" w:pos="5177"/>
          <w:tab w:val="left" w:leader="none" w:pos="7012"/>
          <w:tab w:val="left" w:leader="none" w:pos="8122"/>
          <w:tab w:val="left" w:leader="none" w:pos="8563"/>
        </w:tabs>
        <w:spacing w:before="104" w:line="278.00000000000006" w:lineRule="auto"/>
        <w:ind w:left="262" w:right="119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Требования</w:t>
        <w:tab/>
        <w:t xml:space="preserve">сформированы</w:t>
        <w:tab/>
        <w:t xml:space="preserve">на</w:t>
        <w:tab/>
        <w:t xml:space="preserve">основе</w:t>
        <w:tab/>
        <w:t xml:space="preserve">методического</w:t>
        <w:tab/>
        <w:t xml:space="preserve">задания</w:t>
        <w:tab/>
        <w:t xml:space="preserve">и</w:t>
        <w:tab/>
        <w:t xml:space="preserve">кратких пользовательских сценариев.</w:t>
      </w:r>
    </w:p>
    <w:p w:rsidR="00000000" w:rsidDel="00000000" w:rsidP="00000000" w:rsidRDefault="00000000" w:rsidRPr="00000000" w14:paraId="00000080">
      <w:pPr>
        <w:widowControl w:val="0"/>
        <w:tabs>
          <w:tab w:val="left" w:leader="none" w:pos="682"/>
        </w:tabs>
        <w:spacing w:before="79" w:lineRule="auto"/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4.2 Бизнес-требования</w:t>
      </w:r>
    </w:p>
    <w:p w:rsidR="00000000" w:rsidDel="00000000" w:rsidP="00000000" w:rsidRDefault="00000000" w:rsidRPr="00000000" w14:paraId="00000081">
      <w:pPr>
        <w:widowControl w:val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54.0" w:type="dxa"/>
        <w:jc w:val="left"/>
        <w:tblInd w:w="1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247"/>
        <w:gridCol w:w="8107"/>
        <w:tblGridChange w:id="0">
          <w:tblGrid>
            <w:gridCol w:w="1247"/>
            <w:gridCol w:w="8107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82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ID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83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Формулировка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BR-1</w:t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Ускорить доступ к часто используемым ресурсам за счет кеширования.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86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087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Ограничить доступ к нежелательным ресурсам через фильтрацию URL.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88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BR-3</w:t>
            </w:r>
          </w:p>
        </w:tc>
        <w:tc>
          <w:tcPr/>
          <w:p w:rsidR="00000000" w:rsidDel="00000000" w:rsidP="00000000" w:rsidRDefault="00000000" w:rsidRPr="00000000" w14:paraId="00000089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Упростить администрирование за счет конфигурации и журнала событий.</w:t>
            </w:r>
          </w:p>
        </w:tc>
      </w:tr>
    </w:tbl>
    <w:p w:rsidR="00000000" w:rsidDel="00000000" w:rsidP="00000000" w:rsidRDefault="00000000" w:rsidRPr="00000000" w14:paraId="0000008A">
      <w:pPr>
        <w:widowControl w:val="0"/>
        <w:tabs>
          <w:tab w:val="left" w:leader="none" w:pos="682"/>
        </w:tabs>
        <w:spacing w:before="84" w:lineRule="auto"/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4.3. Пользовательские требования</w:t>
      </w:r>
    </w:p>
    <w:p w:rsidR="00000000" w:rsidDel="00000000" w:rsidP="00000000" w:rsidRDefault="00000000" w:rsidRPr="00000000" w14:paraId="0000008B">
      <w:pPr>
        <w:widowControl w:val="0"/>
        <w:spacing w:before="11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54.0" w:type="dxa"/>
        <w:jc w:val="left"/>
        <w:tblInd w:w="1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247"/>
        <w:gridCol w:w="8107"/>
        <w:tblGridChange w:id="0">
          <w:tblGrid>
            <w:gridCol w:w="1247"/>
            <w:gridCol w:w="8107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8C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ID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8D">
            <w:pPr>
              <w:widowControl w:val="0"/>
              <w:spacing w:before="83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Формулировка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8E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UR-1</w:t>
            </w:r>
          </w:p>
        </w:tc>
        <w:tc>
          <w:tcPr/>
          <w:p w:rsidR="00000000" w:rsidDel="00000000" w:rsidP="00000000" w:rsidRDefault="00000000" w:rsidRPr="00000000" w14:paraId="0000008F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Клиент должен использовать прокси через стандартные настройки браузера или ОС.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90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UR-2</w:t>
            </w:r>
          </w:p>
        </w:tc>
        <w:tc>
          <w:tcPr/>
          <w:p w:rsidR="00000000" w:rsidDel="00000000" w:rsidP="00000000" w:rsidRDefault="00000000" w:rsidRPr="00000000" w14:paraId="00000091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Администратор должен задавать правила разрешенных и запрещенных URL.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92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UR-3</w:t>
            </w:r>
          </w:p>
        </w:tc>
        <w:tc>
          <w:tcPr/>
          <w:p w:rsidR="00000000" w:rsidDel="00000000" w:rsidP="00000000" w:rsidRDefault="00000000" w:rsidRPr="00000000" w14:paraId="00000093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При блокировке URL пользователь должен получать ответ 403 Forbidden.</w:t>
            </w:r>
          </w:p>
        </w:tc>
      </w:tr>
      <w:tr>
        <w:trPr>
          <w:cantSplit w:val="0"/>
          <w:trHeight w:val="380" w:hRule="atLeast"/>
          <w:tblHeader w:val="0"/>
        </w:trPr>
        <w:tc>
          <w:tcPr/>
          <w:p w:rsidR="00000000" w:rsidDel="00000000" w:rsidP="00000000" w:rsidRDefault="00000000" w:rsidRPr="00000000" w14:paraId="00000094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UR-4</w:t>
            </w:r>
          </w:p>
        </w:tc>
        <w:tc>
          <w:tcPr/>
          <w:p w:rsidR="00000000" w:rsidDel="00000000" w:rsidP="00000000" w:rsidRDefault="00000000" w:rsidRPr="00000000" w14:paraId="00000095">
            <w:pPr>
              <w:widowControl w:val="0"/>
              <w:spacing w:before="83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Повторный запрос должен обслуживаться из кеша при наличии актуальной записи.</w:t>
            </w:r>
          </w:p>
        </w:tc>
      </w:tr>
    </w:tbl>
    <w:p w:rsidR="00000000" w:rsidDel="00000000" w:rsidP="00000000" w:rsidRDefault="00000000" w:rsidRPr="00000000" w14:paraId="00000096">
      <w:pPr>
        <w:widowControl w:val="0"/>
        <w:tabs>
          <w:tab w:val="left" w:leader="none" w:pos="682"/>
        </w:tabs>
        <w:spacing w:before="84" w:lineRule="auto"/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4.4 Функциональные требования</w:t>
      </w:r>
    </w:p>
    <w:p w:rsidR="00000000" w:rsidDel="00000000" w:rsidP="00000000" w:rsidRDefault="00000000" w:rsidRPr="00000000" w14:paraId="00000097">
      <w:pPr>
        <w:widowControl w:val="0"/>
        <w:tabs>
          <w:tab w:val="left" w:leader="none" w:pos="682"/>
        </w:tabs>
        <w:spacing w:before="84" w:lineRule="auto"/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54.0" w:type="dxa"/>
        <w:jc w:val="left"/>
        <w:tblInd w:w="1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247"/>
        <w:gridCol w:w="8107"/>
        <w:tblGridChange w:id="0">
          <w:tblGrid>
            <w:gridCol w:w="1247"/>
            <w:gridCol w:w="8107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98">
            <w:pPr>
              <w:widowControl w:val="0"/>
              <w:spacing w:before="82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ID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99">
            <w:pPr>
              <w:widowControl w:val="0"/>
              <w:spacing w:before="82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Формулировка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9A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FR-1</w:t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Система принимает HTTP/1.x запросы на заданном порту.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9C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FR-2</w:t>
            </w:r>
          </w:p>
        </w:tc>
        <w:tc>
          <w:tcPr/>
          <w:p w:rsidR="00000000" w:rsidDel="00000000" w:rsidP="00000000" w:rsidRDefault="00000000" w:rsidRPr="00000000" w14:paraId="0000009D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Система извлекает метод, URL и заголовки запроса.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9E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FR-3</w:t>
            </w:r>
          </w:p>
        </w:tc>
        <w:tc>
          <w:tcPr/>
          <w:p w:rsidR="00000000" w:rsidDel="00000000" w:rsidP="00000000" w:rsidRDefault="00000000" w:rsidRPr="00000000" w14:paraId="0000009F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Система проверяет URL по правилам фильтрации.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A0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FR-4</w:t>
            </w:r>
          </w:p>
        </w:tc>
        <w:tc>
          <w:tcPr/>
          <w:p w:rsidR="00000000" w:rsidDel="00000000" w:rsidP="00000000" w:rsidRDefault="00000000" w:rsidRPr="00000000" w14:paraId="000000A1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При cache hit система возвращает ответ из кеша.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A2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FR-5</w:t>
            </w:r>
          </w:p>
        </w:tc>
        <w:tc>
          <w:tcPr/>
          <w:p w:rsidR="00000000" w:rsidDel="00000000" w:rsidP="00000000" w:rsidRDefault="00000000" w:rsidRPr="00000000" w14:paraId="000000A3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При cache miss система отправляет запрос на origin-сервер.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A4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FR-6</w:t>
            </w:r>
          </w:p>
        </w:tc>
        <w:tc>
          <w:tcPr/>
          <w:p w:rsidR="00000000" w:rsidDel="00000000" w:rsidP="00000000" w:rsidRDefault="00000000" w:rsidRPr="00000000" w14:paraId="000000A5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Система сохраняет в кеше ответы, подходящие для кеширования.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A6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FR-7</w:t>
            </w:r>
          </w:p>
        </w:tc>
        <w:tc>
          <w:tcPr/>
          <w:p w:rsidR="00000000" w:rsidDel="00000000" w:rsidP="00000000" w:rsidRDefault="00000000" w:rsidRPr="00000000" w14:paraId="000000A7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Система записывает в лог блокировки, попадания и промахи кеша.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FR-8</w:t>
            </w:r>
          </w:p>
        </w:tc>
        <w:tc>
          <w:tcPr/>
          <w:p w:rsidR="00000000" w:rsidDel="00000000" w:rsidP="00000000" w:rsidRDefault="00000000" w:rsidRPr="00000000" w14:paraId="000000A9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Система ограничивает размер кеша значением 256 МБ и выполняет вытеснение при переполнении.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AA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FR-9</w:t>
            </w:r>
          </w:p>
        </w:tc>
        <w:tc>
          <w:tcPr/>
          <w:p w:rsidR="00000000" w:rsidDel="00000000" w:rsidP="00000000" w:rsidRDefault="00000000" w:rsidRPr="00000000" w14:paraId="000000AB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Система загружает параметры работы из конфигурационного файла администратора.</w:t>
            </w:r>
          </w:p>
        </w:tc>
      </w:tr>
    </w:tbl>
    <w:p w:rsidR="00000000" w:rsidDel="00000000" w:rsidP="00000000" w:rsidRDefault="00000000" w:rsidRPr="00000000" w14:paraId="000000AC">
      <w:pPr>
        <w:widowControl w:val="0"/>
        <w:spacing w:before="83" w:lineRule="auto"/>
        <w:ind w:left="0" w:firstLine="0"/>
        <w:rPr>
          <w:sz w:val="28"/>
          <w:szCs w:val="28"/>
        </w:rPr>
        <w:sectPr>
          <w:headerReference r:id="rId6" w:type="default"/>
          <w:pgSz w:h="15840" w:w="12240" w:orient="portrait"/>
          <w:pgMar w:bottom="1440" w:top="1440" w:left="1440" w:right="1440" w:header="360" w:footer="36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spacing w:before="83" w:lineRule="auto"/>
        <w:ind w:left="0" w:firstLine="0"/>
        <w:rPr>
          <w:sz w:val="32"/>
          <w:szCs w:val="32"/>
        </w:rPr>
        <w:sectPr>
          <w:type w:val="nextPage"/>
          <w:pgSz w:h="15840" w:w="12240" w:orient="portrait"/>
          <w:pgMar w:bottom="840" w:top="1200" w:left="1275" w:right="0" w:header="0" w:footer="65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74" w:line="36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.5. Нефункциональные требования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Ind w:w="1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230"/>
        <w:gridCol w:w="2670"/>
        <w:gridCol w:w="5460"/>
        <w:tblGridChange w:id="0">
          <w:tblGrid>
            <w:gridCol w:w="1230"/>
            <w:gridCol w:w="2670"/>
            <w:gridCol w:w="5460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AF">
            <w:pPr>
              <w:widowControl w:val="0"/>
              <w:spacing w:before="82" w:lineRule="auto"/>
              <w:ind w:right="389"/>
              <w:jc w:val="righ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ID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B0">
            <w:pPr>
              <w:widowControl w:val="0"/>
              <w:spacing w:before="82" w:lineRule="auto"/>
              <w:ind w:left="758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Категория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B1">
            <w:pPr>
              <w:widowControl w:val="0"/>
              <w:spacing w:before="82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Формулировка</w:t>
            </w:r>
          </w:p>
        </w:tc>
      </w:tr>
      <w:tr>
        <w:trPr>
          <w:cantSplit w:val="0"/>
          <w:trHeight w:val="465" w:hRule="atLeast"/>
          <w:tblHeader w:val="0"/>
        </w:trPr>
        <w:tc>
          <w:tcPr/>
          <w:p w:rsidR="00000000" w:rsidDel="00000000" w:rsidP="00000000" w:rsidRDefault="00000000" w:rsidRPr="00000000" w14:paraId="000000B2">
            <w:pPr>
              <w:widowControl w:val="0"/>
              <w:spacing w:before="82" w:lineRule="auto"/>
              <w:ind w:right="399"/>
              <w:jc w:val="right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NFR-1</w:t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Производительность</w:t>
            </w:r>
          </w:p>
        </w:tc>
        <w:tc>
          <w:tcPr/>
          <w:p w:rsidR="00000000" w:rsidDel="00000000" w:rsidP="00000000" w:rsidRDefault="00000000" w:rsidRPr="00000000" w14:paraId="000000B4">
            <w:pPr>
              <w:widowControl w:val="0"/>
              <w:spacing w:before="82" w:lineRule="auto"/>
              <w:ind w:left="98" w:right="-13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Сервис должен стабильно работать при нескольких одновременных подключениях.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B5">
            <w:pPr>
              <w:widowControl w:val="0"/>
              <w:spacing w:before="82" w:lineRule="auto"/>
              <w:ind w:right="399"/>
              <w:jc w:val="right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NFR-2</w:t>
            </w:r>
          </w:p>
        </w:tc>
        <w:tc>
          <w:tcPr/>
          <w:p w:rsidR="00000000" w:rsidDel="00000000" w:rsidP="00000000" w:rsidRDefault="00000000" w:rsidRPr="00000000" w14:paraId="000000B6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Надежность</w:t>
            </w:r>
          </w:p>
        </w:tc>
        <w:tc>
          <w:tcPr/>
          <w:p w:rsidR="00000000" w:rsidDel="00000000" w:rsidP="00000000" w:rsidRDefault="00000000" w:rsidRPr="00000000" w14:paraId="000000B7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Ошибка одного запроса не должна останавливать всю службу.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B8">
            <w:pPr>
              <w:widowControl w:val="0"/>
              <w:spacing w:before="82" w:lineRule="auto"/>
              <w:ind w:right="399"/>
              <w:jc w:val="right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NFR-3</w:t>
            </w:r>
          </w:p>
        </w:tc>
        <w:tc>
          <w:tcPr/>
          <w:p w:rsidR="00000000" w:rsidDel="00000000" w:rsidP="00000000" w:rsidRDefault="00000000" w:rsidRPr="00000000" w14:paraId="000000B9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Безопасность</w:t>
            </w:r>
          </w:p>
        </w:tc>
        <w:tc>
          <w:tcPr/>
          <w:p w:rsidR="00000000" w:rsidDel="00000000" w:rsidP="00000000" w:rsidRDefault="00000000" w:rsidRPr="00000000" w14:paraId="000000BA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Конфигурация должна храниться с ограниченными правами доступа.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BB">
            <w:pPr>
              <w:widowControl w:val="0"/>
              <w:spacing w:before="82" w:lineRule="auto"/>
              <w:ind w:right="399"/>
              <w:jc w:val="right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NFR-4</w:t>
            </w:r>
          </w:p>
        </w:tc>
        <w:tc>
          <w:tcPr/>
          <w:p w:rsidR="00000000" w:rsidDel="00000000" w:rsidP="00000000" w:rsidRDefault="00000000" w:rsidRPr="00000000" w14:paraId="000000BC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Сопровождаемость</w:t>
            </w:r>
          </w:p>
        </w:tc>
        <w:tc>
          <w:tcPr/>
          <w:p w:rsidR="00000000" w:rsidDel="00000000" w:rsidP="00000000" w:rsidRDefault="00000000" w:rsidRPr="00000000" w14:paraId="000000BD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Модули прокси, кеша и фильтрации должны быть логически разделены.</w:t>
            </w:r>
          </w:p>
        </w:tc>
      </w:tr>
    </w:tbl>
    <w:p w:rsidR="00000000" w:rsidDel="00000000" w:rsidP="00000000" w:rsidRDefault="00000000" w:rsidRPr="00000000" w14:paraId="000000BE">
      <w:pPr>
        <w:spacing w:after="127" w:line="36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7" w:line="36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5. Конфигурационный файл администратора</w:t>
      </w:r>
    </w:p>
    <w:p w:rsidR="00000000" w:rsidDel="00000000" w:rsidP="00000000" w:rsidRDefault="00000000" w:rsidRPr="00000000" w14:paraId="000000C0">
      <w:pPr>
        <w:widowControl w:val="0"/>
        <w:spacing w:before="1" w:lineRule="auto"/>
        <w:rPr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Ind w:w="1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195"/>
        <w:gridCol w:w="6165"/>
        <w:tblGridChange w:id="0">
          <w:tblGrid>
            <w:gridCol w:w="3195"/>
            <w:gridCol w:w="6165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C1">
            <w:pPr>
              <w:widowControl w:val="0"/>
              <w:spacing w:before="82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Параметр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C2">
            <w:pPr>
              <w:widowControl w:val="0"/>
              <w:spacing w:before="82" w:lineRule="auto"/>
              <w:ind w:left="1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Назначение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C3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listen_host</w:t>
            </w:r>
          </w:p>
        </w:tc>
        <w:tc>
          <w:tcPr/>
          <w:p w:rsidR="00000000" w:rsidDel="00000000" w:rsidP="00000000" w:rsidRDefault="00000000" w:rsidRPr="00000000" w14:paraId="000000C4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IP-адрес или имя хоста, на котором запускается прокси.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C5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listen_port</w:t>
            </w:r>
          </w:p>
        </w:tc>
        <w:tc>
          <w:tcPr/>
          <w:p w:rsidR="00000000" w:rsidDel="00000000" w:rsidP="00000000" w:rsidRDefault="00000000" w:rsidRPr="00000000" w14:paraId="000000C6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Порт прослушивания прокси.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C7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cache_max_size_mb</w:t>
            </w:r>
          </w:p>
        </w:tc>
        <w:tc>
          <w:tcPr/>
          <w:p w:rsidR="00000000" w:rsidDel="00000000" w:rsidP="00000000" w:rsidRDefault="00000000" w:rsidRPr="00000000" w14:paraId="000000C8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Максимальный общий размер кеша.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cache_max_entry_size_mb</w:t>
            </w:r>
          </w:p>
        </w:tc>
        <w:tc>
          <w:tcPr/>
          <w:p w:rsidR="00000000" w:rsidDel="00000000" w:rsidP="00000000" w:rsidRDefault="00000000" w:rsidRPr="00000000" w14:paraId="000000CA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Максимальный размер одной кешируемой записи.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CB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default_ttl_sec</w:t>
            </w:r>
          </w:p>
        </w:tc>
        <w:tc>
          <w:tcPr/>
          <w:p w:rsidR="00000000" w:rsidDel="00000000" w:rsidP="00000000" w:rsidRDefault="00000000" w:rsidRPr="00000000" w14:paraId="000000CC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Время жизни записи по умолчанию.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CD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eviction_policy</w:t>
            </w:r>
          </w:p>
        </w:tc>
        <w:tc>
          <w:tcPr/>
          <w:p w:rsidR="00000000" w:rsidDel="00000000" w:rsidP="00000000" w:rsidRDefault="00000000" w:rsidRPr="00000000" w14:paraId="000000CE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Политика вытеснения, например LRU.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CF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allow_url_patterns</w:t>
            </w:r>
          </w:p>
        </w:tc>
        <w:tc>
          <w:tcPr/>
          <w:p w:rsidR="00000000" w:rsidDel="00000000" w:rsidP="00000000" w:rsidRDefault="00000000" w:rsidRPr="00000000" w14:paraId="000000D0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Список разрешенных шаблонов URL.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D1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deny_url_patterns</w:t>
            </w:r>
          </w:p>
        </w:tc>
        <w:tc>
          <w:tcPr/>
          <w:p w:rsidR="00000000" w:rsidDel="00000000" w:rsidP="00000000" w:rsidRDefault="00000000" w:rsidRPr="00000000" w14:paraId="000000D2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Список запрещенных шаблонов URL.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D3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log_path</w:t>
            </w:r>
          </w:p>
        </w:tc>
        <w:tc>
          <w:tcPr/>
          <w:p w:rsidR="00000000" w:rsidDel="00000000" w:rsidP="00000000" w:rsidRDefault="00000000" w:rsidRPr="00000000" w14:paraId="000000D4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Путь к файлу журнала.</w:t>
            </w:r>
          </w:p>
        </w:tc>
      </w:tr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D5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admin_reload_enabled</w:t>
            </w:r>
          </w:p>
        </w:tc>
        <w:tc>
          <w:tcPr/>
          <w:p w:rsidR="00000000" w:rsidDel="00000000" w:rsidP="00000000" w:rsidRDefault="00000000" w:rsidRPr="00000000" w14:paraId="000000D6">
            <w:pPr>
              <w:widowControl w:val="0"/>
              <w:spacing w:before="82" w:lineRule="auto"/>
              <w:ind w:left="98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Разрешение на перечитывание конфигурации без полной остановки.</w:t>
            </w:r>
          </w:p>
        </w:tc>
      </w:tr>
    </w:tbl>
    <w:p w:rsidR="00000000" w:rsidDel="00000000" w:rsidP="00000000" w:rsidRDefault="00000000" w:rsidRPr="00000000" w14:paraId="000000D7">
      <w:pPr>
        <w:widowControl w:val="0"/>
        <w:tabs>
          <w:tab w:val="left" w:leader="none" w:pos="522"/>
        </w:tabs>
        <w:spacing w:before="125" w:lineRule="auto"/>
        <w:ind w:left="0" w:firstLine="0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. UML-диаграммы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1"/>
        </w:numPr>
        <w:spacing w:after="55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Диаграмма вариантов использования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— акторы «Клиент» и «Администратор», прецеденты: отправка запроса через прокси, проверка URL, работа с кешем, проксирование к origin, настройка правил.</w:t>
      </w:r>
    </w:p>
    <w:p w:rsidR="00000000" w:rsidDel="00000000" w:rsidP="00000000" w:rsidRDefault="00000000" w:rsidRPr="00000000" w14:paraId="000000D9">
      <w:pPr>
        <w:spacing w:after="55" w:line="360" w:lineRule="auto"/>
        <w:ind w:left="720" w:firstLine="0"/>
        <w:rPr>
          <w:sz w:val="37"/>
          <w:szCs w:val="37"/>
        </w:rPr>
      </w:pPr>
      <w:r w:rsidDel="00000000" w:rsidR="00000000" w:rsidRPr="00000000">
        <w:rPr>
          <w:sz w:val="37"/>
          <w:szCs w:val="37"/>
        </w:rPr>
        <w:drawing>
          <wp:inline distB="114300" distT="114300" distL="114300" distR="114300">
            <wp:extent cx="5943600" cy="43434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0"/>
          <w:numId w:val="1"/>
        </w:numPr>
        <w:spacing w:after="55" w:line="360" w:lineRule="auto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Диаграмма классов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— сущности </w:t>
      </w:r>
      <w:r w:rsidDel="00000000" w:rsidR="00000000" w:rsidRPr="00000000">
        <w:rPr>
          <w:rFonts w:ascii="Menlo" w:cs="Menlo" w:eastAsia="Menlo" w:hAnsi="Menlo"/>
          <w:sz w:val="28"/>
          <w:szCs w:val="28"/>
          <w:rtl w:val="0"/>
        </w:rPr>
        <w:t xml:space="preserve">HttpProxyServer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sz w:val="28"/>
          <w:szCs w:val="28"/>
          <w:rtl w:val="0"/>
        </w:rPr>
        <w:t xml:space="preserve">ClientSessionHandler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sz w:val="28"/>
          <w:szCs w:val="28"/>
          <w:rtl w:val="0"/>
        </w:rPr>
        <w:t xml:space="preserve">UrlFilter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sz w:val="28"/>
          <w:szCs w:val="28"/>
          <w:rtl w:val="0"/>
        </w:rPr>
        <w:t xml:space="preserve">ResponseCache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sz w:val="28"/>
          <w:szCs w:val="28"/>
          <w:rtl w:val="0"/>
        </w:rPr>
        <w:t xml:space="preserve">CacheEntry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sz w:val="28"/>
          <w:szCs w:val="28"/>
          <w:rtl w:val="0"/>
        </w:rPr>
        <w:t xml:space="preserve">UpstreamConnector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sz w:val="28"/>
          <w:szCs w:val="28"/>
          <w:rtl w:val="0"/>
        </w:rPr>
        <w:t xml:space="preserve">ProxyConfig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связи между ними.</w:t>
      </w:r>
    </w:p>
    <w:p w:rsidR="00000000" w:rsidDel="00000000" w:rsidP="00000000" w:rsidRDefault="00000000" w:rsidRPr="00000000" w14:paraId="000000DB">
      <w:pPr>
        <w:spacing w:after="55" w:line="360" w:lineRule="auto"/>
        <w:ind w:left="720" w:firstLine="0"/>
        <w:rPr>
          <w:sz w:val="37"/>
          <w:szCs w:val="37"/>
        </w:rPr>
      </w:pPr>
      <w:r w:rsidDel="00000000" w:rsidR="00000000" w:rsidRPr="00000000">
        <w:rPr>
          <w:sz w:val="37"/>
          <w:szCs w:val="37"/>
        </w:rPr>
        <w:drawing>
          <wp:inline distB="114300" distT="114300" distL="114300" distR="114300">
            <wp:extent cx="5943600" cy="5003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1"/>
        </w:numPr>
        <w:spacing w:after="55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Диаграмма последовательности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— основной сценарий GET-запроса с промахом кеша, обращением к фильтру, origin-серверу и записью в кеш; примечание о повторном запросе из кеша.</w:t>
      </w:r>
    </w:p>
    <w:p w:rsidR="00000000" w:rsidDel="00000000" w:rsidP="00000000" w:rsidRDefault="00000000" w:rsidRPr="00000000" w14:paraId="000000DD">
      <w:pPr>
        <w:spacing w:after="55" w:line="360" w:lineRule="auto"/>
        <w:ind w:left="720" w:firstLine="0"/>
        <w:rPr>
          <w:sz w:val="37"/>
          <w:szCs w:val="37"/>
        </w:rPr>
      </w:pPr>
      <w:r w:rsidDel="00000000" w:rsidR="00000000" w:rsidRPr="00000000">
        <w:rPr>
          <w:sz w:val="37"/>
          <w:szCs w:val="37"/>
        </w:rPr>
        <w:drawing>
          <wp:inline distB="114300" distT="114300" distL="114300" distR="114300">
            <wp:extent cx="5943600" cy="3683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1"/>
        </w:numPr>
        <w:spacing w:after="55" w:line="360" w:lineRule="auto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Диаграмма деятельности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— подробный поток обработки запроса, включая ветви запрета URL, </w:t>
      </w:r>
      <w:r w:rsidDel="00000000" w:rsidR="00000000" w:rsidRPr="00000000">
        <w:rPr>
          <w:rFonts w:ascii="Menlo" w:cs="Menlo" w:eastAsia="Menlo" w:hAnsi="Menlo"/>
          <w:sz w:val="28"/>
          <w:szCs w:val="28"/>
          <w:rtl w:val="0"/>
        </w:rPr>
        <w:t xml:space="preserve">cache hit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</w:t>
      </w:r>
      <w:r w:rsidDel="00000000" w:rsidR="00000000" w:rsidRPr="00000000">
        <w:rPr>
          <w:rFonts w:ascii="Menlo" w:cs="Menlo" w:eastAsia="Menlo" w:hAnsi="Menlo"/>
          <w:sz w:val="28"/>
          <w:szCs w:val="28"/>
          <w:rtl w:val="0"/>
        </w:rPr>
        <w:t xml:space="preserve">cache miss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55" w:line="360" w:lineRule="auto"/>
        <w:ind w:left="720" w:firstLine="0"/>
        <w:rPr>
          <w:sz w:val="37"/>
          <w:szCs w:val="37"/>
        </w:rPr>
      </w:pPr>
      <w:r w:rsidDel="00000000" w:rsidR="00000000" w:rsidRPr="00000000">
        <w:rPr>
          <w:sz w:val="37"/>
          <w:szCs w:val="37"/>
        </w:rPr>
        <w:drawing>
          <wp:inline distB="114300" distT="114300" distL="114300" distR="114300">
            <wp:extent cx="5943600" cy="55118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7" w:line="360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7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. Принятые допущения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55" w:line="36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•</w:t>
        <w:tab/>
        <w:t xml:space="preserve">Используется HTTP/1.1; расширение до HTTP/2 может быть отмечено как направление развития.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55" w:line="36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sz w:val="28"/>
          <w:szCs w:val="28"/>
          <w:rtl w:val="0"/>
        </w:rPr>
        <w:tab/>
        <w:t xml:space="preserve">•</w:t>
        <w:tab/>
        <w:t xml:space="preserve">Кеш хранится в памяти или на диске — выбирается на этапе реализации; в SRS зафиксирована только функциональность «ключ → запись с телом и метаданными».</w:t>
      </w: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440" w:top="1440" w:left="1440" w:right="1440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Gungsuh"/>
  <w:font w:name="Menlo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