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Субтитры ИИ_4 «Идеальные промпты: как ИИ поможет в подготовке домашнего задания. Часть 2.»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Сегодня Ивану нужно подготовить презентацию по литературе на тему «Образ Евгения Онегина».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Конечно, можно скачать картинки из интернета, но зачастую просто невозможно найти подходящее изображение.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И здесь нам снова приходит на помощь нейросеть Гигачат.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Для выполнения задания Иван выписал из произведения А.С. Пушкина несколько цитат, характеризующих внешность Онегина: …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Давайте попробуем сделать промпт по этим цитатам.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Получаем такой результат. На изображении наш персонаж предстал на фоне лондонского пейзажа.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Красиво, но такое изображение не подойдет, потому что действие романа «Евгений Онегин» происходит в России.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Попробуем изменить промпт.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Отличный результат!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А что если составить такой промпт.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Мы получим изображение, которое не отображает портретных черт персонажа Евгения Онегина.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Также стоит обратить внимание на то, что картинка несовершенна. Например, книга в руках мужчины выглядит немного обрезанной с одной стороны. 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Почему так происходит? Об этом вы узнаете в следующем ролике.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Попробуйте составить подобный промпт.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Возможные варианты промптов.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Отлично!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Вы уже заметили, что каждый раз, когда вы меняете текст промпта, вы получаете разный результат генерации изображения.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Это происходит потому, что нейросеть обучается  и каждый раз пытается применить свои знания для создания наиболее подходящего изображения.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А сейчас давайте узнаем, как учатся нейросети.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Нейросеть, генерирующая изображения, создает их на основе обучающих данных.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Это могут быть большие наборы картинок.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Чем лучше обучена нейросеть, тем реалистичнее и уникальнее результат.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Такой инструмент подойдет для создания визуальных составляющих проектов, цифровой живописи, текстур, дизайна или визуализации данных.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Но при генерации изображений могут возникнуть проблемы, например: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Искажения и артефакты. Фон и мелкие детали на изображении могут противоречить стилю запроса.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 данными низкого качества. Плохо сформулированный промпт может повлиять на качество генерируемых изображений.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Недостаточное разнообразие. Генерируемые изображения могут оказаться слишком однообразными.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Ресурсоемкость. Генерация изображения может затянуться по времени.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Иногда нужно сделать несколько попыток и экспериментов, чтобы получить желаемый результат. Помните, что каждый раз нужно по-разному формулировать свои запросы  и детализировать их, но при этом не перегружать лишней информацией.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Нейросети для генерации изображений улучшаются с каждой новой версией  и становятся все более простыми и эффективными.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Например, проблема с некорректной генерацией конечностей решена благодаря развитию алгоритмов.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Для того, чтобы улучшить качество генерации картинок нейросетью, необходимо: …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Иван продолжает готовиться к урокам, ему нужно подготовить доклад по химии про Дмитрия Ивановича Менделеева.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Он знает, что нейросеть не будет писать доклад за него. Но зато нейросеть сможет составить конспект любого параграфа или статьи из энциклопедии!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 этом ему поможет сервис 300ya.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Этот сервис может создавать краткий конспект главы учебника или фрагмента книги, а также делать краткие пересказы видео.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Для того, чтобы пользоваться этим сервисом, необходимо ввести данные яндекс id.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Подробную инструкцию вы найдете в материалах занятия.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За основу давайте возьмем статью из Большой Российской энциклопедии, размещенную по ссылке https://bigenc.ru/c/mendeleev-dmitrii-ivanovich-d3d5df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 результате мы получили краткий план статьи по пунктам.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Отлично! Такой конспект очень поможет при подготовке доклада.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В качестве возможного варианта запроса можно взять статью про Сергея Павловича Королёва.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Нейросеть 300ya относятся к генеративно-состязательным нейросетям, давайте поговорим о них подробнее.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Генеративно-состязательные сети похожи на сапоги-скороходы. С каждым шагом один сапог всегда будет опережать другой – будто генератор и дискриминатор.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Для обучения используются два набора данных: тренировочный и тестовый.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Данные из тренировочной выборки запускаются в обработку на этапе обучения, а тестовые – на этапе тестирования.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Одна итерация обучения, при которой нейросеть проходит через все обучающие примеры, называется эпохой.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Количество эпох обучения определяется количеством раз, когда полный набор обучающих данных проходит через нейросеть.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Из-за недостаточного количества обучающих данных, неполного алгоритма обучения или других причин нейросети могут ошибаться.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Поэтому важно не забывать проверять ответы нейросети, чтобы исключить возможность ошибок и убедиться в правильности результатов.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В случае обнаружения ошибок можно скорректировать алгоритм обучения или предоставить дополнительные данные для улучшения качества работы нейросети.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На следующем занятии мы поговорим об этом подробно.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