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8.ИИ_Прсвт_ИИ в повседневной жизни: какие технологии нас окружают. Часть 2.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видео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Сегодня Иван и Нейросеть продолжили с  путешествие по серверному лесу.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Иван, смотри! Это лавка Бабы Яги. И там что-то есть!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Иван</w:t>
      </w:r>
      <w:r w:rsidDel="00000000" w:rsidR="00000000" w:rsidRPr="00000000">
        <w:rPr>
          <w:highlight w:val="white"/>
          <w:rtl w:val="0"/>
        </w:rPr>
        <w:t xml:space="preserve">: Здесь продается такая гитара, которую я давно хотел!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Нейросеть</w:t>
      </w:r>
      <w:r w:rsidDel="00000000" w:rsidR="00000000" w:rsidRPr="00000000">
        <w:rPr>
          <w:highlight w:val="white"/>
          <w:rtl w:val="0"/>
        </w:rPr>
        <w:t xml:space="preserve">: Это новейшая модель в рекомендательной системе – скатерть-самобранка.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Когда ты хотел купить гитару и посещал разные интернет магазины, скатерть запомнила, а теперь показывает тебе разные гитары, похожие на те, которые ты просматривал.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Интересно, и как же устроены рекомендательные системы?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Рекомендательные системы — это программные алгоритмы, которые анализируют интересы пользователя о товарах, услугах или информации, и предлагают похожие данные.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Виды рекомендательных систем: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Контентные системы: анализируют характеристики товаров  или услуг, чтобы предложить пользователям что-либо похожее.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То есть когда пользователь посещает сайты по своим интересам, рекомендательные системы запоминают содержимое и, основываясь на этом, предлагают пользователю контент, со схожим содержанием.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Коллаборативные системы, от слова коллаборация – сотрудничество. Они используют данные о взаимодействии между пользователями и предметами (например, оценки), чтобы найти схожих пользователей и рекомендовать им эти же товары.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Гибридные системы объединяют подходы контентных и коллаборативных систем для улучшения рекомендаций.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Давайте рассмотрим процесс работы рекомендательных систем: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система собирает и анализирует данные о пользователе и предметах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Предварительная обработка данных</w:t>
      </w:r>
      <w:r w:rsidDel="00000000" w:rsidR="00000000" w:rsidRPr="00000000">
        <w:rPr>
          <w:rtl w:val="0"/>
        </w:rPr>
        <w:t xml:space="preserve">: на этом этапе удаляется лишняя информация , а данные становятся анонимными.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Выбор модели</w:t>
      </w:r>
      <w:r w:rsidDel="00000000" w:rsidR="00000000" w:rsidRPr="00000000">
        <w:rPr>
          <w:rtl w:val="0"/>
        </w:rPr>
        <w:t xml:space="preserve">: система выбирает подходящую модель и алгоритм для генерации рекомендаций на основе данных пользователя и предметов.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Обучение модели</w:t>
      </w:r>
      <w:r w:rsidDel="00000000" w:rsidR="00000000" w:rsidRPr="00000000">
        <w:rPr>
          <w:rtl w:val="0"/>
        </w:rPr>
        <w:t xml:space="preserve">: модель обучается на основе пользовательских данных для определения предпочтений пользователя и прогнозирования его интересов.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Ранжирование</w:t>
      </w:r>
      <w:r w:rsidDel="00000000" w:rsidR="00000000" w:rsidRPr="00000000">
        <w:rPr>
          <w:rtl w:val="0"/>
        </w:rPr>
        <w:t xml:space="preserve">: система упорядочивает предметы в соответствии с интересом пользователя и предлагает подходящие варианты.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Фильтрация и постобработка:</w:t>
      </w:r>
      <w:r w:rsidDel="00000000" w:rsidR="00000000" w:rsidRPr="00000000">
        <w:rPr>
          <w:rtl w:val="0"/>
        </w:rPr>
        <w:t xml:space="preserve"> система применяет дополнительную обработку и фильтры (например, бюджет и геолокацию), чтобы уточнить рекомендации.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 вот система представляет рекомендации пользователю.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Рекомендательные системы обычно работают на большИх объемах данных и используют алгоритмы машинного обучения для улучшения качества рекомендаций.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Нейросеть: Какие российские платформы используют рекомендательные системы? </w:t>
      </w:r>
    </w:p>
    <w:p w:rsidR="00000000" w:rsidDel="00000000" w:rsidP="00000000" w:rsidRDefault="00000000" w:rsidRPr="00000000" w14:paraId="00000025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Иван: Давай спросим у Гигачата.</w:t>
      </w:r>
    </w:p>
    <w:p w:rsidR="00000000" w:rsidDel="00000000" w:rsidP="00000000" w:rsidRDefault="00000000" w:rsidRPr="00000000" w14:paraId="00000027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ff"/>
          <w:highlight w:val="white"/>
        </w:rPr>
      </w:pPr>
      <w:r w:rsidDel="00000000" w:rsidR="00000000" w:rsidRPr="00000000">
        <w:rPr>
          <w:color w:val="ff00ff"/>
          <w:rtl w:val="0"/>
        </w:rPr>
        <w:t xml:space="preserve">Промпт: </w:t>
      </w:r>
      <w:r w:rsidDel="00000000" w:rsidR="00000000" w:rsidRPr="00000000">
        <w:rPr>
          <w:color w:val="ff00ff"/>
          <w:highlight w:val="white"/>
          <w:rtl w:val="0"/>
        </w:rPr>
        <w:t xml:space="preserve">Какие российские платформы используют рекомендательные системы</w:t>
      </w:r>
    </w:p>
    <w:p w:rsidR="00000000" w:rsidDel="00000000" w:rsidP="00000000" w:rsidRDefault="00000000" w:rsidRPr="00000000" w14:paraId="00000029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2B">
      <w:pPr>
        <w:ind w:left="720" w:firstLine="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-</w:t>
      </w:r>
      <w:r w:rsidDel="00000000" w:rsidR="00000000" w:rsidRPr="00000000">
        <w:rPr>
          <w:color w:val="ff00ff"/>
          <w:highlight w:val="white"/>
          <w:rtl w:val="0"/>
        </w:rPr>
        <w:t xml:space="preserve">Яндекс.Музыка: Система предлагает пользователям персонализированные плейлисты и рекомендации на основе их предпочтений в музыке.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-Okko: Онлайн-кинотеатр использует алгоритмы машинного обучения для предложения пользователям фильмов и сериалов, которые могут им понравиться.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-</w:t>
      </w:r>
      <w:r w:rsidDel="00000000" w:rsidR="00000000" w:rsidRPr="00000000">
        <w:rPr>
          <w:color w:val="ff00ff"/>
          <w:highlight w:val="white"/>
          <w:rtl w:val="0"/>
        </w:rPr>
        <w:t xml:space="preserve">Wildberries: Интернет-магазин применяет систему рекомендаций товаров на основе предыдущих покупок и просмотров пользователей.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Пауза.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ff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Спросите у Гигачата, использует ли рекомендательные системы ваше часто используемое приложение.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ff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ff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Пример промпта: Используются ли в VK рекомендательные системы?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ff"/>
          <w:highlight w:val="white"/>
        </w:rPr>
      </w:pPr>
      <w:r w:rsidDel="00000000" w:rsidR="00000000" w:rsidRPr="00000000">
        <w:rPr>
          <w:color w:val="ff00ff"/>
          <w:rtl w:val="0"/>
        </w:rPr>
        <w:t xml:space="preserve">Рассказчик: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Чтобы такие системы работали безопасно и качественно, на сайтах есть специальный раздел с описанием правил работы этих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Вы можете подробнее ознакомиться с этими правилами, для этого воспользуйтесь любой поисковой системои введите запрос: wildberries правила применения рекомендательных систем</w:t>
      </w:r>
    </w:p>
    <w:p w:rsidR="00000000" w:rsidDel="00000000" w:rsidP="00000000" w:rsidRDefault="00000000" w:rsidRPr="00000000" w14:paraId="00000037">
      <w:pP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Среди предложенных результатов выберите официальный сайт, перейдите на предложенную страницу, после чего ознакомьтесь с правилами.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Иван: Для чего сервисы устанавливают подобные правила?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Нейросеть: Об этом тоже можно спросить у Гигачата.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Промпт: </w:t>
      </w:r>
      <w:r w:rsidDel="00000000" w:rsidR="00000000" w:rsidRPr="00000000">
        <w:rPr>
          <w:color w:val="ff00ff"/>
          <w:highlight w:val="white"/>
          <w:rtl w:val="0"/>
        </w:rPr>
        <w:t xml:space="preserve">расскажи, для чего сервисы публикуют правила использования рекомендательных систем.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Сервисы устанавливают правила по нескольким причинам: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ff00f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Защита конфиденциальности: сервисы защищают персональные данные пользователей.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ff00f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Предотвращение мошенничества: рекомендации не должны использоваться для мошенничества.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ff00f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Обеспечение качества контента: сервисы удаляют недостоверную или оскорбительную информацию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Соблюдение законодательства: Сервисы должны соблюдать законы и устанавливать соответствующие правила, чтобы оставаться в рамках законности.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Поддержка этики: Рекомендательные технологии могут оказывать значительное влияние на поведение и решения людей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Таким образом, установление правил помогает защитить пользователей от потенциальных угроз, поддержать этические принципы и способствуют справедливому и равноправному использованию технологий.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Пауза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ff00ff"/>
          <w:rtl w:val="0"/>
        </w:rPr>
        <w:t xml:space="preserve">Иван</w:t>
      </w:r>
      <w:r w:rsidDel="00000000" w:rsidR="00000000" w:rsidRPr="00000000">
        <w:rPr>
          <w:color w:val="ff00ff"/>
          <w:rtl w:val="0"/>
        </w:rPr>
        <w:t xml:space="preserve">: Теперь я знаю, о рекомендательных системах и понимаю</w:t>
      </w:r>
      <w:r w:rsidDel="00000000" w:rsidR="00000000" w:rsidRPr="00000000">
        <w:rPr>
          <w:rtl w:val="0"/>
        </w:rPr>
        <w:t xml:space="preserve"> почему мой смартфон показывает мне всегда только то, что мне интересно.  А кто это там?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Это же наши Генератор и Дискриминатор, что они здесь делают?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Зачем они бабе-яге?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Баба-яга</w:t>
      </w:r>
      <w:r w:rsidDel="00000000" w:rsidR="00000000" w:rsidRPr="00000000">
        <w:rPr>
          <w:rtl w:val="0"/>
        </w:rPr>
        <w:t xml:space="preserve">: Как это зачем, я их обучаю! Благодаря мне, в будущем они станут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очень полезными в совершенно различных областях!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Например, в медицине нейросети помогают диагностировать и лечить различные заболевания.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финансовой сфере нейросети полезны для анализа рынков, прогнозирования трендов и предотвращения мошенничества.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сфере транспорта нейросети помогают организовывать работу транспортных средств, оптимизировать маршруты и разрабатывать умные города.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производстве и промышленности прибегают к помощи нейросетей для автоматизации производственных процессов.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 мАркетинге и рекламе нейросети проводят анализ поведения потребителей, помогают составлять рекламные рекомендации.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образовании нейросети используются, например, для автоматизации проверки заданий.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А в сфере развлечений нейросети помогают создавать игры с искусственным интеллектом или автоматически генерируют контент.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Баба Яга:</w:t>
      </w:r>
      <w:r w:rsidDel="00000000" w:rsidR="00000000" w:rsidRPr="00000000">
        <w:rPr>
          <w:rtl w:val="0"/>
        </w:rPr>
        <w:t xml:space="preserve"> Нейросети широко используются во всех сферах нашей жизни и помогают людям.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Весной 2024 года в России крупнейшие компании, занимающиеся разработкой искусственного интеллекта, подписали документ, в котором прописано, как не допустить появление и распространение ложной информации и как сделать работу нейросетей более открытой и безопасной.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Иван, теперь ты понимаешь, что использование нейросетей дает не только большую силу, но и большую ответственность?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commentRangeStart w:id="0"/>
      <w:r w:rsidDel="00000000" w:rsidR="00000000" w:rsidRPr="00000000">
        <w:rPr>
          <w:rtl w:val="0"/>
        </w:rPr>
        <w:t xml:space="preserve">: Сегодня на занятии вы: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-Поняли, как работают рекомендательные системы.</w:t>
      </w:r>
    </w:p>
    <w:p w:rsidR="00000000" w:rsidDel="00000000" w:rsidP="00000000" w:rsidRDefault="00000000" w:rsidRPr="00000000" w14:paraId="0000006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 Узнали о российских сервисах, которые используют рекомендательные системы</w:t>
      </w:r>
    </w:p>
    <w:p w:rsidR="00000000" w:rsidDel="00000000" w:rsidP="00000000" w:rsidRDefault="00000000" w:rsidRPr="00000000" w14:paraId="0000006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 Узнали о правилах применения рекомендательных систем.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Всего доброго! До новых встреч!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До встречи на следующем занятии!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Приснится же такое...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0" w:date="2024-05-22T11:31:08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нейросеточке дадим это сказать?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yer.vimeo.com/video/9346882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