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D20" w:rsidRPr="00A56893" w:rsidRDefault="005C5D20" w:rsidP="005C5D20">
      <w:pPr>
        <w:bidi/>
        <w:jc w:val="center"/>
        <w:rPr>
          <w:rFonts w:ascii="Calibri" w:eastAsia="Calibri" w:hAnsi="Calibri" w:cs="PT Bold Heading"/>
          <w:noProof/>
          <w:sz w:val="28"/>
          <w:szCs w:val="28"/>
          <w:rtl/>
        </w:rPr>
      </w:pPr>
      <w:r w:rsidRPr="00A56893">
        <w:rPr>
          <w:rFonts w:ascii="Calibri" w:eastAsia="Calibri" w:hAnsi="Calibri" w:cs="PT Bold Heading" w:hint="cs"/>
          <w:noProof/>
          <w:sz w:val="28"/>
          <w:szCs w:val="28"/>
          <w:rtl/>
        </w:rPr>
        <w:t>الحل الإبداعي للمشكلات بين الوعي والأسلوب</w:t>
      </w:r>
    </w:p>
    <w:p w:rsidR="005C5D20" w:rsidRPr="00A56893" w:rsidRDefault="005C5D20" w:rsidP="005C5D20">
      <w:pPr>
        <w:bidi/>
        <w:spacing w:before="240" w:after="0" w:line="276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هذا كتاب يتناول ظاهرة نفسية مهمة هي ظاهرة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الابداع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التي أصبحت تشغل حيزا كبيرا من بحوث علماء النفس المعاصرين، في مصر وفي الخارج. ومع ذلك فالزاوية التي يتناول منها هذا الكتاب ظاهرة الإبداع زاوية لم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يتطرقها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إلا عدد محدود من هؤلاء العلماء، وهي زاوية الوعي بالإبداع </w:t>
      </w:r>
      <w:r w:rsidRPr="00EA0337">
        <w:rPr>
          <w:rFonts w:asciiTheme="minorBidi" w:eastAsia="Times New Roman" w:hAnsiTheme="minorBidi" w:hint="cs"/>
          <w:sz w:val="28"/>
          <w:szCs w:val="28"/>
          <w:rtl/>
        </w:rPr>
        <w:t>و</w:t>
      </w:r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أثر ذلك على كفاءة التفكير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الإبداعي .</w:t>
      </w:r>
      <w:proofErr w:type="gram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ولذلك تعتبر مادة الكتاب إضافة حقيقية تزيد من ثراء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الميدان ،</w:t>
      </w:r>
      <w:proofErr w:type="gram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وتنبئ بفتوحات جديدة في المستقبل المنظور</w:t>
      </w:r>
      <w:r w:rsidRPr="00A56893">
        <w:rPr>
          <w:rFonts w:asciiTheme="minorBidi" w:eastAsia="Times New Roman" w:hAnsiTheme="minorBidi"/>
          <w:sz w:val="28"/>
          <w:szCs w:val="28"/>
        </w:rPr>
        <w:t xml:space="preserve">. </w:t>
      </w:r>
    </w:p>
    <w:p w:rsidR="005C5D20" w:rsidRPr="00A56893" w:rsidRDefault="005C5D20" w:rsidP="005C5D20">
      <w:pPr>
        <w:bidi/>
        <w:spacing w:before="240" w:after="0" w:line="276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ويضم الكتاب سبعة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فصول ؛</w:t>
      </w:r>
      <w:proofErr w:type="gram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تنصب الفصول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الاربعة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الأولى منها على شرح للمفاهيم الرئيسية في الميدان، وأهم البحوث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الامبريقية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و المحاولات التنظيرية، وتنصرف الفصول الثلاثة الباقية إلى عرض البحوث التي أسهم بها المؤلف ، وما توصل إليه من نتائج، وبيان مواضع الاتفاق والاختلاف مع بحوث سابقيه</w:t>
      </w:r>
      <w:r w:rsidRPr="00A56893">
        <w:rPr>
          <w:rFonts w:asciiTheme="minorBidi" w:eastAsia="Times New Roman" w:hAnsiTheme="minorBidi"/>
          <w:sz w:val="28"/>
          <w:szCs w:val="28"/>
        </w:rPr>
        <w:t xml:space="preserve"> . </w:t>
      </w:r>
    </w:p>
    <w:p w:rsidR="005C5D20" w:rsidRPr="00A56893" w:rsidRDefault="005C5D20" w:rsidP="005C5D20">
      <w:pPr>
        <w:bidi/>
        <w:spacing w:before="240" w:after="0" w:line="276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ومن أهم النتائج التي توصل إليها المؤلف النتيجة القائلة بارتباط كفاءة حل المشكلات (سواء أكانت هذه المشكلات ضعيفة البناء أم محكمة البناء) بكل من الأسلوب الإبداعي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للشخص ،</w:t>
      </w:r>
      <w:proofErr w:type="gram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ووعيه بعمليات الإبداع كما تتم لديه . هذه نتيجة عامة بالغة الأهمية نظريا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وتطبيقيا ،</w:t>
      </w:r>
      <w:proofErr w:type="gram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تهم المشتغلين بالعلوم النفسية ، والتربويين كذلك . وثمة نتائج أخري كثيرة توصل إليها المؤلف لها أهميتها أيضا وإن تبلغ الدرجة نفسها من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الشمول ؛</w:t>
      </w:r>
      <w:proofErr w:type="gram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من ذلك مثلا ما يتصل بالفروق بين التجديدين و التكيفيين في كفاءة حل المشكلات، وما يتصل بالتفاعل بين الأسلوب الإبداعي و الوعي بالعمليات الإبداعية، وما يتصل كذلك بالعلاقة الإيجابية بين القدرة على حل المشكلات ضعيفة البناء و القدرة على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على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حل المشكلات محكمة البناء . ويختتم المؤلف عرض النتائج التي توص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اليها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انبريقيا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بمحاولة لنسجها جميعا في نسيج تفسيري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متكامل</w:t>
      </w:r>
      <w:r w:rsidRPr="00A56893">
        <w:rPr>
          <w:rFonts w:asciiTheme="minorBidi" w:eastAsia="Times New Roman" w:hAnsiTheme="minorBidi"/>
          <w:sz w:val="28"/>
          <w:szCs w:val="28"/>
        </w:rPr>
        <w:t xml:space="preserve"> .</w:t>
      </w:r>
      <w:proofErr w:type="gramEnd"/>
    </w:p>
    <w:p w:rsidR="005C5D20" w:rsidRPr="00A56893" w:rsidRDefault="005C5D20" w:rsidP="005C5D20">
      <w:pPr>
        <w:bidi/>
        <w:spacing w:before="240" w:after="0" w:line="276" w:lineRule="auto"/>
        <w:jc w:val="both"/>
        <w:rPr>
          <w:rFonts w:asciiTheme="minorBidi" w:eastAsia="Times New Roman" w:hAnsiTheme="minorBidi"/>
          <w:sz w:val="28"/>
          <w:szCs w:val="28"/>
          <w:rtl/>
        </w:rPr>
      </w:pPr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ومما يزيد في قيمة هذا السفر للدارسين الجادين أن المؤلف يذيله بمعجم للمفاهيم الرئيسية التي وردت في </w:t>
      </w:r>
      <w:proofErr w:type="gramStart"/>
      <w:r w:rsidRPr="00A56893">
        <w:rPr>
          <w:rFonts w:asciiTheme="minorBidi" w:eastAsia="Times New Roman" w:hAnsiTheme="minorBidi"/>
          <w:sz w:val="28"/>
          <w:szCs w:val="28"/>
          <w:rtl/>
        </w:rPr>
        <w:t>المتن ،</w:t>
      </w:r>
      <w:proofErr w:type="gram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</w:t>
      </w:r>
      <w:proofErr w:type="spellStart"/>
      <w:r w:rsidRPr="00A56893">
        <w:rPr>
          <w:rFonts w:asciiTheme="minorBidi" w:eastAsia="Times New Roman" w:hAnsiTheme="minorBidi"/>
          <w:sz w:val="28"/>
          <w:szCs w:val="28"/>
          <w:rtl/>
        </w:rPr>
        <w:t>مصجوبة</w:t>
      </w:r>
      <w:proofErr w:type="spellEnd"/>
      <w:r w:rsidRPr="00A56893">
        <w:rPr>
          <w:rFonts w:asciiTheme="minorBidi" w:eastAsia="Times New Roman" w:hAnsiTheme="minorBidi"/>
          <w:sz w:val="28"/>
          <w:szCs w:val="28"/>
          <w:rtl/>
        </w:rPr>
        <w:t xml:space="preserve"> بتعريفاتها المحددة</w:t>
      </w:r>
      <w:r w:rsidRPr="00A56893">
        <w:rPr>
          <w:rFonts w:asciiTheme="minorBidi" w:eastAsia="Times New Roman" w:hAnsiTheme="minorBidi"/>
          <w:sz w:val="28"/>
          <w:szCs w:val="28"/>
        </w:rPr>
        <w:t xml:space="preserve">. </w:t>
      </w:r>
    </w:p>
    <w:p w:rsidR="005C5D20" w:rsidRPr="004C2018" w:rsidRDefault="005C5D20" w:rsidP="005C5D20">
      <w:pPr>
        <w:bidi/>
        <w:spacing w:before="240" w:after="0" w:line="276" w:lineRule="auto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4C2018">
        <w:rPr>
          <w:rFonts w:asciiTheme="minorBidi" w:eastAsia="Times New Roman" w:hAnsiTheme="minorBidi"/>
          <w:sz w:val="24"/>
          <w:szCs w:val="24"/>
          <w:rtl/>
        </w:rPr>
        <w:t xml:space="preserve">ختاما نحن بصدد كتاب يستحق الاقتناء </w:t>
      </w:r>
      <w:proofErr w:type="gramStart"/>
      <w:r w:rsidRPr="004C2018">
        <w:rPr>
          <w:rFonts w:asciiTheme="minorBidi" w:eastAsia="Times New Roman" w:hAnsiTheme="minorBidi"/>
          <w:sz w:val="24"/>
          <w:szCs w:val="24"/>
          <w:rtl/>
        </w:rPr>
        <w:t>فعلا ،</w:t>
      </w:r>
      <w:proofErr w:type="gramEnd"/>
      <w:r w:rsidRPr="004C2018">
        <w:rPr>
          <w:rFonts w:asciiTheme="minorBidi" w:eastAsia="Times New Roman" w:hAnsiTheme="minorBidi"/>
          <w:sz w:val="24"/>
          <w:szCs w:val="24"/>
          <w:rtl/>
        </w:rPr>
        <w:t xml:space="preserve"> لأنه جهد صادق لباحث جاد، وهو جهد يعتبر بحق إضافة لها وزنها للمكتبة العربية، مكتبة علم النفس بوجه عام، وبحوث التفكير الإبداعي بوجه خاص. </w:t>
      </w:r>
    </w:p>
    <w:p w:rsidR="005C5D20" w:rsidRPr="00A56893" w:rsidRDefault="005C5D20" w:rsidP="005C5D2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:rsidR="005C5D20" w:rsidRPr="003A2A6A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proofErr w:type="spellStart"/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أ.</w:t>
      </w:r>
      <w:r w:rsidRPr="00A568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د</w:t>
      </w:r>
      <w:proofErr w:type="spellEnd"/>
      <w:r w:rsidRPr="00A568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. مصطفي سويف</w:t>
      </w:r>
    </w:p>
    <w:p w:rsidR="005C5D20" w:rsidRDefault="005C5D20" w:rsidP="005C5D20">
      <w:pPr>
        <w:bidi/>
        <w:spacing w:after="0"/>
        <w:jc w:val="both"/>
        <w:rPr>
          <w:rFonts w:ascii="Calibri" w:eastAsia="Calibri" w:hAnsi="Calibri" w:cs="Arial"/>
          <w:b/>
          <w:bCs/>
          <w:color w:val="C00000"/>
          <w:sz w:val="28"/>
          <w:szCs w:val="28"/>
          <w:rtl/>
          <w:lang w:bidi="ar-EG"/>
        </w:rPr>
      </w:pPr>
    </w:p>
    <w:p w:rsidR="005C5D20" w:rsidRDefault="005C5D20" w:rsidP="005C5D20">
      <w:pPr>
        <w:bidi/>
        <w:spacing w:after="0"/>
        <w:jc w:val="both"/>
        <w:rPr>
          <w:rFonts w:ascii="Calibri" w:eastAsia="Calibri" w:hAnsi="Calibri" w:cs="Arial"/>
          <w:b/>
          <w:bCs/>
          <w:color w:val="C00000"/>
          <w:sz w:val="28"/>
          <w:szCs w:val="28"/>
          <w:rtl/>
          <w:lang w:bidi="ar-EG"/>
        </w:rPr>
      </w:pPr>
    </w:p>
    <w:p w:rsidR="005C5D20" w:rsidRPr="00A56893" w:rsidRDefault="005C5D20" w:rsidP="005C5D20">
      <w:pPr>
        <w:bidi/>
        <w:spacing w:after="0"/>
        <w:jc w:val="center"/>
        <w:rPr>
          <w:rFonts w:ascii="Calibri" w:eastAsia="Calibri" w:hAnsi="Calibri" w:cs="Arial"/>
          <w:b/>
          <w:bCs/>
          <w:color w:val="C00000"/>
          <w:sz w:val="32"/>
          <w:szCs w:val="32"/>
          <w:rtl/>
          <w:lang w:bidi="ar-EG"/>
        </w:rPr>
      </w:pPr>
      <w:proofErr w:type="spellStart"/>
      <w:proofErr w:type="gramStart"/>
      <w:r w:rsidRPr="00A56893">
        <w:rPr>
          <w:rFonts w:ascii="Calibri" w:eastAsia="Calibri" w:hAnsi="Calibri" w:cs="Arial" w:hint="cs"/>
          <w:b/>
          <w:bCs/>
          <w:color w:val="C00000"/>
          <w:sz w:val="32"/>
          <w:szCs w:val="32"/>
          <w:rtl/>
          <w:lang w:bidi="ar-EG"/>
        </w:rPr>
        <w:t>د.أيمن</w:t>
      </w:r>
      <w:proofErr w:type="spellEnd"/>
      <w:proofErr w:type="gramEnd"/>
      <w:r w:rsidRPr="00A56893">
        <w:rPr>
          <w:rFonts w:ascii="Calibri" w:eastAsia="Calibri" w:hAnsi="Calibri" w:cs="Arial" w:hint="cs"/>
          <w:b/>
          <w:bCs/>
          <w:color w:val="C00000"/>
          <w:sz w:val="32"/>
          <w:szCs w:val="32"/>
          <w:rtl/>
          <w:lang w:bidi="ar-EG"/>
        </w:rPr>
        <w:t xml:space="preserve"> عامر</w:t>
      </w:r>
    </w:p>
    <w:p w:rsidR="005C5D20" w:rsidRPr="00A56893" w:rsidRDefault="005C5D20" w:rsidP="005C5D20">
      <w:pPr>
        <w:bidi/>
        <w:spacing w:after="0"/>
        <w:jc w:val="center"/>
        <w:rPr>
          <w:rFonts w:ascii="Times New Roman" w:eastAsia="Times New Roman" w:hAnsi="Times New Roman" w:cs="Times New Roman"/>
          <w:color w:val="A52A2A"/>
          <w:sz w:val="24"/>
          <w:szCs w:val="24"/>
          <w:rtl/>
        </w:rPr>
      </w:pPr>
    </w:p>
    <w:p w:rsidR="005C5D20" w:rsidRPr="00A56893" w:rsidRDefault="005C5D20" w:rsidP="005C5D20">
      <w:pPr>
        <w:bidi/>
        <w:spacing w:after="0"/>
        <w:jc w:val="center"/>
        <w:rPr>
          <w:rFonts w:ascii="Calibri" w:eastAsia="Calibri" w:hAnsi="Calibri" w:cs="Arial"/>
          <w:b/>
          <w:bCs/>
          <w:sz w:val="24"/>
          <w:szCs w:val="24"/>
          <w:rtl/>
          <w:lang w:bidi="ar-EG"/>
        </w:rPr>
      </w:pPr>
      <w:r w:rsidRPr="00A56893">
        <w:rPr>
          <w:rFonts w:ascii="Calibri" w:eastAsia="Calibri" w:hAnsi="Calibri" w:cs="Arial" w:hint="cs"/>
          <w:b/>
          <w:bCs/>
          <w:sz w:val="24"/>
          <w:szCs w:val="24"/>
          <w:rtl/>
          <w:lang w:bidi="ar-EG"/>
        </w:rPr>
        <w:t>2003</w:t>
      </w:r>
    </w:p>
    <w:p w:rsidR="005C5D20" w:rsidRPr="00A56893" w:rsidRDefault="005C5D20" w:rsidP="005C5D20">
      <w:pPr>
        <w:bidi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A56893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مكتبة الدار العربية للكتاب</w:t>
      </w:r>
    </w:p>
    <w:p w:rsidR="005C5D20" w:rsidRPr="00A56893" w:rsidRDefault="005C5D20" w:rsidP="005C5D20">
      <w:pPr>
        <w:bidi/>
        <w:spacing w:after="0"/>
        <w:jc w:val="center"/>
        <w:rPr>
          <w:rFonts w:ascii="Calibri" w:eastAsia="Calibri" w:hAnsi="Calibri" w:cs="Arial"/>
          <w:sz w:val="24"/>
          <w:szCs w:val="24"/>
          <w:rtl/>
          <w:lang w:bidi="ar-EG"/>
        </w:rPr>
      </w:pPr>
    </w:p>
    <w:p w:rsidR="005C5D20" w:rsidRPr="00A56893" w:rsidRDefault="005C5D20" w:rsidP="005C5D20">
      <w:pPr>
        <w:bidi/>
        <w:spacing w:after="0"/>
        <w:jc w:val="center"/>
        <w:rPr>
          <w:rFonts w:ascii="Calibri" w:eastAsia="Calibri" w:hAnsi="Calibri" w:cs="Arial"/>
          <w:b/>
          <w:bCs/>
          <w:color w:val="7030A0"/>
          <w:sz w:val="28"/>
          <w:szCs w:val="28"/>
          <w:rtl/>
          <w:lang w:bidi="ar-EG"/>
        </w:rPr>
      </w:pPr>
      <w:proofErr w:type="gramStart"/>
      <w:r w:rsidRPr="00A56893">
        <w:rPr>
          <w:rFonts w:ascii="Calibri" w:eastAsia="Calibri" w:hAnsi="Calibri" w:cs="Arial" w:hint="cs"/>
          <w:b/>
          <w:bCs/>
          <w:color w:val="7030A0"/>
          <w:sz w:val="28"/>
          <w:szCs w:val="28"/>
          <w:rtl/>
          <w:lang w:bidi="ar-EG"/>
        </w:rPr>
        <w:t>تقديم :</w:t>
      </w:r>
      <w:proofErr w:type="gramEnd"/>
      <w:r w:rsidRPr="00A56893">
        <w:rPr>
          <w:rFonts w:ascii="Calibri" w:eastAsia="Calibri" w:hAnsi="Calibri" w:cs="Arial" w:hint="cs"/>
          <w:b/>
          <w:bCs/>
          <w:color w:val="7030A0"/>
          <w:sz w:val="28"/>
          <w:szCs w:val="28"/>
          <w:rtl/>
          <w:lang w:bidi="ar-EG"/>
        </w:rPr>
        <w:t xml:space="preserve"> </w:t>
      </w:r>
      <w:proofErr w:type="spellStart"/>
      <w:r>
        <w:rPr>
          <w:rFonts w:ascii="Calibri" w:eastAsia="Calibri" w:hAnsi="Calibri" w:cs="Arial" w:hint="cs"/>
          <w:b/>
          <w:bCs/>
          <w:color w:val="7030A0"/>
          <w:sz w:val="28"/>
          <w:szCs w:val="28"/>
          <w:rtl/>
          <w:lang w:bidi="ar-EG"/>
        </w:rPr>
        <w:t>أ.</w:t>
      </w:r>
      <w:r w:rsidRPr="00A56893">
        <w:rPr>
          <w:rFonts w:ascii="Calibri" w:eastAsia="Calibri" w:hAnsi="Calibri" w:cs="Arial" w:hint="cs"/>
          <w:b/>
          <w:bCs/>
          <w:color w:val="7030A0"/>
          <w:sz w:val="28"/>
          <w:szCs w:val="28"/>
          <w:rtl/>
          <w:lang w:bidi="ar-EG"/>
        </w:rPr>
        <w:t>د</w:t>
      </w:r>
      <w:proofErr w:type="spellEnd"/>
      <w:r w:rsidRPr="00A56893">
        <w:rPr>
          <w:rFonts w:ascii="Calibri" w:eastAsia="Calibri" w:hAnsi="Calibri" w:cs="Arial" w:hint="cs"/>
          <w:b/>
          <w:bCs/>
          <w:color w:val="7030A0"/>
          <w:sz w:val="28"/>
          <w:szCs w:val="28"/>
          <w:rtl/>
          <w:lang w:bidi="ar-EG"/>
        </w:rPr>
        <w:t>. مصطفي سويف</w:t>
      </w:r>
    </w:p>
    <w:p w:rsidR="005C5D20" w:rsidRPr="00A56893" w:rsidRDefault="005C5D20" w:rsidP="005C5D20">
      <w:pPr>
        <w:bidi/>
        <w:jc w:val="both"/>
        <w:rPr>
          <w:rFonts w:ascii="Calibri" w:eastAsia="Calibri" w:hAnsi="Calibri" w:cs="Arial"/>
          <w:sz w:val="24"/>
          <w:szCs w:val="24"/>
          <w:rtl/>
          <w:lang w:bidi="ar-EG"/>
        </w:rPr>
      </w:pPr>
      <w:r w:rsidRPr="00A56893">
        <w:rPr>
          <w:rFonts w:ascii="Calibri" w:eastAsia="Calibri" w:hAnsi="Calibri" w:cs="PT Bold Heading" w:hint="cs"/>
          <w:noProof/>
          <w:sz w:val="20"/>
          <w:szCs w:val="20"/>
          <w:rtl/>
        </w:rPr>
        <w:drawing>
          <wp:anchor distT="0" distB="0" distL="114300" distR="114300" simplePos="0" relativeHeight="251659264" behindDoc="0" locked="0" layoutInCell="1" allowOverlap="1" wp14:anchorId="1B28F914" wp14:editId="0DE82C17">
            <wp:simplePos x="0" y="0"/>
            <wp:positionH relativeFrom="column">
              <wp:posOffset>76200</wp:posOffset>
            </wp:positionH>
            <wp:positionV relativeFrom="paragraph">
              <wp:posOffset>403860</wp:posOffset>
            </wp:positionV>
            <wp:extent cx="1528445" cy="2286000"/>
            <wp:effectExtent l="152400" t="152400" r="357505" b="36195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كتاب الحل الابداعي للمشكلات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228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6893">
        <w:rPr>
          <w:rFonts w:ascii="Calibri" w:eastAsia="Calibri" w:hAnsi="Calibri" w:cs="Arial" w:hint="cs"/>
          <w:sz w:val="24"/>
          <w:szCs w:val="24"/>
          <w:rtl/>
          <w:lang w:bidi="ar-EG"/>
        </w:rPr>
        <w:t>___________________</w:t>
      </w:r>
    </w:p>
    <w:p w:rsidR="005C5D20" w:rsidRDefault="005C5D20" w:rsidP="005C5D2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rtl/>
        </w:rPr>
      </w:pPr>
      <w:r>
        <w:rPr>
          <w:rFonts w:ascii="Times New Roman" w:eastAsia="Times New Roman" w:hAnsi="Times New Roman" w:cs="Times New Roman" w:hint="cs"/>
          <w:b/>
          <w:bCs/>
          <w:rtl/>
        </w:rPr>
        <w:t>الناشر</w:t>
      </w:r>
    </w:p>
    <w:p w:rsidR="005C5D20" w:rsidRDefault="005C5D20" w:rsidP="005C5D2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rtl/>
        </w:rPr>
      </w:pPr>
      <w:hyperlink r:id="rId5" w:history="1">
        <w:r w:rsidRPr="004976F8">
          <w:rPr>
            <w:rStyle w:val="Hyperlink"/>
            <w:rFonts w:ascii="Times New Roman" w:eastAsia="Times New Roman" w:hAnsi="Times New Roman" w:cs="Times New Roman"/>
            <w:b/>
            <w:bCs/>
          </w:rPr>
          <w:t>http://www.neelwafurat.com/itempage.aspx?id=egb61319-5061347&amp;search=books</w:t>
        </w:r>
      </w:hyperlink>
    </w:p>
    <w:p w:rsidR="005C5D20" w:rsidRDefault="005C5D20" w:rsidP="005C5D2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rtl/>
        </w:rPr>
      </w:pPr>
    </w:p>
    <w:p w:rsidR="005C5D20" w:rsidRDefault="005C5D20" w:rsidP="005C5D2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rtl/>
        </w:rPr>
      </w:pPr>
      <w:r>
        <w:rPr>
          <w:rFonts w:ascii="Times New Roman" w:eastAsia="Times New Roman" w:hAnsi="Times New Roman" w:cs="Times New Roman" w:hint="cs"/>
          <w:b/>
          <w:bCs/>
          <w:rtl/>
        </w:rPr>
        <w:t xml:space="preserve">مواقع عرضت له </w:t>
      </w:r>
    </w:p>
    <w:p w:rsidR="005C5D20" w:rsidRDefault="005C5D20" w:rsidP="005C5D2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rtl/>
        </w:rPr>
      </w:pPr>
    </w:p>
    <w:p w:rsidR="005C5D20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rtl/>
        </w:rPr>
      </w:pPr>
      <w:hyperlink r:id="rId6" w:history="1">
        <w:r w:rsidRPr="004976F8">
          <w:rPr>
            <w:rStyle w:val="Hyperlink"/>
            <w:rFonts w:ascii="Times New Roman" w:eastAsia="Times New Roman" w:hAnsi="Times New Roman" w:cs="Times New Roman"/>
            <w:b/>
            <w:bCs/>
          </w:rPr>
          <w:t>https://sst5.com/BookInfysf.aspx?File_no=419&amp;SecID=24&amp;CatOfE_libDeptID=2</w:t>
        </w:r>
      </w:hyperlink>
    </w:p>
    <w:p w:rsidR="005C5D20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rtl/>
        </w:rPr>
      </w:pPr>
    </w:p>
    <w:p w:rsidR="005C5D20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rtl/>
        </w:rPr>
      </w:pPr>
      <w:hyperlink r:id="rId7" w:history="1">
        <w:r w:rsidRPr="004976F8">
          <w:rPr>
            <w:rStyle w:val="Hyperlink"/>
            <w:rFonts w:ascii="Times New Roman" w:eastAsia="Times New Roman" w:hAnsi="Times New Roman" w:cs="Times New Roman"/>
            <w:b/>
            <w:bCs/>
          </w:rPr>
          <w:t>http://t6wry.com/dow/s/175/</w:t>
        </w:r>
      </w:hyperlink>
    </w:p>
    <w:p w:rsidR="005C5D20" w:rsidRDefault="005C5D20" w:rsidP="005C5D2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rtl/>
        </w:rPr>
      </w:pPr>
    </w:p>
    <w:p w:rsidR="005C5D20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rtl/>
        </w:rPr>
      </w:pPr>
      <w:r>
        <w:rPr>
          <w:rFonts w:ascii="Times New Roman" w:eastAsia="Times New Roman" w:hAnsi="Times New Roman" w:cs="Times New Roman" w:hint="cs"/>
          <w:b/>
          <w:bCs/>
          <w:rtl/>
        </w:rPr>
        <w:t>تحليل للكتاب</w:t>
      </w:r>
    </w:p>
    <w:p w:rsidR="005C5D20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rtl/>
        </w:rPr>
      </w:pPr>
      <w:hyperlink r:id="rId8" w:history="1">
        <w:r w:rsidRPr="004976F8">
          <w:rPr>
            <w:rStyle w:val="Hyperlink"/>
            <w:rFonts w:ascii="Times New Roman" w:eastAsia="Times New Roman" w:hAnsi="Times New Roman" w:cs="Times New Roman"/>
            <w:b/>
            <w:bCs/>
          </w:rPr>
          <w:t>https://www.youtube.com/watch?v=k071UIJ1S5M</w:t>
        </w:r>
      </w:hyperlink>
    </w:p>
    <w:p w:rsidR="005C5D20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rtl/>
        </w:rPr>
      </w:pPr>
      <w:r>
        <w:rPr>
          <w:rFonts w:ascii="Times New Roman" w:eastAsia="Times New Roman" w:hAnsi="Times New Roman" w:cs="Times New Roman" w:hint="cs"/>
          <w:b/>
          <w:bCs/>
          <w:rtl/>
        </w:rPr>
        <w:t>عرض للكتاب</w:t>
      </w:r>
    </w:p>
    <w:p w:rsidR="005C5D20" w:rsidRDefault="005C5D20" w:rsidP="005C5D20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rtl/>
        </w:rPr>
      </w:pPr>
      <w:hyperlink r:id="rId9" w:history="1">
        <w:r w:rsidRPr="004976F8">
          <w:rPr>
            <w:rStyle w:val="Hyperlink"/>
            <w:rFonts w:ascii="Times New Roman" w:eastAsia="Times New Roman" w:hAnsi="Times New Roman" w:cs="Times New Roman"/>
            <w:b/>
            <w:bCs/>
          </w:rPr>
          <w:t>https://search.mandumah.com/Record/42797</w:t>
        </w:r>
      </w:hyperlink>
    </w:p>
    <w:p w:rsidR="00446C9E" w:rsidRPr="00446C9E" w:rsidRDefault="00446C9E" w:rsidP="00446C9E">
      <w:pPr>
        <w:bidi/>
        <w:spacing w:after="0"/>
        <w:jc w:val="both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bookmarkStart w:id="0" w:name="_GoBack"/>
      <w:bookmarkEnd w:id="0"/>
    </w:p>
    <w:sectPr w:rsidR="00446C9E" w:rsidRPr="00446C9E" w:rsidSect="00A56893">
      <w:pgSz w:w="12240" w:h="15840"/>
      <w:pgMar w:top="1440" w:right="1440" w:bottom="1440" w:left="1440" w:header="720" w:footer="720" w:gutter="0"/>
      <w:cols w:num="2" w:sep="1" w:space="720" w:equalWidth="0">
        <w:col w:w="6000" w:space="720"/>
        <w:col w:w="2640"/>
      </w:cols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893"/>
    <w:rsid w:val="001123D3"/>
    <w:rsid w:val="001F497C"/>
    <w:rsid w:val="002A4887"/>
    <w:rsid w:val="002D4911"/>
    <w:rsid w:val="002F0E9E"/>
    <w:rsid w:val="00384F4C"/>
    <w:rsid w:val="003A2A6A"/>
    <w:rsid w:val="00446C9E"/>
    <w:rsid w:val="004C2018"/>
    <w:rsid w:val="004D78F8"/>
    <w:rsid w:val="00583E92"/>
    <w:rsid w:val="005C5D20"/>
    <w:rsid w:val="0060468F"/>
    <w:rsid w:val="00675F37"/>
    <w:rsid w:val="006E082F"/>
    <w:rsid w:val="00744C6F"/>
    <w:rsid w:val="008167D5"/>
    <w:rsid w:val="00A56893"/>
    <w:rsid w:val="00AA6413"/>
    <w:rsid w:val="00B47987"/>
    <w:rsid w:val="00C61795"/>
    <w:rsid w:val="00D82D6C"/>
    <w:rsid w:val="00EA0337"/>
    <w:rsid w:val="00F743A1"/>
    <w:rsid w:val="00F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2E32"/>
  <w15:chartTrackingRefBased/>
  <w15:docId w15:val="{E583DF30-1B14-4766-B557-8354410F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2A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071UIJ1S5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t6wry.com/dow/s/175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st5.com/BookInfysf.aspx?File_no=419&amp;SecID=24&amp;CatOfE_libDeptID=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neelwafurat.com/itempage.aspx?id=egb61319-5061347&amp;search=books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search.mandumah.com/Record/427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</dc:creator>
  <cp:keywords/>
  <dc:description/>
  <cp:lastModifiedBy>ayman amer</cp:lastModifiedBy>
  <cp:revision>15</cp:revision>
  <dcterms:created xsi:type="dcterms:W3CDTF">2016-12-23T00:54:00Z</dcterms:created>
  <dcterms:modified xsi:type="dcterms:W3CDTF">2018-09-30T16:31:00Z</dcterms:modified>
</cp:coreProperties>
</file>