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Terms of Reference / Request for Proposal</w:t>
      </w:r>
    </w:p>
    <w:p>
      <w:pPr>
        <w:jc w:val="left"/>
      </w:pPr>
      <w:r>
        <w:rPr>
          <w:i/>
          <w:color w:val="595959"/>
          <w:sz w:val="20"/>
        </w:rPr>
        <w:t>WHO-AI-TZA-2026-03 | Strategic Health Planning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Entidad contratante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World Health Organization - Country Office Tanzania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WHO-AI-TZA-2026-03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Objeto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Design, development and deployment of an AI-enabled software platform to support preparation of the Health Sector Strategic Plan 2026-2031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Modalidad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Open RFP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Fecha de emision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 May 2026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Fecha limite de propuestas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18 June 2026, 16:00 EAT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Canal de preguntas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afroprocurement.tza@who.example.int</w:t>
            </w:r>
          </w:p>
        </w:tc>
      </w:tr>
    </w:tbl>
    <w:p/>
    <w:p>
      <w:pPr>
        <w:pStyle w:val="Heading1"/>
      </w:pPr>
      <w:r>
        <w:t>1. Purpose</w:t>
      </w:r>
    </w:p>
    <w:p>
      <w:r>
        <w:t>WHO Tanzania requires a digital platform that consolidates situational data, strategic planning inputs and scenario-based analysis to support evidence-informed formulation of the national health sector strategic plan for 2026-2031.</w:t>
      </w:r>
    </w:p>
    <w:p>
      <w:r>
        <w:t>The platform shall combine workflow management, structured data capture, collaborative review and AI-assisted analytical features under a secure and governable operating model.</w:t>
      </w:r>
    </w:p>
    <w:p>
      <w:pPr>
        <w:pStyle w:val="Heading1"/>
      </w:pPr>
      <w:r>
        <w:t>2. Scope</w:t>
      </w:r>
    </w:p>
    <w:p>
      <w:pPr>
        <w:pStyle w:val="ListBullet"/>
      </w:pPr>
      <w:r>
        <w:t>Business analysis, solution design and prototype validation with WHO and ministry focal points.</w:t>
      </w:r>
    </w:p>
    <w:p>
      <w:pPr>
        <w:pStyle w:val="ListBullet"/>
      </w:pPr>
      <w:r>
        <w:t>Development of core modules for data intake, review workflow, planning dashboards and AI-assisted synthesis.</w:t>
      </w:r>
    </w:p>
    <w:p>
      <w:pPr>
        <w:pStyle w:val="ListBullet"/>
      </w:pPr>
      <w:r>
        <w:t>Deployment, administrator training, documentation and hypercare support for initial rollout.</w:t>
      </w:r>
    </w:p>
    <w:p>
      <w:pPr>
        <w:pStyle w:val="ListBullet"/>
      </w:pPr>
      <w:r>
        <w:t>Optional maintenance and enhancement support for up to 12 months after go-live.</w:t>
      </w:r>
    </w:p>
    <w:p>
      <w:pPr>
        <w:pStyle w:val="Heading1"/>
      </w:pPr>
      <w:r>
        <w:t>3. Submission content</w:t>
      </w:r>
    </w:p>
    <w:p>
      <w:pPr>
        <w:pStyle w:val="ListBullet"/>
      </w:pPr>
      <w:r>
        <w:t>Technical proposal, work plan, risk register and delivery team composition.</w:t>
      </w:r>
    </w:p>
    <w:p>
      <w:pPr>
        <w:pStyle w:val="ListBullet"/>
      </w:pPr>
      <w:r>
        <w:t>Description of AI governance controls and human-in-the-loop approach.</w:t>
      </w:r>
    </w:p>
    <w:p>
      <w:pPr>
        <w:pStyle w:val="ListBullet"/>
      </w:pPr>
      <w:r>
        <w:t>Financial proposal using the official price schedule.</w:t>
      </w:r>
    </w:p>
    <w:p>
      <w:pPr>
        <w:pStyle w:val="ListBullet"/>
      </w:pPr>
      <w:r>
        <w:t>At least two references involving analytics, planning systems or digital health platforms.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Strategic Health Planning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