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</w:p>
    <w:p>
      <w:pPr>
        <w:ind w:firstLine="2530" w:firstLineChars="140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新项目部署事项</w:t>
      </w:r>
    </w:p>
    <w:p>
      <w:pPr>
        <w:ind w:firstLine="2530" w:firstLineChars="1400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安装pgsql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下载yum源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"https://yum.postgresql.org/repopackages.php"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</w:rPr>
        <w:t>https://yum.postgresql.org/repopackages.php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安装yum源  </w:t>
      </w:r>
    </w:p>
    <w:p>
      <w:pPr>
        <w:numPr>
          <w:ilvl w:val="0"/>
          <w:numId w:val="0"/>
        </w:numPr>
        <w:ind w:left="420" w:leftChars="0"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#yum install yum源包名字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安装  </w:t>
      </w:r>
    </w:p>
    <w:p>
      <w:pPr>
        <w:numPr>
          <w:ilvl w:val="0"/>
          <w:numId w:val="0"/>
        </w:numPr>
        <w:ind w:firstLine="720" w:firstLineChars="4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#yum install postgresql10-server.x86_64   (需要安装10版本)</w:t>
      </w:r>
    </w:p>
    <w:p>
      <w:pPr>
        <w:numPr>
          <w:ilvl w:val="0"/>
          <w:numId w:val="0"/>
        </w:numPr>
        <w:ind w:firstLine="720" w:firstLineChars="400"/>
        <w:rPr>
          <w:rFonts w:hint="eastAsia" w:asciiTheme="majorEastAsia" w:hAnsiTheme="majorEastAsia" w:eastAsiaTheme="majorEastAsia" w:cstheme="majorEastAsia"/>
          <w:color w:val="0000FF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sz w:val="18"/>
          <w:szCs w:val="18"/>
          <w:lang w:val="en-US" w:eastAsia="zh-CN"/>
        </w:rPr>
        <w:t>先不要初始化，修改/etc/rc.d/init.d/postgresql-10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ajorEastAsia" w:hAnsiTheme="majorEastAsia" w:eastAsiaTheme="majorEastAsia" w:cstheme="majorEastAsia"/>
          <w:color w:val="0000FF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6053455" cy="1325880"/>
            <wp:effectExtent l="0" t="0" r="444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初始化db 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# service postgresql-10 initdb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service postgresql-10 start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二．安装pqsql的python扩展 (不安装的话，dev库导入会少函数等)</w:t>
      </w:r>
    </w:p>
    <w:p>
      <w:pPr>
        <w:numPr>
          <w:ilvl w:val="0"/>
          <w:numId w:val="0"/>
        </w:numPr>
        <w:ind w:left="210" w:leftChars="0"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yum install postgresql10-plpython.x86_64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数据库操作</w:t>
      </w:r>
    </w:p>
    <w:p>
      <w:pPr>
        <w:numPr>
          <w:ilvl w:val="0"/>
          <w:numId w:val="3"/>
        </w:numPr>
        <w:ind w:leftChars="0"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设置pgsql密码并新建库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#sudo su - postgres   进入到-bash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# psql                进入到pgsql命令行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#\password             设置pgsql密码  管理员账号是postgres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0" w:leftChars="0"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新建数据库并授权给postgres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# CREATE DATABASE bcex_dev OWNER postgres;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GRANT ALL PRIVILEGES ON DATABASE bcex_dev TO postgres;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CREATE DATABASE dev OWNER postgres;</w:t>
      </w:r>
    </w:p>
    <w:p>
      <w:pPr>
        <w:numPr>
          <w:ilvl w:val="0"/>
          <w:numId w:val="0"/>
        </w:numPr>
        <w:ind w:leftChars="0"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GRANT ALL PRIVILEGES ON DATABASE dev TO postgres;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CREATE DATABASE user_auth OWNER postgres;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GRANT ALL PRIVILEGES ON DATABASE user_auth TO postgres;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540" w:firstLineChars="3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修改配置文件pg_hba.conf    postgresql.conf 需要开放访问权限和监听端口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配置文件路径 /var/lib/pgsql/10/data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pg_hba.conf修改内容：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"local" is for Unix domain socket connections only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local   all             all                                     trust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IPv4 local connections: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host    all             all             127.0.0.1/32            ident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IPv6 local connections: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host    all             all             ::1/128                 ident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Allow replication connections from localhost, by a user with the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 replication privilege.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local   replication     all                                     md5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host    replication     all             127.0.0.1/32            md5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host    all    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all    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0.0.0.0/0   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trust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host    replication     all             ::1/128                 md5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postgresql.conf修改内容：listen_addresses = '*'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3815" cy="2552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datestyle = 'iso, ymd'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#intervalstyle = 'postgres'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timezone = 'PRC'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#timezone_abbreviations = 'Default'     # Select the set of available time zone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abbreviations.  Currently, there 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 Default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 Australia (historical usage)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 India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You can create your own file 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share/timezonesets/.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#extra_float_digits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min -15, max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#client_encoding = sql_ascii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actually, defaults to database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encoding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These settings are initialized by initdb, but they can be changed.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lc_messages = 'zh_CN.UTF-8'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locale for system error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strings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lc_monetary = 'zh_CN.UTF-8'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locale for monetary formatting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lc_numeric = 'zh_CN.UTF-8'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locale for number formatting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lc_time = 'zh_CN.UTF-8'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locale for time formatting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default configuration for text 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default_text_search_config = 'pg_catalog.simple'</w:t>
      </w:r>
    </w:p>
    <w:p>
      <w:pPr>
        <w:numPr>
          <w:ilvl w:val="0"/>
          <w:numId w:val="3"/>
        </w:numPr>
        <w:ind w:left="0" w:leftChars="0"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其它命令：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（需要cd 到/usr/pgsql-10/bin/执行）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备份数据库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 #./pg_dump -h 172.21.251.63 -p 5432 -U postgres -W -F c -b -v -f user_auth.backup user_auth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./pg_dump -h 192.168.1.52 -p 5432 -U postgres -W -F c -b -v -f dev.backup dev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还原数据库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 ./pg_restore -j4 -Fc -h 172.21.251.63 -d kernel -U postgres -p 5432 user_auth.backup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./bitcoind --datadir=/home/bitcoin/data/  --daemon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nohup ./geth --datadir /home/Wallet/ethereum/data/ --fast --rpc --rpcapi db,eth,net,web3,personal,miner,admin,debug --rpcaddr "172.21.251.56"  &amp;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#Bitcoin常用命令（莱特币，比特币现金，dash-cor都类似）：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1.注册账号并生成地址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./bitcoin-cli -datadir=/home//home/Wallet/bitcoin/data/ -regtest getnewaddress 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查看当前区块信息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./bitcoin-cli --datadir=/home/Wallet/bitcoin/data/ -getinfo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900" w:leftChars="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列出所有账号及余额</w:t>
      </w:r>
    </w:p>
    <w:p>
      <w:pPr>
        <w:numPr>
          <w:ilvl w:val="0"/>
          <w:numId w:val="0"/>
        </w:numPr>
        <w:ind w:leftChars="-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      ./bitcoin-cli -datadir=/home/Wallet/bitcoin/data/  listaccounts</w:t>
      </w:r>
    </w:p>
    <w:p>
      <w:pPr>
        <w:numPr>
          <w:ilvl w:val="0"/>
          <w:numId w:val="0"/>
        </w:numPr>
        <w:ind w:leftChars="-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900" w:leftChars="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交易详情</w:t>
      </w:r>
    </w:p>
    <w:p>
      <w:pPr>
        <w:numPr>
          <w:ilvl w:val="0"/>
          <w:numId w:val="0"/>
        </w:numPr>
        <w:ind w:leftChars="-500" w:firstLine="1080" w:firstLineChars="6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./bitcoin-cli -datadir=/home/Wallet/bitcoin/data/  listsinceblock</w:t>
      </w:r>
    </w:p>
    <w:p>
      <w:pPr>
        <w:numPr>
          <w:ilvl w:val="0"/>
          <w:numId w:val="0"/>
        </w:numPr>
        <w:ind w:leftChars="-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线上环境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BTC: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Btc  3JniWzEEgDtJjsXBptKts1tdgVZELPNwGM</w:t>
      </w:r>
    </w:p>
    <w:p>
      <w:pPr>
        <w:numPr>
          <w:ilvl w:val="0"/>
          <w:numId w:val="0"/>
        </w:numPr>
        <w:ind w:left="1050" w:hanging="900" w:hangingChars="5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073CC"/>
    <w:multiLevelType w:val="singleLevel"/>
    <w:tmpl w:val="85B073C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B07D1E40"/>
    <w:multiLevelType w:val="singleLevel"/>
    <w:tmpl w:val="B07D1E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F05239"/>
    <w:multiLevelType w:val="singleLevel"/>
    <w:tmpl w:val="B2F0523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10A1EFF"/>
    <w:multiLevelType w:val="singleLevel"/>
    <w:tmpl w:val="010A1EF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7493"/>
    <w:rsid w:val="02EF6B23"/>
    <w:rsid w:val="075256DA"/>
    <w:rsid w:val="09263993"/>
    <w:rsid w:val="094818C5"/>
    <w:rsid w:val="096F3D15"/>
    <w:rsid w:val="0B2D75F4"/>
    <w:rsid w:val="0FB212D5"/>
    <w:rsid w:val="12D93F78"/>
    <w:rsid w:val="13380CE7"/>
    <w:rsid w:val="14C81749"/>
    <w:rsid w:val="17657D73"/>
    <w:rsid w:val="1AF75AF3"/>
    <w:rsid w:val="1C9D35E9"/>
    <w:rsid w:val="1F586BA0"/>
    <w:rsid w:val="22A84D55"/>
    <w:rsid w:val="23687151"/>
    <w:rsid w:val="276E24E7"/>
    <w:rsid w:val="29922E06"/>
    <w:rsid w:val="29B664CA"/>
    <w:rsid w:val="2ADE1FA3"/>
    <w:rsid w:val="2BD520EE"/>
    <w:rsid w:val="2F4F52F8"/>
    <w:rsid w:val="345E7269"/>
    <w:rsid w:val="369D5C11"/>
    <w:rsid w:val="36AE3795"/>
    <w:rsid w:val="3BF12CDC"/>
    <w:rsid w:val="44E67B8D"/>
    <w:rsid w:val="466862C9"/>
    <w:rsid w:val="49283E80"/>
    <w:rsid w:val="4F984D50"/>
    <w:rsid w:val="51D6749E"/>
    <w:rsid w:val="573F68EF"/>
    <w:rsid w:val="57E04132"/>
    <w:rsid w:val="59934BA6"/>
    <w:rsid w:val="5A0F0515"/>
    <w:rsid w:val="5A5B665C"/>
    <w:rsid w:val="5C660EEB"/>
    <w:rsid w:val="5CF55525"/>
    <w:rsid w:val="5D0F00BD"/>
    <w:rsid w:val="5F8B2851"/>
    <w:rsid w:val="60C2277E"/>
    <w:rsid w:val="653E48A4"/>
    <w:rsid w:val="6AD45B8D"/>
    <w:rsid w:val="6B60062C"/>
    <w:rsid w:val="6ED57D30"/>
    <w:rsid w:val="70056EB9"/>
    <w:rsid w:val="751A7C2E"/>
    <w:rsid w:val="79477289"/>
    <w:rsid w:val="7C716423"/>
    <w:rsid w:val="7D18279A"/>
    <w:rsid w:val="7EC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tanqiang</dc:creator>
  <cp:lastModifiedBy>Fanny</cp:lastModifiedBy>
  <dcterms:modified xsi:type="dcterms:W3CDTF">2018-10-10T03:23:55Z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