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A7FB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Emoji" w:hAnsi="Segoe UI Emoji" w:cs="Segoe UI Emoji"/>
          <w:b/>
          <w:bCs/>
        </w:rPr>
        <w:t>📄</w:t>
      </w:r>
      <w:r w:rsidRPr="008245C0">
        <w:rPr>
          <w:b/>
          <w:bCs/>
        </w:rPr>
        <w:t xml:space="preserve"> INGESTION MEMO – Wildfire Data Pipeline</w:t>
      </w:r>
    </w:p>
    <w:p w14:paraId="359041B8" w14:textId="77777777" w:rsidR="008245C0" w:rsidRPr="008245C0" w:rsidRDefault="008245C0" w:rsidP="008245C0">
      <w:r w:rsidRPr="008245C0">
        <w:rPr>
          <w:b/>
          <w:bCs/>
        </w:rPr>
        <w:t>Project:</w:t>
      </w:r>
      <w:r w:rsidRPr="008245C0">
        <w:t xml:space="preserve"> Wildfire Analytics &amp; Risk Insights</w:t>
      </w:r>
      <w:r w:rsidRPr="008245C0">
        <w:br/>
      </w:r>
      <w:r w:rsidRPr="008245C0">
        <w:rPr>
          <w:b/>
          <w:bCs/>
        </w:rPr>
        <w:t>Dataset:</w:t>
      </w:r>
      <w:r w:rsidRPr="008245C0">
        <w:t xml:space="preserve"> Forest Fires 2015–2024 (Mexico)</w:t>
      </w:r>
      <w:r w:rsidRPr="008245C0">
        <w:br/>
      </w:r>
      <w:r w:rsidRPr="008245C0">
        <w:rPr>
          <w:b/>
          <w:bCs/>
        </w:rPr>
        <w:t>Version:</w:t>
      </w:r>
      <w:r w:rsidRPr="008245C0">
        <w:t xml:space="preserve"> 1.0</w:t>
      </w:r>
      <w:r w:rsidRPr="008245C0">
        <w:br/>
      </w:r>
      <w:r w:rsidRPr="008245C0">
        <w:rPr>
          <w:b/>
          <w:bCs/>
        </w:rPr>
        <w:t>Date:</w:t>
      </w:r>
      <w:r w:rsidRPr="008245C0">
        <w:t xml:space="preserve"> </w:t>
      </w:r>
      <w:r w:rsidRPr="008245C0">
        <w:rPr>
          <w:i/>
          <w:iCs/>
        </w:rPr>
        <w:t>(update with ingestion date)</w:t>
      </w:r>
      <w:r w:rsidRPr="008245C0">
        <w:br/>
      </w:r>
      <w:r w:rsidRPr="008245C0">
        <w:rPr>
          <w:b/>
          <w:bCs/>
        </w:rPr>
        <w:t>Owner:</w:t>
      </w:r>
      <w:r w:rsidRPr="008245C0">
        <w:t xml:space="preserve"> Data Engineering – Environmental Intelligence</w:t>
      </w:r>
    </w:p>
    <w:p w14:paraId="7A35FB25" w14:textId="77777777" w:rsidR="008245C0" w:rsidRPr="008245C0" w:rsidRDefault="008245C0" w:rsidP="008245C0">
      <w:r w:rsidRPr="008245C0">
        <w:pict w14:anchorId="2A7D5936">
          <v:rect id="_x0000_i1067" style="width:0;height:1.5pt" o:hralign="center" o:hrstd="t" o:hr="t" fillcolor="#a0a0a0" stroked="f"/>
        </w:pict>
      </w:r>
    </w:p>
    <w:p w14:paraId="03F0A957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Emoji" w:hAnsi="Segoe UI Emoji" w:cs="Segoe UI Emoji"/>
          <w:b/>
          <w:bCs/>
        </w:rPr>
        <w:t>🔍</w:t>
      </w:r>
      <w:r w:rsidRPr="008245C0">
        <w:rPr>
          <w:b/>
          <w:bCs/>
        </w:rPr>
        <w:t xml:space="preserve"> 1.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192"/>
      </w:tblGrid>
      <w:tr w:rsidR="008245C0" w:rsidRPr="008245C0" w14:paraId="13D469FD" w14:textId="77777777" w:rsidTr="008245C0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429D1B7D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345CAF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Detail</w:t>
            </w:r>
          </w:p>
        </w:tc>
      </w:tr>
      <w:tr w:rsidR="008245C0" w:rsidRPr="008245C0" w14:paraId="09FAEEAF" w14:textId="77777777" w:rsidTr="008245C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56F2BC2A" w14:textId="77777777" w:rsidR="008245C0" w:rsidRPr="008245C0" w:rsidRDefault="008245C0" w:rsidP="008245C0">
            <w:r w:rsidRPr="008245C0">
              <w:t>Source</w:t>
            </w:r>
          </w:p>
        </w:tc>
        <w:tc>
          <w:tcPr>
            <w:tcW w:w="0" w:type="auto"/>
            <w:vAlign w:val="center"/>
            <w:hideMark/>
          </w:tcPr>
          <w:p w14:paraId="39298C5F" w14:textId="77777777" w:rsidR="008245C0" w:rsidRPr="008245C0" w:rsidRDefault="008245C0" w:rsidP="008245C0">
            <w:r w:rsidRPr="008245C0">
              <w:t>National Forestry Commission (CONAFOR)</w:t>
            </w:r>
          </w:p>
        </w:tc>
      </w:tr>
      <w:tr w:rsidR="008245C0" w:rsidRPr="008245C0" w14:paraId="6BFCED6C" w14:textId="77777777" w:rsidTr="008245C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AA35EB3" w14:textId="77777777" w:rsidR="008245C0" w:rsidRPr="008245C0" w:rsidRDefault="008245C0" w:rsidP="008245C0">
            <w:r w:rsidRPr="008245C0">
              <w:t>Platform</w:t>
            </w:r>
          </w:p>
        </w:tc>
        <w:tc>
          <w:tcPr>
            <w:tcW w:w="0" w:type="auto"/>
            <w:vAlign w:val="center"/>
            <w:hideMark/>
          </w:tcPr>
          <w:p w14:paraId="687502E5" w14:textId="77777777" w:rsidR="008245C0" w:rsidRPr="008245C0" w:rsidRDefault="008245C0" w:rsidP="008245C0">
            <w:r w:rsidRPr="008245C0">
              <w:t xml:space="preserve">Datos </w:t>
            </w:r>
            <w:proofErr w:type="spellStart"/>
            <w:r w:rsidRPr="008245C0">
              <w:t>Abiertos</w:t>
            </w:r>
            <w:proofErr w:type="spellEnd"/>
            <w:r w:rsidRPr="008245C0">
              <w:t xml:space="preserve"> México</w:t>
            </w:r>
          </w:p>
        </w:tc>
      </w:tr>
      <w:tr w:rsidR="008245C0" w:rsidRPr="008245C0" w14:paraId="1C0CCB36" w14:textId="77777777" w:rsidTr="008245C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612D2718" w14:textId="77777777" w:rsidR="008245C0" w:rsidRPr="008245C0" w:rsidRDefault="008245C0" w:rsidP="008245C0">
            <w:r w:rsidRPr="008245C0">
              <w:t>Dataset URL</w:t>
            </w:r>
          </w:p>
        </w:tc>
        <w:tc>
          <w:tcPr>
            <w:tcW w:w="0" w:type="auto"/>
            <w:vAlign w:val="center"/>
            <w:hideMark/>
          </w:tcPr>
          <w:p w14:paraId="1C419C10" w14:textId="77777777" w:rsidR="008245C0" w:rsidRPr="008245C0" w:rsidRDefault="008245C0" w:rsidP="008245C0">
            <w:r w:rsidRPr="008245C0">
              <w:t>https://www.datos.gob.mx/dataset/incendios_forestales</w:t>
            </w:r>
          </w:p>
        </w:tc>
      </w:tr>
      <w:tr w:rsidR="008245C0" w:rsidRPr="008245C0" w14:paraId="7519A610" w14:textId="77777777" w:rsidTr="008245C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1DC8F57" w14:textId="77777777" w:rsidR="008245C0" w:rsidRPr="008245C0" w:rsidRDefault="008245C0" w:rsidP="008245C0">
            <w:r w:rsidRPr="008245C0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73C356" w14:textId="77777777" w:rsidR="008245C0" w:rsidRPr="008245C0" w:rsidRDefault="008245C0" w:rsidP="008245C0">
            <w:r w:rsidRPr="008245C0">
              <w:t>Tabular CSV (event-level)</w:t>
            </w:r>
          </w:p>
        </w:tc>
      </w:tr>
      <w:tr w:rsidR="008245C0" w:rsidRPr="008245C0" w14:paraId="2A810283" w14:textId="77777777" w:rsidTr="008245C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4049C56" w14:textId="77777777" w:rsidR="008245C0" w:rsidRPr="008245C0" w:rsidRDefault="008245C0" w:rsidP="008245C0">
            <w:r w:rsidRPr="008245C0">
              <w:t>Temporal Coverage</w:t>
            </w:r>
          </w:p>
        </w:tc>
        <w:tc>
          <w:tcPr>
            <w:tcW w:w="0" w:type="auto"/>
            <w:vAlign w:val="center"/>
            <w:hideMark/>
          </w:tcPr>
          <w:p w14:paraId="6FEE7810" w14:textId="77777777" w:rsidR="008245C0" w:rsidRPr="008245C0" w:rsidRDefault="008245C0" w:rsidP="008245C0">
            <w:r w:rsidRPr="008245C0">
              <w:t>2015–2024</w:t>
            </w:r>
          </w:p>
        </w:tc>
      </w:tr>
      <w:tr w:rsidR="008245C0" w:rsidRPr="008245C0" w14:paraId="329A87BC" w14:textId="77777777" w:rsidTr="008245C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24A2971" w14:textId="77777777" w:rsidR="008245C0" w:rsidRPr="008245C0" w:rsidRDefault="008245C0" w:rsidP="008245C0">
            <w:r w:rsidRPr="008245C0">
              <w:t>Geographic Coverage</w:t>
            </w:r>
          </w:p>
        </w:tc>
        <w:tc>
          <w:tcPr>
            <w:tcW w:w="0" w:type="auto"/>
            <w:vAlign w:val="center"/>
            <w:hideMark/>
          </w:tcPr>
          <w:p w14:paraId="6224A353" w14:textId="77777777" w:rsidR="008245C0" w:rsidRPr="008245C0" w:rsidRDefault="008245C0" w:rsidP="008245C0">
            <w:r w:rsidRPr="008245C0">
              <w:t>Mexico (state and municipal level)</w:t>
            </w:r>
          </w:p>
        </w:tc>
      </w:tr>
      <w:tr w:rsidR="008245C0" w:rsidRPr="008245C0" w14:paraId="6A2662E2" w14:textId="77777777" w:rsidTr="008245C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6D56164E" w14:textId="77777777" w:rsidR="008245C0" w:rsidRPr="008245C0" w:rsidRDefault="008245C0" w:rsidP="008245C0">
            <w:r w:rsidRPr="008245C0">
              <w:t>Update Frequency</w:t>
            </w:r>
          </w:p>
        </w:tc>
        <w:tc>
          <w:tcPr>
            <w:tcW w:w="0" w:type="auto"/>
            <w:vAlign w:val="center"/>
            <w:hideMark/>
          </w:tcPr>
          <w:p w14:paraId="1AA29477" w14:textId="77777777" w:rsidR="008245C0" w:rsidRPr="008245C0" w:rsidRDefault="008245C0" w:rsidP="008245C0">
            <w:r w:rsidRPr="008245C0">
              <w:t>Not specified – depends on CONAFOR</w:t>
            </w:r>
          </w:p>
        </w:tc>
      </w:tr>
      <w:tr w:rsidR="008245C0" w:rsidRPr="008245C0" w14:paraId="5A45DF27" w14:textId="77777777" w:rsidTr="008245C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5DAC6725" w14:textId="77777777" w:rsidR="008245C0" w:rsidRPr="008245C0" w:rsidRDefault="008245C0" w:rsidP="008245C0">
            <w:r w:rsidRPr="008245C0">
              <w:t>Language</w:t>
            </w:r>
          </w:p>
        </w:tc>
        <w:tc>
          <w:tcPr>
            <w:tcW w:w="0" w:type="auto"/>
            <w:vAlign w:val="center"/>
            <w:hideMark/>
          </w:tcPr>
          <w:p w14:paraId="39FDD7A0" w14:textId="77777777" w:rsidR="008245C0" w:rsidRPr="008245C0" w:rsidRDefault="008245C0" w:rsidP="008245C0">
            <w:r w:rsidRPr="008245C0">
              <w:t>Spanish</w:t>
            </w:r>
          </w:p>
        </w:tc>
      </w:tr>
      <w:tr w:rsidR="008245C0" w:rsidRPr="008245C0" w14:paraId="0DEAC3A5" w14:textId="77777777" w:rsidTr="008245C0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58EC6B1" w14:textId="77777777" w:rsidR="008245C0" w:rsidRPr="008245C0" w:rsidRDefault="008245C0" w:rsidP="008245C0">
            <w:r w:rsidRPr="008245C0">
              <w:t>License</w:t>
            </w:r>
          </w:p>
        </w:tc>
        <w:tc>
          <w:tcPr>
            <w:tcW w:w="0" w:type="auto"/>
            <w:vAlign w:val="center"/>
            <w:hideMark/>
          </w:tcPr>
          <w:p w14:paraId="116940E1" w14:textId="77777777" w:rsidR="008245C0" w:rsidRPr="008245C0" w:rsidRDefault="008245C0" w:rsidP="008245C0">
            <w:r w:rsidRPr="008245C0">
              <w:t>Public / Open Government Data</w:t>
            </w:r>
          </w:p>
        </w:tc>
      </w:tr>
    </w:tbl>
    <w:p w14:paraId="0260447F" w14:textId="77777777" w:rsidR="008245C0" w:rsidRPr="008245C0" w:rsidRDefault="008245C0" w:rsidP="008245C0">
      <w:r w:rsidRPr="008245C0">
        <w:t xml:space="preserve">The dataset contains statistics on forest fires, including causes, affected area, location, and vegetation type. It is critical for </w:t>
      </w:r>
      <w:r w:rsidRPr="008245C0">
        <w:rPr>
          <w:b/>
          <w:bCs/>
        </w:rPr>
        <w:t>risk analysis, prevention, ecological impact assessment, and predictive modeling</w:t>
      </w:r>
      <w:r w:rsidRPr="008245C0">
        <w:t>.</w:t>
      </w:r>
    </w:p>
    <w:p w14:paraId="42306E6A" w14:textId="77777777" w:rsidR="008245C0" w:rsidRPr="008245C0" w:rsidRDefault="008245C0" w:rsidP="008245C0">
      <w:r w:rsidRPr="008245C0">
        <w:pict w14:anchorId="25D43DD7">
          <v:rect id="_x0000_i1068" style="width:0;height:1.5pt" o:hralign="center" o:hrstd="t" o:hr="t" fillcolor="#a0a0a0" stroked="f"/>
        </w:pict>
      </w:r>
    </w:p>
    <w:p w14:paraId="5708ADC7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Symbol" w:hAnsi="Segoe UI Symbol" w:cs="Segoe UI Symbol"/>
          <w:b/>
          <w:bCs/>
        </w:rPr>
        <w:t>🏗</w:t>
      </w:r>
      <w:r w:rsidRPr="008245C0">
        <w:rPr>
          <w:b/>
          <w:bCs/>
        </w:rPr>
        <w:t xml:space="preserve"> 2. Ingestion Strategy</w:t>
      </w:r>
    </w:p>
    <w:p w14:paraId="02FF90E6" w14:textId="77777777" w:rsidR="008245C0" w:rsidRPr="008245C0" w:rsidRDefault="008245C0" w:rsidP="008245C0">
      <w:r w:rsidRPr="008245C0">
        <w:t xml:space="preserve">The ingestion strategy follows a </w:t>
      </w:r>
      <w:r w:rsidRPr="008245C0">
        <w:rPr>
          <w:b/>
          <w:bCs/>
        </w:rPr>
        <w:t>modular ETL</w:t>
      </w:r>
      <w:r w:rsidRPr="008245C0">
        <w:t xml:space="preserve"> approach:</w:t>
      </w:r>
    </w:p>
    <w:p w14:paraId="216686B9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Symbol" w:hAnsi="Segoe UI Symbol" w:cs="Segoe UI Symbol"/>
          <w:b/>
          <w:bCs/>
        </w:rPr>
        <w:t>✔</w:t>
      </w:r>
      <w:r w:rsidRPr="008245C0">
        <w:rPr>
          <w:b/>
          <w:bCs/>
        </w:rPr>
        <w:t xml:space="preserve"> Extract</w:t>
      </w:r>
    </w:p>
    <w:p w14:paraId="754B1F67" w14:textId="77777777" w:rsidR="008245C0" w:rsidRPr="008245C0" w:rsidRDefault="008245C0" w:rsidP="008245C0">
      <w:pPr>
        <w:numPr>
          <w:ilvl w:val="0"/>
          <w:numId w:val="1"/>
        </w:numPr>
      </w:pPr>
      <w:r w:rsidRPr="008245C0">
        <w:t>Primary: download from official URL</w:t>
      </w:r>
    </w:p>
    <w:p w14:paraId="5E00AC1A" w14:textId="77777777" w:rsidR="008245C0" w:rsidRPr="008245C0" w:rsidRDefault="008245C0" w:rsidP="008245C0">
      <w:pPr>
        <w:numPr>
          <w:ilvl w:val="0"/>
          <w:numId w:val="1"/>
        </w:numPr>
      </w:pPr>
      <w:r w:rsidRPr="008245C0">
        <w:t>Fallback: use local file if previously downloaded</w:t>
      </w:r>
    </w:p>
    <w:p w14:paraId="5AD73AAF" w14:textId="77777777" w:rsidR="008245C0" w:rsidRPr="008245C0" w:rsidRDefault="008245C0" w:rsidP="008245C0">
      <w:pPr>
        <w:numPr>
          <w:ilvl w:val="0"/>
          <w:numId w:val="1"/>
        </w:numPr>
      </w:pPr>
      <w:r w:rsidRPr="008245C0">
        <w:t>Metadata captured:</w:t>
      </w:r>
    </w:p>
    <w:p w14:paraId="0DF3323B" w14:textId="77777777" w:rsidR="008245C0" w:rsidRPr="008245C0" w:rsidRDefault="008245C0" w:rsidP="008245C0">
      <w:pPr>
        <w:numPr>
          <w:ilvl w:val="1"/>
          <w:numId w:val="1"/>
        </w:numPr>
      </w:pPr>
      <w:r w:rsidRPr="008245C0">
        <w:t>SHA-256 hash</w:t>
      </w:r>
    </w:p>
    <w:p w14:paraId="45DAAF11" w14:textId="77777777" w:rsidR="008245C0" w:rsidRPr="008245C0" w:rsidRDefault="008245C0" w:rsidP="008245C0">
      <w:pPr>
        <w:numPr>
          <w:ilvl w:val="1"/>
          <w:numId w:val="1"/>
        </w:numPr>
      </w:pPr>
      <w:r w:rsidRPr="008245C0">
        <w:t>Download date</w:t>
      </w:r>
    </w:p>
    <w:p w14:paraId="717AEA67" w14:textId="77777777" w:rsidR="008245C0" w:rsidRPr="008245C0" w:rsidRDefault="008245C0" w:rsidP="008245C0">
      <w:pPr>
        <w:numPr>
          <w:ilvl w:val="1"/>
          <w:numId w:val="1"/>
        </w:numPr>
      </w:pPr>
      <w:r w:rsidRPr="008245C0">
        <w:lastRenderedPageBreak/>
        <w:t>File size</w:t>
      </w:r>
    </w:p>
    <w:p w14:paraId="137F5959" w14:textId="77777777" w:rsidR="008245C0" w:rsidRDefault="008245C0" w:rsidP="008245C0">
      <w:pPr>
        <w:numPr>
          <w:ilvl w:val="1"/>
          <w:numId w:val="1"/>
        </w:numPr>
      </w:pPr>
      <w:r w:rsidRPr="008245C0">
        <w:t>Source &amp; license</w:t>
      </w:r>
    </w:p>
    <w:p w14:paraId="5069440D" w14:textId="329E4C48" w:rsidR="008245C0" w:rsidRDefault="008245C0" w:rsidP="008245C0">
      <w:pPr>
        <w:rPr>
          <w:b/>
          <w:bCs/>
        </w:rPr>
      </w:pPr>
      <w:r w:rsidRPr="008245C0">
        <w:rPr>
          <w:b/>
          <w:bCs/>
        </w:rPr>
        <w:t xml:space="preserve">IMPORTANT NOTE: </w:t>
      </w:r>
      <w:r w:rsidRPr="008245C0">
        <w:t>The URL used in this case, takes the link that directly downloads the file.</w:t>
      </w:r>
      <w:r>
        <w:t xml:space="preserve"> This means the link attached to the “DOWNLOAD” Button on the page (see image below)</w:t>
      </w:r>
      <w:r w:rsidRPr="008245C0">
        <w:t xml:space="preserve"> It can be changed manually for another database from the same resource as needed.</w:t>
      </w:r>
      <w:r>
        <w:rPr>
          <w:b/>
          <w:bCs/>
        </w:rPr>
        <w:t xml:space="preserve"> </w:t>
      </w:r>
    </w:p>
    <w:p w14:paraId="0AD21E9A" w14:textId="7F186D2F" w:rsidR="00900327" w:rsidRDefault="00900327" w:rsidP="008245C0">
      <w:pPr>
        <w:rPr>
          <w:b/>
          <w:bCs/>
        </w:rPr>
      </w:pPr>
      <w:hyperlink r:id="rId5" w:history="1">
        <w:r w:rsidRPr="00961528">
          <w:rPr>
            <w:rStyle w:val="Hyperlink"/>
            <w:b/>
            <w:bCs/>
          </w:rPr>
          <w:t>https://www.datos.gob.mx/dataset/incendios_forestales/resource/ddf38874-6243-4437-8f76-19f797cafa5c</w:t>
        </w:r>
      </w:hyperlink>
      <w:r>
        <w:rPr>
          <w:b/>
          <w:bCs/>
        </w:rPr>
        <w:t xml:space="preserve"> </w:t>
      </w:r>
    </w:p>
    <w:p w14:paraId="431F254E" w14:textId="217E7E97" w:rsidR="008245C0" w:rsidRDefault="008245C0" w:rsidP="008245C0">
      <w:pPr>
        <w:rPr>
          <w:b/>
          <w:bCs/>
        </w:rPr>
      </w:pPr>
      <w:r w:rsidRPr="008245C0">
        <w:rPr>
          <w:b/>
          <w:bCs/>
        </w:rPr>
        <w:drawing>
          <wp:inline distT="0" distB="0" distL="0" distR="0" wp14:anchorId="0CCB1D8E" wp14:editId="6B25E7A6">
            <wp:extent cx="5943600" cy="3108325"/>
            <wp:effectExtent l="0" t="0" r="0" b="0"/>
            <wp:docPr id="15263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67653" name=""/>
                    <pic:cNvPicPr/>
                  </pic:nvPicPr>
                  <pic:blipFill rotWithShape="1">
                    <a:blip r:embed="rId6"/>
                    <a:srcRect t="11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01D22" w14:textId="77777777" w:rsidR="008245C0" w:rsidRPr="008245C0" w:rsidRDefault="008245C0" w:rsidP="008245C0">
      <w:pPr>
        <w:rPr>
          <w:b/>
          <w:bCs/>
        </w:rPr>
      </w:pPr>
    </w:p>
    <w:p w14:paraId="17935C6A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Symbol" w:hAnsi="Segoe UI Symbol" w:cs="Segoe UI Symbol"/>
          <w:b/>
          <w:bCs/>
        </w:rPr>
        <w:t>✔</w:t>
      </w:r>
      <w:r w:rsidRPr="008245C0">
        <w:rPr>
          <w:b/>
          <w:bCs/>
        </w:rPr>
        <w:t xml:space="preserve"> Transform</w:t>
      </w:r>
    </w:p>
    <w:p w14:paraId="0B4D0103" w14:textId="77777777" w:rsidR="008245C0" w:rsidRPr="008245C0" w:rsidRDefault="008245C0" w:rsidP="008245C0">
      <w:pPr>
        <w:numPr>
          <w:ilvl w:val="0"/>
          <w:numId w:val="2"/>
        </w:numPr>
      </w:pPr>
      <w:r w:rsidRPr="008245C0">
        <w:t>Column cleaning and normalization</w:t>
      </w:r>
    </w:p>
    <w:p w14:paraId="242C93E7" w14:textId="77777777" w:rsidR="008245C0" w:rsidRPr="008245C0" w:rsidRDefault="008245C0" w:rsidP="008245C0">
      <w:pPr>
        <w:numPr>
          <w:ilvl w:val="0"/>
          <w:numId w:val="2"/>
        </w:numPr>
      </w:pPr>
      <w:r w:rsidRPr="008245C0">
        <w:t xml:space="preserve">Typing: dates, </w:t>
      </w:r>
      <w:proofErr w:type="spellStart"/>
      <w:r w:rsidRPr="008245C0">
        <w:t>numerics</w:t>
      </w:r>
      <w:proofErr w:type="spellEnd"/>
      <w:r w:rsidRPr="008245C0">
        <w:t>, strings</w:t>
      </w:r>
    </w:p>
    <w:p w14:paraId="5D32C727" w14:textId="77777777" w:rsidR="008245C0" w:rsidRPr="008245C0" w:rsidRDefault="008245C0" w:rsidP="008245C0">
      <w:pPr>
        <w:numPr>
          <w:ilvl w:val="0"/>
          <w:numId w:val="2"/>
        </w:numPr>
      </w:pPr>
      <w:r w:rsidRPr="008245C0">
        <w:t>Validations:</w:t>
      </w:r>
    </w:p>
    <w:p w14:paraId="000F12E4" w14:textId="77777777" w:rsidR="008245C0" w:rsidRPr="008245C0" w:rsidRDefault="008245C0" w:rsidP="008245C0">
      <w:pPr>
        <w:numPr>
          <w:ilvl w:val="1"/>
          <w:numId w:val="2"/>
        </w:numPr>
      </w:pPr>
      <w:r w:rsidRPr="008245C0">
        <w:t>Numeric ranges (affected area, temperature, etc.)</w:t>
      </w:r>
    </w:p>
    <w:p w14:paraId="5D5461A2" w14:textId="77777777" w:rsidR="008245C0" w:rsidRPr="008245C0" w:rsidRDefault="008245C0" w:rsidP="008245C0">
      <w:pPr>
        <w:numPr>
          <w:ilvl w:val="1"/>
          <w:numId w:val="2"/>
        </w:numPr>
      </w:pPr>
      <w:r w:rsidRPr="008245C0">
        <w:t>Null values</w:t>
      </w:r>
    </w:p>
    <w:p w14:paraId="09327586" w14:textId="77777777" w:rsidR="008245C0" w:rsidRPr="008245C0" w:rsidRDefault="008245C0" w:rsidP="008245C0">
      <w:pPr>
        <w:numPr>
          <w:ilvl w:val="1"/>
          <w:numId w:val="2"/>
        </w:numPr>
      </w:pPr>
      <w:r w:rsidRPr="008245C0">
        <w:t>Geographic consistency (states/municipalities)</w:t>
      </w:r>
    </w:p>
    <w:p w14:paraId="6FD3457B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Symbol" w:hAnsi="Segoe UI Symbol" w:cs="Segoe UI Symbol"/>
          <w:b/>
          <w:bCs/>
        </w:rPr>
        <w:t>✔</w:t>
      </w:r>
      <w:r w:rsidRPr="008245C0">
        <w:rPr>
          <w:b/>
          <w:bCs/>
        </w:rPr>
        <w:t xml:space="preserve"> Load</w:t>
      </w:r>
    </w:p>
    <w:p w14:paraId="171D7B8B" w14:textId="77777777" w:rsidR="008245C0" w:rsidRPr="008245C0" w:rsidRDefault="008245C0" w:rsidP="008245C0">
      <w:pPr>
        <w:numPr>
          <w:ilvl w:val="0"/>
          <w:numId w:val="3"/>
        </w:numPr>
      </w:pPr>
      <w:r w:rsidRPr="008245C0">
        <w:t>Output stored in curated/ zone, optimized for analytics</w:t>
      </w:r>
    </w:p>
    <w:p w14:paraId="611940B6" w14:textId="77777777" w:rsidR="008245C0" w:rsidRPr="008245C0" w:rsidRDefault="008245C0" w:rsidP="008245C0">
      <w:pPr>
        <w:numPr>
          <w:ilvl w:val="0"/>
          <w:numId w:val="3"/>
        </w:numPr>
      </w:pPr>
      <w:r w:rsidRPr="008245C0">
        <w:t>Standardized column names</w:t>
      </w:r>
    </w:p>
    <w:p w14:paraId="20D46F52" w14:textId="77777777" w:rsidR="008245C0" w:rsidRPr="008245C0" w:rsidRDefault="008245C0" w:rsidP="008245C0">
      <w:pPr>
        <w:numPr>
          <w:ilvl w:val="0"/>
          <w:numId w:val="3"/>
        </w:numPr>
      </w:pPr>
      <w:r w:rsidRPr="008245C0">
        <w:lastRenderedPageBreak/>
        <w:t xml:space="preserve">Recommended final format: </w:t>
      </w:r>
      <w:r w:rsidRPr="008245C0">
        <w:rPr>
          <w:b/>
          <w:bCs/>
        </w:rPr>
        <w:t>Parquet (compressed, columnar)</w:t>
      </w:r>
    </w:p>
    <w:p w14:paraId="10BF512B" w14:textId="77777777" w:rsidR="008245C0" w:rsidRPr="008245C0" w:rsidRDefault="008245C0" w:rsidP="008245C0">
      <w:r w:rsidRPr="008245C0">
        <w:pict w14:anchorId="5A55370C">
          <v:rect id="_x0000_i1069" style="width:0;height:1.5pt" o:hralign="center" o:hrstd="t" o:hr="t" fillcolor="#a0a0a0" stroked="f"/>
        </w:pict>
      </w:r>
    </w:p>
    <w:p w14:paraId="169990D3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Emoji" w:hAnsi="Segoe UI Emoji" w:cs="Segoe UI Emoji"/>
          <w:b/>
          <w:bCs/>
        </w:rPr>
        <w:t>🔒</w:t>
      </w:r>
      <w:r w:rsidRPr="008245C0">
        <w:rPr>
          <w:b/>
          <w:bCs/>
        </w:rPr>
        <w:t xml:space="preserve"> 3. Quality Controls (QA)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469"/>
        <w:gridCol w:w="4527"/>
      </w:tblGrid>
      <w:tr w:rsidR="008245C0" w:rsidRPr="008245C0" w14:paraId="146E5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5BCF4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03EAF5D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DA4AA5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Action</w:t>
            </w:r>
          </w:p>
        </w:tc>
      </w:tr>
      <w:tr w:rsidR="008245C0" w:rsidRPr="008245C0" w14:paraId="6B6A7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20BD" w14:textId="77777777" w:rsidR="008245C0" w:rsidRPr="008245C0" w:rsidRDefault="008245C0" w:rsidP="008245C0">
            <w:r w:rsidRPr="008245C0">
              <w:t>Hash &amp; Metadata</w:t>
            </w:r>
          </w:p>
        </w:tc>
        <w:tc>
          <w:tcPr>
            <w:tcW w:w="0" w:type="auto"/>
            <w:vAlign w:val="center"/>
            <w:hideMark/>
          </w:tcPr>
          <w:p w14:paraId="4E22DA10" w14:textId="77777777" w:rsidR="008245C0" w:rsidRPr="008245C0" w:rsidRDefault="008245C0" w:rsidP="008245C0">
            <w:r w:rsidRPr="008245C0">
              <w:t>Verify data integrity</w:t>
            </w:r>
          </w:p>
        </w:tc>
        <w:tc>
          <w:tcPr>
            <w:tcW w:w="0" w:type="auto"/>
            <w:vAlign w:val="center"/>
            <w:hideMark/>
          </w:tcPr>
          <w:p w14:paraId="2A1464C4" w14:textId="77777777" w:rsidR="008245C0" w:rsidRPr="008245C0" w:rsidRDefault="008245C0" w:rsidP="008245C0">
            <w:r w:rsidRPr="008245C0">
              <w:t>Store hash in metadata/</w:t>
            </w:r>
          </w:p>
        </w:tc>
      </w:tr>
      <w:tr w:rsidR="008245C0" w:rsidRPr="008245C0" w14:paraId="45D62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EECC" w14:textId="77777777" w:rsidR="008245C0" w:rsidRPr="008245C0" w:rsidRDefault="008245C0" w:rsidP="008245C0">
            <w:r w:rsidRPr="008245C0">
              <w:t>Schema Check</w:t>
            </w:r>
          </w:p>
        </w:tc>
        <w:tc>
          <w:tcPr>
            <w:tcW w:w="0" w:type="auto"/>
            <w:vAlign w:val="center"/>
            <w:hideMark/>
          </w:tcPr>
          <w:p w14:paraId="6ABD090F" w14:textId="77777777" w:rsidR="008245C0" w:rsidRPr="008245C0" w:rsidRDefault="008245C0" w:rsidP="008245C0">
            <w:r w:rsidRPr="008245C0">
              <w:t>Validate expected columns</w:t>
            </w:r>
          </w:p>
        </w:tc>
        <w:tc>
          <w:tcPr>
            <w:tcW w:w="0" w:type="auto"/>
            <w:vAlign w:val="center"/>
            <w:hideMark/>
          </w:tcPr>
          <w:p w14:paraId="71117583" w14:textId="77777777" w:rsidR="008245C0" w:rsidRPr="008245C0" w:rsidRDefault="008245C0" w:rsidP="008245C0">
            <w:r w:rsidRPr="008245C0">
              <w:t>Fail pipeline if critical columns missing</w:t>
            </w:r>
          </w:p>
        </w:tc>
      </w:tr>
      <w:tr w:rsidR="008245C0" w:rsidRPr="008245C0" w14:paraId="57CF9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7115" w14:textId="77777777" w:rsidR="008245C0" w:rsidRPr="008245C0" w:rsidRDefault="008245C0" w:rsidP="008245C0">
            <w:r w:rsidRPr="008245C0">
              <w:t>Null Threshold</w:t>
            </w:r>
          </w:p>
        </w:tc>
        <w:tc>
          <w:tcPr>
            <w:tcW w:w="0" w:type="auto"/>
            <w:vAlign w:val="center"/>
            <w:hideMark/>
          </w:tcPr>
          <w:p w14:paraId="4A9501E7" w14:textId="77777777" w:rsidR="008245C0" w:rsidRPr="008245C0" w:rsidRDefault="008245C0" w:rsidP="008245C0">
            <w:r w:rsidRPr="008245C0">
              <w:t>Detect data quality issues</w:t>
            </w:r>
          </w:p>
        </w:tc>
        <w:tc>
          <w:tcPr>
            <w:tcW w:w="0" w:type="auto"/>
            <w:vAlign w:val="center"/>
            <w:hideMark/>
          </w:tcPr>
          <w:p w14:paraId="5176DB80" w14:textId="77777777" w:rsidR="008245C0" w:rsidRPr="008245C0" w:rsidRDefault="008245C0" w:rsidP="008245C0">
            <w:r w:rsidRPr="008245C0">
              <w:t>Alert if &gt;10% missing in critical fields</w:t>
            </w:r>
          </w:p>
        </w:tc>
      </w:tr>
      <w:tr w:rsidR="008245C0" w:rsidRPr="008245C0" w14:paraId="5E6C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0D5A" w14:textId="77777777" w:rsidR="008245C0" w:rsidRPr="008245C0" w:rsidRDefault="008245C0" w:rsidP="008245C0">
            <w:r w:rsidRPr="008245C0">
              <w:t>Statistical Ranges</w:t>
            </w:r>
          </w:p>
        </w:tc>
        <w:tc>
          <w:tcPr>
            <w:tcW w:w="0" w:type="auto"/>
            <w:vAlign w:val="center"/>
            <w:hideMark/>
          </w:tcPr>
          <w:p w14:paraId="607125A3" w14:textId="77777777" w:rsidR="008245C0" w:rsidRPr="008245C0" w:rsidRDefault="008245C0" w:rsidP="008245C0">
            <w:r w:rsidRPr="008245C0">
              <w:t>Catch outliers/errors</w:t>
            </w:r>
          </w:p>
        </w:tc>
        <w:tc>
          <w:tcPr>
            <w:tcW w:w="0" w:type="auto"/>
            <w:vAlign w:val="center"/>
            <w:hideMark/>
          </w:tcPr>
          <w:p w14:paraId="6FBDC64A" w14:textId="77777777" w:rsidR="008245C0" w:rsidRPr="008245C0" w:rsidRDefault="008245C0" w:rsidP="008245C0">
            <w:r w:rsidRPr="008245C0">
              <w:t>Compare against environmental limits</w:t>
            </w:r>
          </w:p>
        </w:tc>
      </w:tr>
      <w:tr w:rsidR="008245C0" w:rsidRPr="008245C0" w14:paraId="0693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FD18" w14:textId="77777777" w:rsidR="008245C0" w:rsidRPr="008245C0" w:rsidRDefault="008245C0" w:rsidP="008245C0">
            <w:r w:rsidRPr="008245C0">
              <w:t>Duplicate Check</w:t>
            </w:r>
          </w:p>
        </w:tc>
        <w:tc>
          <w:tcPr>
            <w:tcW w:w="0" w:type="auto"/>
            <w:vAlign w:val="center"/>
            <w:hideMark/>
          </w:tcPr>
          <w:p w14:paraId="0ADA4A67" w14:textId="77777777" w:rsidR="008245C0" w:rsidRPr="008245C0" w:rsidRDefault="008245C0" w:rsidP="008245C0">
            <w:r w:rsidRPr="008245C0">
              <w:t>Avoid duplicate events</w:t>
            </w:r>
          </w:p>
        </w:tc>
        <w:tc>
          <w:tcPr>
            <w:tcW w:w="0" w:type="auto"/>
            <w:vAlign w:val="center"/>
            <w:hideMark/>
          </w:tcPr>
          <w:p w14:paraId="73650C3C" w14:textId="77777777" w:rsidR="008245C0" w:rsidRPr="008245C0" w:rsidRDefault="008245C0" w:rsidP="008245C0">
            <w:r w:rsidRPr="008245C0">
              <w:t>Remove duplicates by ID + date + state</w:t>
            </w:r>
          </w:p>
        </w:tc>
      </w:tr>
      <w:tr w:rsidR="008245C0" w:rsidRPr="008245C0" w14:paraId="11454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FEF5" w14:textId="77777777" w:rsidR="008245C0" w:rsidRPr="008245C0" w:rsidRDefault="008245C0" w:rsidP="008245C0">
            <w:r w:rsidRPr="008245C0">
              <w:t>Geospatial Validity</w:t>
            </w:r>
          </w:p>
        </w:tc>
        <w:tc>
          <w:tcPr>
            <w:tcW w:w="0" w:type="auto"/>
            <w:vAlign w:val="center"/>
            <w:hideMark/>
          </w:tcPr>
          <w:p w14:paraId="0AEEEFF3" w14:textId="77777777" w:rsidR="008245C0" w:rsidRPr="008245C0" w:rsidRDefault="008245C0" w:rsidP="008245C0">
            <w:r w:rsidRPr="008245C0">
              <w:t>Validate location</w:t>
            </w:r>
          </w:p>
        </w:tc>
        <w:tc>
          <w:tcPr>
            <w:tcW w:w="0" w:type="auto"/>
            <w:vAlign w:val="center"/>
            <w:hideMark/>
          </w:tcPr>
          <w:p w14:paraId="0B77E2D2" w14:textId="77777777" w:rsidR="008245C0" w:rsidRPr="008245C0" w:rsidRDefault="008245C0" w:rsidP="008245C0">
            <w:r w:rsidRPr="008245C0">
              <w:t>Cross-check against INEGI state/municipal catalog</w:t>
            </w:r>
          </w:p>
        </w:tc>
      </w:tr>
    </w:tbl>
    <w:p w14:paraId="299521BF" w14:textId="77777777" w:rsidR="008245C0" w:rsidRPr="008245C0" w:rsidRDefault="008245C0" w:rsidP="008245C0">
      <w:r w:rsidRPr="008245C0">
        <w:pict w14:anchorId="122DAE50">
          <v:rect id="_x0000_i1070" style="width:0;height:1.5pt" o:hralign="center" o:hrstd="t" o:hr="t" fillcolor="#a0a0a0" stroked="f"/>
        </w:pict>
      </w:r>
    </w:p>
    <w:p w14:paraId="593C71A7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Emoji" w:hAnsi="Segoe UI Emoji" w:cs="Segoe UI Emoji"/>
          <w:b/>
          <w:bCs/>
        </w:rPr>
        <w:t>📦</w:t>
      </w:r>
      <w:r w:rsidRPr="008245C0">
        <w:rPr>
          <w:b/>
          <w:bCs/>
        </w:rPr>
        <w:t xml:space="preserve"> 4. File Storage Architecture</w:t>
      </w:r>
    </w:p>
    <w:p w14:paraId="20630758" w14:textId="1F260414" w:rsidR="00900327" w:rsidRDefault="00900327" w:rsidP="008245C0">
      <w:r w:rsidRPr="00900327">
        <w:drawing>
          <wp:inline distT="0" distB="0" distL="0" distR="0" wp14:anchorId="10772B8A" wp14:editId="08A07024">
            <wp:extent cx="4253292" cy="2011680"/>
            <wp:effectExtent l="0" t="0" r="0" b="7620"/>
            <wp:docPr id="452478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781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907" cy="201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F761" w14:textId="77777777" w:rsidR="008245C0" w:rsidRPr="008245C0" w:rsidRDefault="008245C0" w:rsidP="008245C0">
      <w:r w:rsidRPr="008245C0">
        <w:pict w14:anchorId="7D84FC90">
          <v:rect id="_x0000_i1071" style="width:0;height:1.5pt" o:hralign="center" o:hrstd="t" o:hr="t" fillcolor="#a0a0a0" stroked="f"/>
        </w:pict>
      </w:r>
    </w:p>
    <w:p w14:paraId="3A7929FE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Emoji" w:hAnsi="Segoe UI Emoji" w:cs="Segoe UI Emoji"/>
          <w:b/>
          <w:bCs/>
        </w:rPr>
        <w:t>⚠️</w:t>
      </w:r>
      <w:r w:rsidRPr="008245C0">
        <w:rPr>
          <w:b/>
          <w:bCs/>
        </w:rPr>
        <w:t xml:space="preserve"> 5. Risks &amp; Mitigation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2250"/>
        <w:gridCol w:w="4090"/>
      </w:tblGrid>
      <w:tr w:rsidR="008245C0" w:rsidRPr="008245C0" w14:paraId="62B5ACC5" w14:textId="77777777" w:rsidTr="008245C0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554CC260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Risk</w:t>
            </w:r>
          </w:p>
        </w:tc>
        <w:tc>
          <w:tcPr>
            <w:tcW w:w="2220" w:type="dxa"/>
            <w:vAlign w:val="center"/>
            <w:hideMark/>
          </w:tcPr>
          <w:p w14:paraId="7CC9B330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0EC423B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Mitigation</w:t>
            </w:r>
          </w:p>
        </w:tc>
      </w:tr>
      <w:tr w:rsidR="008245C0" w:rsidRPr="008245C0" w14:paraId="6EE20018" w14:textId="77777777" w:rsidTr="008245C0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EB1EB83" w14:textId="77777777" w:rsidR="008245C0" w:rsidRPr="008245C0" w:rsidRDefault="008245C0" w:rsidP="008245C0">
            <w:r w:rsidRPr="008245C0">
              <w:t>URL change</w:t>
            </w:r>
          </w:p>
        </w:tc>
        <w:tc>
          <w:tcPr>
            <w:tcW w:w="2220" w:type="dxa"/>
            <w:vAlign w:val="center"/>
            <w:hideMark/>
          </w:tcPr>
          <w:p w14:paraId="3AA4FAA6" w14:textId="77777777" w:rsidR="008245C0" w:rsidRPr="008245C0" w:rsidRDefault="008245C0" w:rsidP="008245C0">
            <w:r w:rsidRPr="008245C0">
              <w:t>Pipeline failure</w:t>
            </w:r>
          </w:p>
        </w:tc>
        <w:tc>
          <w:tcPr>
            <w:tcW w:w="0" w:type="auto"/>
            <w:vAlign w:val="center"/>
            <w:hideMark/>
          </w:tcPr>
          <w:p w14:paraId="66308818" w14:textId="77777777" w:rsidR="008245C0" w:rsidRPr="008245C0" w:rsidRDefault="008245C0" w:rsidP="008245C0">
            <w:r w:rsidRPr="008245C0">
              <w:t>Use local fallback + alert</w:t>
            </w:r>
          </w:p>
        </w:tc>
      </w:tr>
      <w:tr w:rsidR="008245C0" w:rsidRPr="008245C0" w14:paraId="6E160C12" w14:textId="77777777" w:rsidTr="008245C0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F2A90D4" w14:textId="77777777" w:rsidR="008245C0" w:rsidRPr="008245C0" w:rsidRDefault="008245C0" w:rsidP="008245C0">
            <w:r w:rsidRPr="008245C0">
              <w:t>Outdated dataset</w:t>
            </w:r>
          </w:p>
        </w:tc>
        <w:tc>
          <w:tcPr>
            <w:tcW w:w="2220" w:type="dxa"/>
            <w:vAlign w:val="center"/>
            <w:hideMark/>
          </w:tcPr>
          <w:p w14:paraId="4F02F573" w14:textId="77777777" w:rsidR="008245C0" w:rsidRPr="008245C0" w:rsidRDefault="008245C0" w:rsidP="008245C0">
            <w:r w:rsidRPr="008245C0">
              <w:t>Model accuracy</w:t>
            </w:r>
          </w:p>
        </w:tc>
        <w:tc>
          <w:tcPr>
            <w:tcW w:w="0" w:type="auto"/>
            <w:vAlign w:val="center"/>
            <w:hideMark/>
          </w:tcPr>
          <w:p w14:paraId="3F8F0DED" w14:textId="77777777" w:rsidR="008245C0" w:rsidRPr="008245C0" w:rsidRDefault="008245C0" w:rsidP="008245C0">
            <w:r w:rsidRPr="008245C0">
              <w:t>Quarterly manual monitoring</w:t>
            </w:r>
          </w:p>
        </w:tc>
      </w:tr>
      <w:tr w:rsidR="008245C0" w:rsidRPr="008245C0" w14:paraId="66C40605" w14:textId="77777777" w:rsidTr="008245C0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5ED9F99C" w14:textId="77777777" w:rsidR="008245C0" w:rsidRPr="008245C0" w:rsidRDefault="008245C0" w:rsidP="008245C0">
            <w:r w:rsidRPr="008245C0">
              <w:t>Outliers / anomalous values</w:t>
            </w:r>
          </w:p>
        </w:tc>
        <w:tc>
          <w:tcPr>
            <w:tcW w:w="2220" w:type="dxa"/>
            <w:vAlign w:val="center"/>
            <w:hideMark/>
          </w:tcPr>
          <w:p w14:paraId="6B49C53D" w14:textId="77777777" w:rsidR="008245C0" w:rsidRPr="008245C0" w:rsidRDefault="008245C0" w:rsidP="008245C0">
            <w:r w:rsidRPr="008245C0">
              <w:t>Bias in models</w:t>
            </w:r>
          </w:p>
        </w:tc>
        <w:tc>
          <w:tcPr>
            <w:tcW w:w="0" w:type="auto"/>
            <w:vAlign w:val="center"/>
            <w:hideMark/>
          </w:tcPr>
          <w:p w14:paraId="0820A0C3" w14:textId="77777777" w:rsidR="008245C0" w:rsidRPr="008245C0" w:rsidRDefault="008245C0" w:rsidP="008245C0">
            <w:r w:rsidRPr="008245C0">
              <w:t>Apply statistical/environmental rules</w:t>
            </w:r>
          </w:p>
        </w:tc>
      </w:tr>
      <w:tr w:rsidR="008245C0" w:rsidRPr="008245C0" w14:paraId="053048D6" w14:textId="77777777" w:rsidTr="008245C0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927DBF7" w14:textId="77777777" w:rsidR="008245C0" w:rsidRPr="008245C0" w:rsidRDefault="008245C0" w:rsidP="008245C0">
            <w:r w:rsidRPr="008245C0">
              <w:t>Geographic inconsistencies</w:t>
            </w:r>
          </w:p>
        </w:tc>
        <w:tc>
          <w:tcPr>
            <w:tcW w:w="2220" w:type="dxa"/>
            <w:vAlign w:val="center"/>
            <w:hideMark/>
          </w:tcPr>
          <w:p w14:paraId="592E46A8" w14:textId="77777777" w:rsidR="008245C0" w:rsidRPr="008245C0" w:rsidRDefault="008245C0" w:rsidP="008245C0">
            <w:r w:rsidRPr="008245C0">
              <w:t>Analysis errors</w:t>
            </w:r>
          </w:p>
        </w:tc>
        <w:tc>
          <w:tcPr>
            <w:tcW w:w="0" w:type="auto"/>
            <w:vAlign w:val="center"/>
            <w:hideMark/>
          </w:tcPr>
          <w:p w14:paraId="5F597026" w14:textId="77777777" w:rsidR="008245C0" w:rsidRPr="008245C0" w:rsidRDefault="008245C0" w:rsidP="008245C0">
            <w:r w:rsidRPr="008245C0">
              <w:t>Validate against INEGI catalog</w:t>
            </w:r>
          </w:p>
        </w:tc>
      </w:tr>
      <w:tr w:rsidR="008245C0" w:rsidRPr="008245C0" w14:paraId="1268745A" w14:textId="77777777" w:rsidTr="008245C0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866E3DB" w14:textId="77777777" w:rsidR="008245C0" w:rsidRPr="008245C0" w:rsidRDefault="008245C0" w:rsidP="008245C0">
            <w:r w:rsidRPr="008245C0">
              <w:lastRenderedPageBreak/>
              <w:t>Unclear license</w:t>
            </w:r>
          </w:p>
        </w:tc>
        <w:tc>
          <w:tcPr>
            <w:tcW w:w="2220" w:type="dxa"/>
            <w:vAlign w:val="center"/>
            <w:hideMark/>
          </w:tcPr>
          <w:p w14:paraId="0E3FFF2F" w14:textId="77777777" w:rsidR="008245C0" w:rsidRPr="008245C0" w:rsidRDefault="008245C0" w:rsidP="008245C0">
            <w:r w:rsidRPr="008245C0">
              <w:t>Legal risk</w:t>
            </w:r>
          </w:p>
        </w:tc>
        <w:tc>
          <w:tcPr>
            <w:tcW w:w="0" w:type="auto"/>
            <w:vAlign w:val="center"/>
            <w:hideMark/>
          </w:tcPr>
          <w:p w14:paraId="482D7182" w14:textId="77777777" w:rsidR="008245C0" w:rsidRPr="008245C0" w:rsidRDefault="008245C0" w:rsidP="008245C0">
            <w:r w:rsidRPr="008245C0">
              <w:t>Maintain source attribution and public usage</w:t>
            </w:r>
          </w:p>
        </w:tc>
      </w:tr>
    </w:tbl>
    <w:p w14:paraId="4C44584B" w14:textId="77777777" w:rsidR="008245C0" w:rsidRPr="008245C0" w:rsidRDefault="008245C0" w:rsidP="008245C0">
      <w:r w:rsidRPr="008245C0">
        <w:pict w14:anchorId="71DA27C8">
          <v:rect id="_x0000_i1072" style="width:0;height:1.5pt" o:hralign="center" o:hrstd="t" o:hr="t" fillcolor="#a0a0a0" stroked="f"/>
        </w:pict>
      </w:r>
    </w:p>
    <w:p w14:paraId="74FC068A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Emoji" w:hAnsi="Segoe UI Emoji" w:cs="Segoe UI Emoji"/>
          <w:b/>
          <w:bCs/>
        </w:rPr>
        <w:t>🔮</w:t>
      </w:r>
      <w:r w:rsidRPr="008245C0">
        <w:rPr>
          <w:b/>
          <w:bCs/>
        </w:rPr>
        <w:t xml:space="preserve"> 6. Next Dataset Candidates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060"/>
        <w:gridCol w:w="2628"/>
      </w:tblGrid>
      <w:tr w:rsidR="008245C0" w:rsidRPr="008245C0" w14:paraId="164E9199" w14:textId="77777777" w:rsidTr="008245C0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0393DF69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Source</w:t>
            </w:r>
          </w:p>
        </w:tc>
        <w:tc>
          <w:tcPr>
            <w:tcW w:w="3030" w:type="dxa"/>
            <w:vAlign w:val="center"/>
            <w:hideMark/>
          </w:tcPr>
          <w:p w14:paraId="5AEE7B9C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A08FFEB" w14:textId="77777777" w:rsidR="008245C0" w:rsidRPr="008245C0" w:rsidRDefault="008245C0" w:rsidP="008245C0">
            <w:pPr>
              <w:rPr>
                <w:b/>
                <w:bCs/>
              </w:rPr>
            </w:pPr>
            <w:r w:rsidRPr="008245C0">
              <w:rPr>
                <w:b/>
                <w:bCs/>
              </w:rPr>
              <w:t>Use</w:t>
            </w:r>
          </w:p>
        </w:tc>
      </w:tr>
      <w:tr w:rsidR="008245C0" w:rsidRPr="008245C0" w14:paraId="3C927C75" w14:textId="77777777" w:rsidTr="008245C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F344909" w14:textId="77777777" w:rsidR="008245C0" w:rsidRPr="008245C0" w:rsidRDefault="008245C0" w:rsidP="008245C0">
            <w:r w:rsidRPr="008245C0">
              <w:t>CONABIO</w:t>
            </w:r>
          </w:p>
        </w:tc>
        <w:tc>
          <w:tcPr>
            <w:tcW w:w="3030" w:type="dxa"/>
            <w:vAlign w:val="center"/>
            <w:hideMark/>
          </w:tcPr>
          <w:p w14:paraId="73E2CFC8" w14:textId="77777777" w:rsidR="008245C0" w:rsidRPr="008245C0" w:rsidRDefault="008245C0" w:rsidP="008245C0">
            <w:r w:rsidRPr="008245C0">
              <w:t>Vegetation types</w:t>
            </w:r>
          </w:p>
        </w:tc>
        <w:tc>
          <w:tcPr>
            <w:tcW w:w="0" w:type="auto"/>
            <w:vAlign w:val="center"/>
            <w:hideMark/>
          </w:tcPr>
          <w:p w14:paraId="5F4A32FA" w14:textId="77777777" w:rsidR="008245C0" w:rsidRPr="008245C0" w:rsidRDefault="008245C0" w:rsidP="008245C0">
            <w:r w:rsidRPr="008245C0">
              <w:t>Terrain vulnerability analysis</w:t>
            </w:r>
          </w:p>
        </w:tc>
      </w:tr>
      <w:tr w:rsidR="008245C0" w:rsidRPr="008245C0" w14:paraId="23F8A287" w14:textId="77777777" w:rsidTr="008245C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ABD73F6" w14:textId="77777777" w:rsidR="008245C0" w:rsidRPr="008245C0" w:rsidRDefault="008245C0" w:rsidP="008245C0">
            <w:r w:rsidRPr="008245C0">
              <w:t>SEMARNAT</w:t>
            </w:r>
          </w:p>
        </w:tc>
        <w:tc>
          <w:tcPr>
            <w:tcW w:w="3030" w:type="dxa"/>
            <w:vAlign w:val="center"/>
            <w:hideMark/>
          </w:tcPr>
          <w:p w14:paraId="31168DF1" w14:textId="77777777" w:rsidR="008245C0" w:rsidRPr="008245C0" w:rsidRDefault="008245C0" w:rsidP="008245C0">
            <w:r w:rsidRPr="008245C0">
              <w:t>Emissions from fires</w:t>
            </w:r>
          </w:p>
        </w:tc>
        <w:tc>
          <w:tcPr>
            <w:tcW w:w="0" w:type="auto"/>
            <w:vAlign w:val="center"/>
            <w:hideMark/>
          </w:tcPr>
          <w:p w14:paraId="49502DC4" w14:textId="77777777" w:rsidR="008245C0" w:rsidRPr="008245C0" w:rsidRDefault="008245C0" w:rsidP="008245C0">
            <w:r w:rsidRPr="008245C0">
              <w:t>Environmental impact</w:t>
            </w:r>
          </w:p>
        </w:tc>
      </w:tr>
      <w:tr w:rsidR="008245C0" w:rsidRPr="008245C0" w14:paraId="021F0BDD" w14:textId="77777777" w:rsidTr="008245C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47FE538" w14:textId="77777777" w:rsidR="008245C0" w:rsidRPr="008245C0" w:rsidRDefault="008245C0" w:rsidP="008245C0">
            <w:r w:rsidRPr="008245C0">
              <w:t>SMN</w:t>
            </w:r>
          </w:p>
        </w:tc>
        <w:tc>
          <w:tcPr>
            <w:tcW w:w="3030" w:type="dxa"/>
            <w:vAlign w:val="center"/>
            <w:hideMark/>
          </w:tcPr>
          <w:p w14:paraId="09895676" w14:textId="77777777" w:rsidR="008245C0" w:rsidRPr="008245C0" w:rsidRDefault="008245C0" w:rsidP="008245C0">
            <w:r w:rsidRPr="008245C0">
              <w:t>Meteorological variables</w:t>
            </w:r>
          </w:p>
        </w:tc>
        <w:tc>
          <w:tcPr>
            <w:tcW w:w="0" w:type="auto"/>
            <w:vAlign w:val="center"/>
            <w:hideMark/>
          </w:tcPr>
          <w:p w14:paraId="74C69A6C" w14:textId="77777777" w:rsidR="008245C0" w:rsidRPr="008245C0" w:rsidRDefault="008245C0" w:rsidP="008245C0">
            <w:r w:rsidRPr="008245C0">
              <w:t>Risk prediction</w:t>
            </w:r>
          </w:p>
        </w:tc>
      </w:tr>
      <w:tr w:rsidR="008245C0" w:rsidRPr="008245C0" w14:paraId="5A02093C" w14:textId="77777777" w:rsidTr="008245C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C16BCAD" w14:textId="77777777" w:rsidR="008245C0" w:rsidRPr="008245C0" w:rsidRDefault="008245C0" w:rsidP="008245C0">
            <w:r w:rsidRPr="008245C0">
              <w:t>INEGI</w:t>
            </w:r>
          </w:p>
        </w:tc>
        <w:tc>
          <w:tcPr>
            <w:tcW w:w="3030" w:type="dxa"/>
            <w:vAlign w:val="center"/>
            <w:hideMark/>
          </w:tcPr>
          <w:p w14:paraId="0F513D2D" w14:textId="77777777" w:rsidR="008245C0" w:rsidRPr="008245C0" w:rsidRDefault="008245C0" w:rsidP="008245C0">
            <w:r w:rsidRPr="008245C0">
              <w:t>Municipal boundaries</w:t>
            </w:r>
          </w:p>
        </w:tc>
        <w:tc>
          <w:tcPr>
            <w:tcW w:w="0" w:type="auto"/>
            <w:vAlign w:val="center"/>
            <w:hideMark/>
          </w:tcPr>
          <w:p w14:paraId="3AA4A95C" w14:textId="77777777" w:rsidR="008245C0" w:rsidRPr="008245C0" w:rsidRDefault="008245C0" w:rsidP="008245C0">
            <w:r w:rsidRPr="008245C0">
              <w:t>Geospatial validation</w:t>
            </w:r>
          </w:p>
        </w:tc>
      </w:tr>
    </w:tbl>
    <w:p w14:paraId="1B292255" w14:textId="77777777" w:rsidR="008245C0" w:rsidRPr="008245C0" w:rsidRDefault="008245C0" w:rsidP="008245C0">
      <w:r w:rsidRPr="008245C0">
        <w:pict w14:anchorId="59350D14">
          <v:rect id="_x0000_i1073" style="width:0;height:1.5pt" o:hralign="center" o:hrstd="t" o:hr="t" fillcolor="#a0a0a0" stroked="f"/>
        </w:pict>
      </w:r>
    </w:p>
    <w:p w14:paraId="1416E110" w14:textId="77777777" w:rsidR="008245C0" w:rsidRPr="008245C0" w:rsidRDefault="008245C0" w:rsidP="008245C0">
      <w:pPr>
        <w:rPr>
          <w:b/>
          <w:bCs/>
        </w:rPr>
      </w:pPr>
      <w:r w:rsidRPr="008245C0">
        <w:rPr>
          <w:rFonts w:ascii="Segoe UI Emoji" w:hAnsi="Segoe UI Emoji" w:cs="Segoe UI Emoji"/>
          <w:b/>
          <w:bCs/>
        </w:rPr>
        <w:t>🎯</w:t>
      </w:r>
      <w:r w:rsidRPr="008245C0">
        <w:rPr>
          <w:b/>
          <w:bCs/>
        </w:rPr>
        <w:t xml:space="preserve"> 7. Value Proposition</w:t>
      </w:r>
    </w:p>
    <w:p w14:paraId="4CC4CF8B" w14:textId="77777777" w:rsidR="008245C0" w:rsidRPr="008245C0" w:rsidRDefault="008245C0" w:rsidP="008245C0">
      <w:r w:rsidRPr="008245C0">
        <w:t>This pipeline enables:</w:t>
      </w:r>
    </w:p>
    <w:p w14:paraId="355AF232" w14:textId="77777777" w:rsidR="008245C0" w:rsidRPr="008245C0" w:rsidRDefault="008245C0" w:rsidP="008245C0">
      <w:pPr>
        <w:numPr>
          <w:ilvl w:val="0"/>
          <w:numId w:val="4"/>
        </w:numPr>
      </w:pPr>
      <w:r w:rsidRPr="008245C0">
        <w:t>Historical and regional analysis of forest fires</w:t>
      </w:r>
    </w:p>
    <w:p w14:paraId="7D0A34D0" w14:textId="77777777" w:rsidR="008245C0" w:rsidRPr="008245C0" w:rsidRDefault="008245C0" w:rsidP="008245C0">
      <w:pPr>
        <w:numPr>
          <w:ilvl w:val="0"/>
          <w:numId w:val="4"/>
        </w:numPr>
      </w:pPr>
      <w:r w:rsidRPr="008245C0">
        <w:t>Predictive risk modeling</w:t>
      </w:r>
    </w:p>
    <w:p w14:paraId="0B9908CD" w14:textId="77777777" w:rsidR="008245C0" w:rsidRPr="008245C0" w:rsidRDefault="008245C0" w:rsidP="008245C0">
      <w:pPr>
        <w:numPr>
          <w:ilvl w:val="0"/>
          <w:numId w:val="4"/>
        </w:numPr>
      </w:pPr>
      <w:r w:rsidRPr="008245C0">
        <w:t>Assessment of forest damage by vegetation type</w:t>
      </w:r>
    </w:p>
    <w:p w14:paraId="08F3500E" w14:textId="77777777" w:rsidR="008245C0" w:rsidRPr="008245C0" w:rsidRDefault="008245C0" w:rsidP="008245C0">
      <w:pPr>
        <w:numPr>
          <w:ilvl w:val="0"/>
          <w:numId w:val="4"/>
        </w:numPr>
      </w:pPr>
      <w:r w:rsidRPr="008245C0">
        <w:t>Resource prioritization for emergency response</w:t>
      </w:r>
    </w:p>
    <w:p w14:paraId="7952E9AC" w14:textId="77777777" w:rsidR="008245C0" w:rsidRPr="008245C0" w:rsidRDefault="008245C0" w:rsidP="008245C0">
      <w:pPr>
        <w:numPr>
          <w:ilvl w:val="0"/>
          <w:numId w:val="4"/>
        </w:numPr>
      </w:pPr>
      <w:r w:rsidRPr="008245C0">
        <w:t>Integration with climate and emissions data</w:t>
      </w:r>
    </w:p>
    <w:p w14:paraId="053E331B" w14:textId="77777777" w:rsidR="00F37F23" w:rsidRDefault="00F37F23"/>
    <w:sectPr w:rsidR="00F37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642"/>
    <w:multiLevelType w:val="multilevel"/>
    <w:tmpl w:val="401E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B6F7F"/>
    <w:multiLevelType w:val="multilevel"/>
    <w:tmpl w:val="6E8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E40DF"/>
    <w:multiLevelType w:val="multilevel"/>
    <w:tmpl w:val="E11C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707DE"/>
    <w:multiLevelType w:val="multilevel"/>
    <w:tmpl w:val="10A2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343359">
    <w:abstractNumId w:val="3"/>
  </w:num>
  <w:num w:numId="2" w16cid:durableId="682780162">
    <w:abstractNumId w:val="2"/>
  </w:num>
  <w:num w:numId="3" w16cid:durableId="1151949973">
    <w:abstractNumId w:val="1"/>
  </w:num>
  <w:num w:numId="4" w16cid:durableId="8153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C0"/>
    <w:rsid w:val="002360B1"/>
    <w:rsid w:val="008245C0"/>
    <w:rsid w:val="00900327"/>
    <w:rsid w:val="00F3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D073"/>
  <w15:chartTrackingRefBased/>
  <w15:docId w15:val="{B3E8B4EF-6211-4D78-A7A1-EDBC73E7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5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atos.gob.mx/dataset/incendios_forestales/resource/ddf38874-6243-4437-8f76-19f797cafa5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Yeidy Viviana Ayala Gutiérrez</dc:creator>
  <cp:keywords/>
  <dc:description/>
  <cp:lastModifiedBy>Yeidy Viviana Ayala Gutiérrez</cp:lastModifiedBy>
  <cp:revision>1</cp:revision>
  <dcterms:created xsi:type="dcterms:W3CDTF">2025-11-20T22:03:00Z</dcterms:created>
  <dcterms:modified xsi:type="dcterms:W3CDTF">2025-11-20T22:17:00Z</dcterms:modified>
</cp:coreProperties>
</file>