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Times New Roman" w:cs="Times New Roman" w:eastAsia="Times New Roman" w:hAnsi="Times New Roman"/>
          <w:b/>
          <w:bCs/>
          <w:sz w:val="30"/>
          <w:szCs w:val="30"/>
        </w:rPr>
        <w:t xml:space="preserve">UNIVERSIDAD COOPERATIVA DE COLOMBIA</w:t>
      </w:r>
    </w:p>
    <w:p>
      <w:pPr>
        <w:spacing w:after="80"/>
        <w:jc w:val="center"/>
      </w:pPr>
      <w:r>
        <w:rPr>
          <w:rFonts w:ascii="Times New Roman" w:cs="Times New Roman" w:eastAsia="Times New Roman" w:hAnsi="Times New Roman"/>
          <w:b/>
          <w:bCs/>
          <w:sz w:val="26"/>
          <w:szCs w:val="26"/>
        </w:rPr>
        <w:t xml:space="preserve">FACULTAD DE INGENIERÍA</w:t>
      </w:r>
    </w:p>
    <w:p>
      <w:pPr>
        <w:spacing w:after="900"/>
        <w:jc w:val="center"/>
      </w:pPr>
      <w:r>
        <w:rPr>
          <w:rFonts w:ascii="Times New Roman" w:cs="Times New Roman" w:eastAsia="Times New Roman" w:hAnsi="Times New Roman"/>
          <w:sz w:val="26"/>
          <w:szCs w:val="26"/>
        </w:rPr>
        <w:t xml:space="preserve">PROGRAMA DE INGENIERÍA DE SISTEMAS</w:t>
      </w:r>
    </w:p>
    <w:p>
      <w:pPr>
        <w:spacing w:after="160"/>
        <w:jc w:val="center"/>
      </w:pPr>
      <w:r>
        <w:rPr>
          <w:rFonts w:ascii="Times New Roman" w:cs="Times New Roman" w:eastAsia="Times New Roman" w:hAnsi="Times New Roman"/>
          <w:b/>
          <w:bCs/>
          <w:sz w:val="36"/>
          <w:szCs w:val="36"/>
        </w:rPr>
        <w:t xml:space="preserve">EMERGENCY RESPONSE SYSTEM</w:t>
      </w:r>
    </w:p>
    <w:p>
      <w:pPr>
        <w:spacing w:after="900"/>
        <w:jc w:val="center"/>
      </w:pPr>
      <w:r>
        <w:rPr>
          <w:rFonts w:ascii="Times New Roman" w:cs="Times New Roman" w:eastAsia="Times New Roman" w:hAnsi="Times New Roman"/>
          <w:i/>
          <w:iCs/>
          <w:sz w:val="26"/>
          <w:szCs w:val="26"/>
        </w:rPr>
        <w:t xml:space="preserve">Sistema web y móvil para la gestión y atención de emergencias en tiempo real</w:t>
      </w:r>
    </w:p>
    <w:p>
      <w:pPr>
        <w:spacing w:after="100"/>
        <w:jc w:val="center"/>
      </w:pPr>
      <w:r>
        <w:rPr>
          <w:rFonts w:ascii="Times New Roman" w:cs="Times New Roman" w:eastAsia="Times New Roman" w:hAnsi="Times New Roman"/>
          <w:b/>
          <w:bCs/>
          <w:sz w:val="24"/>
          <w:szCs w:val="24"/>
        </w:rPr>
        <w:t xml:space="preserve">Documento de avance del proyecto de aula</w:t>
      </w:r>
    </w:p>
    <w:p>
      <w:pPr>
        <w:spacing w:after="900"/>
        <w:jc w:val="center"/>
      </w:pPr>
      <w:r>
        <w:rPr>
          <w:rFonts w:ascii="Times New Roman" w:cs="Times New Roman" w:eastAsia="Times New Roman" w:hAnsi="Times New Roman"/>
          <w:sz w:val="24"/>
          <w:szCs w:val="24"/>
        </w:rPr>
        <w:t xml:space="preserve">Elaborado bajo norma IEEE</w:t>
      </w:r>
    </w:p>
    <w:p>
      <w:pPr>
        <w:spacing w:after="60"/>
        <w:jc w:val="center"/>
      </w:pPr>
      <w:r>
        <w:rPr>
          <w:rFonts w:ascii="Times New Roman" w:cs="Times New Roman" w:eastAsia="Times New Roman" w:hAnsi="Times New Roman"/>
          <w:b/>
          <w:bCs/>
          <w:sz w:val="24"/>
          <w:szCs w:val="24"/>
        </w:rPr>
        <w:t xml:space="preserve">Autores</w:t>
      </w:r>
    </w:p>
    <w:p>
      <w:pPr>
        <w:spacing w:after="40"/>
        <w:jc w:val="center"/>
      </w:pPr>
      <w:r>
        <w:rPr>
          <w:rFonts w:ascii="Times New Roman" w:cs="Times New Roman" w:eastAsia="Times New Roman" w:hAnsi="Times New Roman"/>
          <w:sz w:val="24"/>
          <w:szCs w:val="24"/>
        </w:rPr>
        <w:t xml:space="preserve">Yeifer Herley Medina Cruz</w:t>
      </w:r>
    </w:p>
    <w:p>
      <w:pPr>
        <w:spacing w:after="160"/>
        <w:jc w:val="center"/>
      </w:pPr>
      <w:r>
        <w:rPr>
          <w:rFonts w:ascii="Times New Roman" w:cs="Times New Roman" w:eastAsia="Times New Roman" w:hAnsi="Times New Roman"/>
          <w:sz w:val="24"/>
          <w:szCs w:val="24"/>
        </w:rPr>
        <w:t xml:space="preserve">ID: 923671</w:t>
      </w:r>
    </w:p>
    <w:p>
      <w:pPr>
        <w:spacing w:after="40"/>
        <w:jc w:val="center"/>
      </w:pPr>
      <w:r>
        <w:rPr>
          <w:rFonts w:ascii="Times New Roman" w:cs="Times New Roman" w:eastAsia="Times New Roman" w:hAnsi="Times New Roman"/>
          <w:sz w:val="24"/>
          <w:szCs w:val="24"/>
        </w:rPr>
        <w:t xml:space="preserve">Juan Camilo Lombana Gutiérrez</w:t>
      </w:r>
    </w:p>
    <w:p>
      <w:pPr>
        <w:spacing w:after="700"/>
        <w:jc w:val="center"/>
      </w:pPr>
      <w:r>
        <w:rPr>
          <w:rFonts w:ascii="Times New Roman" w:cs="Times New Roman" w:eastAsia="Times New Roman" w:hAnsi="Times New Roman"/>
          <w:sz w:val="24"/>
          <w:szCs w:val="24"/>
        </w:rPr>
        <w:t xml:space="preserve">ID: 909524</w:t>
      </w:r>
    </w:p>
    <w:p>
      <w:pPr>
        <w:spacing w:after="60"/>
        <w:jc w:val="center"/>
      </w:pPr>
      <w:r>
        <w:rPr>
          <w:rFonts w:ascii="Times New Roman" w:cs="Times New Roman" w:eastAsia="Times New Roman" w:hAnsi="Times New Roman"/>
          <w:sz w:val="24"/>
          <w:szCs w:val="24"/>
        </w:rPr>
        <w:t xml:space="preserve">Curso: Web y Sistemas Móviles</w:t>
      </w:r>
    </w:p>
    <w:p>
      <w:pPr>
        <w:spacing w:after="60"/>
        <w:jc w:val="center"/>
      </w:pPr>
      <w:r>
        <w:rPr>
          <w:rFonts w:ascii="Times New Roman" w:cs="Times New Roman" w:eastAsia="Times New Roman" w:hAnsi="Times New Roman"/>
          <w:sz w:val="24"/>
          <w:szCs w:val="24"/>
        </w:rPr>
        <w:t xml:space="preserve">Periodo académico 2026-2</w:t>
      </w:r>
    </w:p>
    <w:p>
      <w:pPr>
        <w:spacing w:after="0"/>
        <w:jc w:val="center"/>
      </w:pPr>
      <w:r>
        <w:rPr>
          <w:rFonts w:ascii="Times New Roman" w:cs="Times New Roman" w:eastAsia="Times New Roman" w:hAnsi="Times New Roman"/>
          <w:sz w:val="24"/>
          <w:szCs w:val="24"/>
        </w:rPr>
        <w:t xml:space="preserve">Villavicencio, Meta – Colombia</w:t>
      </w:r>
    </w:p>
    <w:p>
      <w:r>
        <w:br w:type="page"/>
      </w:r>
    </w:p>
    <w:p>
      <w:pPr>
        <w:pStyle w:val="Heading1"/>
        <w:spacing w:after="200" w:before="360"/>
      </w:pPr>
      <w:r>
        <w:rPr>
          <w:rFonts w:ascii="Times New Roman" w:cs="Times New Roman" w:eastAsia="Times New Roman" w:hAnsi="Times New Roman"/>
          <w:b/>
          <w:bCs/>
          <w:color w:val="000000"/>
          <w:sz w:val="28"/>
          <w:szCs w:val="28"/>
        </w:rPr>
        <w:t xml:space="preserve">RESUMEN</w:t>
      </w:r>
    </w:p>
    <w:p>
      <w:pPr>
        <w:spacing w:after="160" w:line="276"/>
        <w:jc w:val="both"/>
      </w:pPr>
      <w:r>
        <w:rPr>
          <w:rFonts w:ascii="Times New Roman" w:cs="Times New Roman" w:eastAsia="Times New Roman" w:hAnsi="Times New Roman"/>
          <w:sz w:val="24"/>
          <w:szCs w:val="24"/>
        </w:rPr>
        <w:t xml:space="preserve">El presente documento describe el diseño y la construcción del Emergency Response System (ERS), una plataforma web y móvil destinada a la gestión y atención de emergencias en el municipio de Villavicencio, Meta. El sistema conecta a los ciudadanos con un centro de control mediante dos canales: el reporte detallado de un incidente y un botón SOS de activación rápida. En ambos casos la posición del ciudadano se captura de manera automática con la Geolocation API, lo que elimina la dependencia de una descripción verbal de la ubicación.</w:t>
      </w:r>
    </w:p>
    <w:p>
      <w:pPr>
        <w:spacing w:after="160" w:line="276"/>
        <w:jc w:val="both"/>
      </w:pPr>
      <w:r>
        <w:rPr>
          <w:rFonts w:ascii="Times New Roman" w:cs="Times New Roman" w:eastAsia="Times New Roman" w:hAnsi="Times New Roman"/>
          <w:sz w:val="24"/>
          <w:szCs w:val="24"/>
        </w:rPr>
        <w:t xml:space="preserve">La solución se construyó con una arquitectura cliente-servidor de tres capas. El servidor implementa una API REST sobre Node.js y Express, con persistencia en PostgreSQL 16 mediante SQL parametrizado y sin ORM. La comunicación en tiempo real se resuelve con Socket.IO, que difunde los cambios a salas segmentadas por rol. El cliente web y la aplicación móvil se desarrollaron exclusivamente con HTML5, CSS3 y JavaScript ES6+ sin frameworks, y la aplicación móvil se distribuye como Progressive Web App instalable.</w:t>
      </w:r>
    </w:p>
    <w:p>
      <w:pPr>
        <w:spacing w:after="160" w:line="276"/>
        <w:jc w:val="both"/>
      </w:pPr>
      <w:r>
        <w:rPr>
          <w:rFonts w:ascii="Times New Roman" w:cs="Times New Roman" w:eastAsia="Times New Roman" w:hAnsi="Times New Roman"/>
          <w:sz w:val="24"/>
          <w:szCs w:val="24"/>
        </w:rPr>
        <w:t xml:space="preserve">A la fecha de este avance se han completado trece de las dieciocho fases planificadas. El sistema cuenta con un modelo de datos de diecisiete tablas normalizado hasta tercera forma normal, una API REST con control de acceso por roles, tiempo real operativo, cartografía con Leaflet y OpenStreetMap, y una aplicación móvil instalable con captura de fotografías y notificaciones push mediante Web Push. La verificación se realizó con ciento cuarenta y una comprobaciones automatizadas ejecutadas contra el sistema en funcionamiento, con resultado satisfactorio en la totalidad de ellas.</w:t>
      </w:r>
    </w:p>
    <w:p>
      <w:pPr>
        <w:spacing w:after="160" w:line="276"/>
        <w:jc w:val="both"/>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b w:val="false"/>
          <w:bCs w:val="false"/>
          <w:sz w:val="24"/>
          <w:szCs w:val="24"/>
        </w:rPr>
        <w:t xml:space="preserve">gestión de emergencias, aplicación web progresiva, geolocalización, comunicación en tiempo real, API REST, PostgreSQL, Socket.IO.</w:t>
      </w:r>
    </w:p>
    <w:p>
      <w:pPr>
        <w:pStyle w:val="Heading1"/>
        <w:spacing w:after="200" w:before="360"/>
      </w:pPr>
      <w:r>
        <w:rPr>
          <w:rFonts w:ascii="Times New Roman" w:cs="Times New Roman" w:eastAsia="Times New Roman" w:hAnsi="Times New Roman"/>
          <w:b/>
          <w:bCs/>
          <w:color w:val="000000"/>
          <w:sz w:val="28"/>
          <w:szCs w:val="28"/>
        </w:rPr>
        <w:t xml:space="preserve">ABSTRACT</w:t>
      </w:r>
    </w:p>
    <w:p>
      <w:pPr>
        <w:spacing w:after="160" w:line="276"/>
        <w:jc w:val="both"/>
      </w:pPr>
      <w:r>
        <w:rPr>
          <w:rFonts w:ascii="Times New Roman" w:cs="Times New Roman" w:eastAsia="Times New Roman" w:hAnsi="Times New Roman"/>
          <w:sz w:val="24"/>
          <w:szCs w:val="24"/>
        </w:rPr>
        <w:t xml:space="preserve">This document describes the design and construction of the Emergency Response System (ERS), a web and mobile platform for emergency management and response in the municipality of Villavicencio, Meta, Colombia. The system connects citizens with a control center through two channels: a detailed incident report and a fast-activation SOS button. In both cases the citizen position is captured automatically through the Geolocation API, removing the dependency on a verbal description of the location.</w:t>
      </w:r>
    </w:p>
    <w:p>
      <w:pPr>
        <w:spacing w:after="160" w:line="276"/>
        <w:jc w:val="both"/>
      </w:pPr>
      <w:r>
        <w:rPr>
          <w:rFonts w:ascii="Times New Roman" w:cs="Times New Roman" w:eastAsia="Times New Roman" w:hAnsi="Times New Roman"/>
          <w:sz w:val="24"/>
          <w:szCs w:val="24"/>
        </w:rPr>
        <w:t xml:space="preserve">The solution was built on a three-tier client-server architecture. The server implements a REST API on Node.js and Express, with persistence in PostgreSQL 16 through parameterized SQL and without an ORM. Real-time communication is handled by Socket.IO, which broadcasts changes to role-segmented rooms. The web client and the mobile application were developed exclusively with HTML5, CSS3 and ES6+ JavaScript without frameworks, and the mobile application is distributed as an installable Progressive Web App.</w:t>
      </w:r>
    </w:p>
    <w:p>
      <w:pPr>
        <w:spacing w:after="160" w:line="276"/>
        <w:jc w:val="both"/>
      </w:pPr>
      <w:r>
        <w:rPr>
          <w:rFonts w:ascii="Times New Roman" w:cs="Times New Roman" w:eastAsia="Times New Roman" w:hAnsi="Times New Roman"/>
          <w:sz w:val="24"/>
          <w:szCs w:val="24"/>
        </w:rPr>
        <w:t xml:space="preserve">As of this progress report, thirteen of the eighteen planned phases have been completed. The system includes a seventeen-table data model normalized to third normal form, a REST API with role-based access control, operational real-time messaging, cartography with Leaflet and OpenStreetMap, and an installable mobile application with photograph capture and push notifications through Web Push. Verification was carried out with one hundred forty-one automated checks executed against the running system, all of which passed.</w:t>
      </w:r>
    </w:p>
    <w:p>
      <w:pPr>
        <w:spacing w:after="160" w:line="276"/>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b w:val="false"/>
          <w:bCs w:val="false"/>
          <w:sz w:val="24"/>
          <w:szCs w:val="24"/>
        </w:rPr>
        <w:t xml:space="preserve">emergency management, progressive web application, geolocation, real-time communication, REST API, PostgreSQL, Socket.IO.</w:t>
      </w:r>
    </w:p>
    <w:p>
      <w:r>
        <w:br w:type="page"/>
      </w:r>
    </w:p>
    <w:p>
      <w:pPr>
        <w:pStyle w:val="Heading1"/>
        <w:spacing w:after="200" w:before="360"/>
      </w:pPr>
      <w:r>
        <w:rPr>
          <w:rFonts w:ascii="Times New Roman" w:cs="Times New Roman" w:eastAsia="Times New Roman" w:hAnsi="Times New Roman"/>
          <w:b/>
          <w:bCs/>
          <w:color w:val="000000"/>
          <w:sz w:val="28"/>
          <w:szCs w:val="28"/>
        </w:rPr>
        <w:t xml:space="preserve">TABLA DE CONTENIDO</w:t>
      </w:r>
    </w:p>
    <w:p>
      <w:pPr>
        <w:spacing w:after="160" w:line="276"/>
        <w:jc w:val="both"/>
      </w:pPr>
      <w:r>
        <w:rPr>
          <w:rFonts w:ascii="Times New Roman" w:cs="Times New Roman" w:eastAsia="Times New Roman" w:hAnsi="Times New Roman"/>
          <w:i/>
          <w:iCs/>
          <w:sz w:val="20"/>
          <w:szCs w:val="20"/>
        </w:rPr>
        <w:t xml:space="preserve">Para actualizar esta tabla en Microsoft Word: haga clic sobre ella, presione la tecla F9 y seleccione «Actualizar toda la tabla».</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color w:val="000000"/>
          <w:sz w:val="28"/>
          <w:szCs w:val="28"/>
        </w:rPr>
        <w:t xml:space="preserve">LISTA DE FIGURAS</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1400"/>
        <w:gridCol w:w="6560"/>
        <w:gridCol w:w="1400"/>
      </w:tblGrid>
      <w:tr>
        <w:trPr>
          <w:tblHeader/>
        </w:trPr>
        <w:tc>
          <w:tcPr>
            <w:tcW w:type="dxa" w:w="14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Figura</w:t>
            </w:r>
          </w:p>
        </w:tc>
        <w:tc>
          <w:tcPr>
            <w:tcW w:type="dxa" w:w="65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Descripción</w:t>
            </w:r>
          </w:p>
        </w:tc>
        <w:tc>
          <w:tcPr>
            <w:tcW w:type="dxa" w:w="14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Pág.</w:t>
            </w:r>
          </w:p>
        </w:tc>
      </w:tr>
      <w:tr>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Figura 1</w:t>
            </w:r>
          </w:p>
        </w:tc>
        <w:tc>
          <w:tcPr>
            <w:tcW w:type="dxa" w:w="6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Arquitectura general del sistema en tres capas</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Figura 2</w:t>
            </w:r>
          </w:p>
        </w:tc>
        <w:tc>
          <w:tcPr>
            <w:tcW w:type="dxa" w:w="6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Modelo entidad–relación de la base de datos</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Figura 3</w:t>
            </w:r>
          </w:p>
        </w:tc>
        <w:tc>
          <w:tcPr>
            <w:tcW w:type="dxa" w:w="6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Ciclo de vida de una emergencia</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Figura 4</w:t>
            </w:r>
          </w:p>
        </w:tc>
        <w:tc>
          <w:tcPr>
            <w:tcW w:type="dxa" w:w="6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Organización del código fuente por capas</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Figura 5</w:t>
            </w:r>
          </w:p>
        </w:tc>
        <w:tc>
          <w:tcPr>
            <w:tcW w:type="dxa" w:w="6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Flujo de activación del botón SOS</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bl>
    <w:p>
      <w:pPr>
        <w:spacing w:after="160" w:line="276"/>
        <w:jc w:val="both"/>
      </w:pPr>
      <w:r>
        <w:rPr>
          <w:rFonts w:ascii="Times New Roman" w:cs="Times New Roman" w:eastAsia="Times New Roman" w:hAnsi="Times New Roman"/>
          <w:sz w:val="24"/>
          <w:szCs w:val="24"/>
        </w:rPr>
        <w:t xml:space="preserve"/>
      </w:r>
    </w:p>
    <w:p>
      <w:pPr>
        <w:pStyle w:val="Heading1"/>
        <w:spacing w:after="200" w:before="360"/>
      </w:pPr>
      <w:r>
        <w:rPr>
          <w:rFonts w:ascii="Times New Roman" w:cs="Times New Roman" w:eastAsia="Times New Roman" w:hAnsi="Times New Roman"/>
          <w:b/>
          <w:bCs/>
          <w:color w:val="000000"/>
          <w:sz w:val="28"/>
          <w:szCs w:val="28"/>
        </w:rPr>
        <w:t xml:space="preserve">LISTA DE TABLAS</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1400"/>
        <w:gridCol w:w="6560"/>
        <w:gridCol w:w="1400"/>
      </w:tblGrid>
      <w:tr>
        <w:trPr>
          <w:tblHeader/>
        </w:trPr>
        <w:tc>
          <w:tcPr>
            <w:tcW w:type="dxa" w:w="14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Tabla</w:t>
            </w:r>
          </w:p>
        </w:tc>
        <w:tc>
          <w:tcPr>
            <w:tcW w:type="dxa" w:w="65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Descripción</w:t>
            </w:r>
          </w:p>
        </w:tc>
        <w:tc>
          <w:tcPr>
            <w:tcW w:type="dxa" w:w="14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Pág.</w:t>
            </w:r>
          </w:p>
        </w:tc>
      </w:tr>
      <w:tr>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Tabla 1</w:t>
            </w:r>
          </w:p>
        </w:tc>
        <w:tc>
          <w:tcPr>
            <w:tcW w:type="dxa" w:w="6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Matriz de permisos por rol</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Tabla 2</w:t>
            </w:r>
          </w:p>
        </w:tc>
        <w:tc>
          <w:tcPr>
            <w:tcW w:type="dxa" w:w="6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Tecnologías empleadas y su justificación</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Tabla 3</w:t>
            </w:r>
          </w:p>
        </w:tc>
        <w:tc>
          <w:tcPr>
            <w:tcW w:type="dxa" w:w="6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Entidades del modelo de datos</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Tabla 4</w:t>
            </w:r>
          </w:p>
        </w:tc>
        <w:tc>
          <w:tcPr>
            <w:tcW w:type="dxa" w:w="6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Eventos de comunicación en tiempo real</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Tabla 5</w:t>
            </w:r>
          </w:p>
        </w:tc>
        <w:tc>
          <w:tcPr>
            <w:tcW w:type="dxa" w:w="6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Resultados de las pruebas automatizadas</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Tabla 6</w:t>
            </w:r>
          </w:p>
        </w:tc>
        <w:tc>
          <w:tcPr>
            <w:tcW w:type="dxa" w:w="6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Estado de avance por fases</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r>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Tabla 7</w:t>
            </w:r>
          </w:p>
        </w:tc>
        <w:tc>
          <w:tcPr>
            <w:tcW w:type="dxa" w:w="6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Métricas del sistema construido</w:t>
            </w:r>
          </w:p>
        </w:tc>
        <w:tc>
          <w:tcPr>
            <w:tcW w:type="dxa" w:w="1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bl>
    <w:p>
      <w:pPr>
        <w:spacing w:after="160" w:line="276"/>
        <w:jc w:val="both"/>
      </w:pPr>
      <w:r>
        <w:rPr>
          <w:rFonts w:ascii="Times New Roman" w:cs="Times New Roman" w:eastAsia="Times New Roman" w:hAnsi="Times New Roman"/>
          <w:sz w:val="24"/>
          <w:szCs w:val="24"/>
        </w:rPr>
        <w:t xml:space="preserve"/>
      </w:r>
    </w:p>
    <w:p>
      <w:pPr>
        <w:pStyle w:val="Heading1"/>
        <w:spacing w:after="200" w:before="360"/>
      </w:pPr>
      <w:r>
        <w:rPr>
          <w:rFonts w:ascii="Times New Roman" w:cs="Times New Roman" w:eastAsia="Times New Roman" w:hAnsi="Times New Roman"/>
          <w:b/>
          <w:bCs/>
          <w:color w:val="000000"/>
          <w:sz w:val="28"/>
          <w:szCs w:val="28"/>
        </w:rPr>
        <w:t xml:space="preserve">GLOSARIO</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2200"/>
        <w:gridCol w:w="7160"/>
      </w:tblGrid>
      <w:tr>
        <w:trPr>
          <w:tblHeader/>
        </w:trPr>
        <w:tc>
          <w:tcPr>
            <w:tcW w:type="dxa" w:w="22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Término</w:t>
            </w:r>
          </w:p>
        </w:tc>
        <w:tc>
          <w:tcPr>
            <w:tcW w:type="dxa" w:w="71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Definición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API REST</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de programación que expone recursos mediante HTTP siguiendo el estilo arquitectónico REST.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Bcrypt</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Función de derivación de clave diseñada para almacenar contraseñas de forma resistente a ataques de fuerza bruta.</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JWT</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JSON Web Token. Formato compacto y firmado para transmitir afirmaciones sobre una identidad entre dos partes.</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PWA</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Progressive Web App. Aplicación web que puede instalarse en un dispositivo y funcionar sin conexión.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Service Worker</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Script que el navegador ejecuta en segundo plano y actúa como intermediario de red de la aplicación.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Socket.IO</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Biblioteca de comunicación bidireccional en tiempo real entre navegador y servidor sobre WebSocket.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SOS</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Mecanismo de alerta rápida que genera una emergencia de prioridad crítica con la ubicación del ciudadano.</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VAPID</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Voluntary Application Server Identification. Mecanismo que identifica al servidor ante el servicio de notificaciones push.</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WebSocket</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Protocolo que mantiene un canal de comunicación permanente y bidireccional sobre una única conexión TCP.</w:t>
            </w:r>
          </w:p>
        </w:tc>
      </w:tr>
    </w:tbl>
    <w:p>
      <w:r>
        <w:br w:type="page"/>
      </w:r>
    </w:p>
    <w:p>
      <w:pPr>
        <w:pStyle w:val="Heading1"/>
        <w:spacing w:after="200" w:before="360"/>
      </w:pPr>
      <w:r>
        <w:rPr>
          <w:rFonts w:ascii="Times New Roman" w:cs="Times New Roman" w:eastAsia="Times New Roman" w:hAnsi="Times New Roman"/>
          <w:b/>
          <w:bCs/>
          <w:color w:val="000000"/>
          <w:sz w:val="28"/>
          <w:szCs w:val="28"/>
        </w:rPr>
        <w:t xml:space="preserve">1. INTRODUCCIÓN</w:t>
      </w:r>
    </w:p>
    <w:p>
      <w:pPr>
        <w:spacing w:after="160" w:line="276"/>
        <w:jc w:val="both"/>
      </w:pPr>
      <w:r>
        <w:rPr>
          <w:rFonts w:ascii="Times New Roman" w:cs="Times New Roman" w:eastAsia="Times New Roman" w:hAnsi="Times New Roman"/>
          <w:sz w:val="24"/>
          <w:szCs w:val="24"/>
        </w:rPr>
        <w:t xml:space="preserve">La atención de una emergencia es una carrera contra el tiempo en la que cada minuto cuenta. En Colombia, el reporte ciudadano de incidentes se canaliza principalmente a través de la línea telefónica de emergencias 123, un mecanismo que ha demostrado su utilidad durante décadas pero que arrastra tres limitaciones estructurales derivadas de su naturaleza exclusivamente verbal.</w:t>
      </w:r>
    </w:p>
    <w:p>
      <w:pPr>
        <w:spacing w:after="160" w:line="276"/>
        <w:jc w:val="both"/>
      </w:pPr>
      <w:r>
        <w:rPr>
          <w:rFonts w:ascii="Times New Roman" w:cs="Times New Roman" w:eastAsia="Times New Roman" w:hAnsi="Times New Roman"/>
          <w:sz w:val="24"/>
          <w:szCs w:val="24"/>
        </w:rPr>
        <w:t xml:space="preserve">La primera limitación es la determinación de la ubicación. El operador depende de que quien llama sepa describir dónde se encuentra, algo que resulta difícil en vías sin nomenclatura, en zonas rurales o cuando la persona está alterada. La segunda es la ausencia de trazabilidad: una vez terminada la llamada, el ciudadano no dispone de ningún medio para saber si su reporte fue atendido. La tercera afecta al despacho: el operador asigna recursos sin conocer con precisión la posición de las unidades disponibles.</w:t>
      </w:r>
    </w:p>
    <w:p>
      <w:pPr>
        <w:spacing w:after="160" w:line="276"/>
        <w:jc w:val="both"/>
      </w:pPr>
      <w:r>
        <w:rPr>
          <w:rFonts w:ascii="Times New Roman" w:cs="Times New Roman" w:eastAsia="Times New Roman" w:hAnsi="Times New Roman"/>
          <w:sz w:val="24"/>
          <w:szCs w:val="24"/>
        </w:rPr>
        <w:t xml:space="preserve">El Emergency Response System (ERS) se propone como respuesta a estas tres limitaciones mediante el aprovechamiento de capacidades que ya están presentes en cualquier teléfono inteligente: el receptor de posicionamiento global, la cámara y la conexión permanente a Internet. El sistema no pretende sustituir la línea telefónica de emergencias, sino complementarla con un canal digital que aporte precisión, trazabilidad y visibilidad.</w:t>
      </w:r>
    </w:p>
    <w:p>
      <w:pPr>
        <w:spacing w:after="160" w:line="276"/>
        <w:jc w:val="both"/>
      </w:pPr>
      <w:r>
        <w:rPr>
          <w:rFonts w:ascii="Times New Roman" w:cs="Times New Roman" w:eastAsia="Times New Roman" w:hAnsi="Times New Roman"/>
          <w:sz w:val="24"/>
          <w:szCs w:val="24"/>
        </w:rPr>
        <w:t xml:space="preserve">Este documento presenta el estado de avance del proyecto. Se estructura siguiendo los lineamientos establecidos por la Facultad de Ingeniería de la Universidad Cooperativa de Colombia para los proyectos de aula, y aplica la norma IEEE para las citas y las referencias bibliográficas. Los capítulos primero a tercero exponen el problema y los objetivos; el cuarto sitúa el trabajo en su contexto teórico, legal y tecnológico; el quinto describe la metodología; y los capítulos sexto a octavo presentan los resultados obtenidos hasta la fecha, su análisis y las conclusiones parciales.</w:t>
      </w:r>
    </w:p>
    <w:p>
      <w:r>
        <w:br w:type="page"/>
      </w:r>
    </w:p>
    <w:p>
      <w:pPr>
        <w:pStyle w:val="Heading1"/>
        <w:spacing w:after="200" w:before="360"/>
      </w:pPr>
      <w:r>
        <w:rPr>
          <w:rFonts w:ascii="Times New Roman" w:cs="Times New Roman" w:eastAsia="Times New Roman" w:hAnsi="Times New Roman"/>
          <w:b/>
          <w:bCs/>
          <w:color w:val="000000"/>
          <w:sz w:val="28"/>
          <w:szCs w:val="28"/>
        </w:rPr>
        <w:t xml:space="preserve">2. PLANTEAMIENTO DEL PROBLEMA Y JUSTIFICACIÓN</w:t>
      </w:r>
    </w:p>
    <w:p>
      <w:pPr>
        <w:pStyle w:val="Heading2"/>
        <w:spacing w:after="140" w:before="260"/>
      </w:pPr>
      <w:r>
        <w:rPr>
          <w:rFonts w:ascii="Times New Roman" w:cs="Times New Roman" w:eastAsia="Times New Roman" w:hAnsi="Times New Roman"/>
          <w:b/>
          <w:bCs/>
          <w:color w:val="000000"/>
          <w:sz w:val="26"/>
          <w:szCs w:val="26"/>
        </w:rPr>
        <w:t xml:space="preserve">2.1. Descripción del problema</w:t>
      </w:r>
    </w:p>
    <w:p>
      <w:pPr>
        <w:spacing w:after="160" w:line="276"/>
        <w:jc w:val="both"/>
      </w:pPr>
      <w:r>
        <w:rPr>
          <w:rFonts w:ascii="Times New Roman" w:cs="Times New Roman" w:eastAsia="Times New Roman" w:hAnsi="Times New Roman"/>
          <w:sz w:val="24"/>
          <w:szCs w:val="24"/>
        </w:rPr>
        <w:t xml:space="preserve">El proceso actual de reporte y atención de emergencias en el municipio de Villavicencio presenta deficiencias que afectan directamente al tiempo de respuesta y a la calidad del servicio prestado al ciudadano. Estas deficiencias pueden agruparse en tres problemas concretos.</w:t>
      </w:r>
    </w:p>
    <w:p>
      <w:pPr>
        <w:pStyle w:val="Heading3"/>
        <w:spacing w:after="120" w:before="200"/>
      </w:pPr>
      <w:r>
        <w:rPr>
          <w:rFonts w:ascii="Times New Roman" w:cs="Times New Roman" w:eastAsia="Times New Roman" w:hAnsi="Times New Roman"/>
          <w:b/>
          <w:bCs/>
          <w:color w:val="000000"/>
          <w:sz w:val="24"/>
          <w:szCs w:val="24"/>
        </w:rPr>
        <w:t xml:space="preserve">2.1.1. Pérdida de la ubicación exacta del incidente</w:t>
      </w:r>
    </w:p>
    <w:p>
      <w:pPr>
        <w:spacing w:after="160" w:line="276"/>
        <w:jc w:val="both"/>
      </w:pPr>
      <w:r>
        <w:rPr>
          <w:rFonts w:ascii="Times New Roman" w:cs="Times New Roman" w:eastAsia="Times New Roman" w:hAnsi="Times New Roman"/>
          <w:sz w:val="24"/>
          <w:szCs w:val="24"/>
        </w:rPr>
        <w:t xml:space="preserve">Cuando el reporte se realiza por vía telefónica, la ubicación se transmite verbalmente. El operador debe interpretar referencias como «cerca del parque» o «frente a la tienda», que resultan ambiguas en una ciudad con más de quinientos mil habitantes. En zonas de expansión urbana y en el área rural del municipio, donde la nomenclatura vial es incompleta, la dificultad se agrava. El resultado es que una parte del tiempo de respuesta se consume en localizar el incidente en lugar de atenderlo.</w:t>
      </w:r>
    </w:p>
    <w:p>
      <w:pPr>
        <w:pStyle w:val="Heading3"/>
        <w:spacing w:after="120" w:before="200"/>
      </w:pPr>
      <w:r>
        <w:rPr>
          <w:rFonts w:ascii="Times New Roman" w:cs="Times New Roman" w:eastAsia="Times New Roman" w:hAnsi="Times New Roman"/>
          <w:b/>
          <w:bCs/>
          <w:color w:val="000000"/>
          <w:sz w:val="24"/>
          <w:szCs w:val="24"/>
        </w:rPr>
        <w:t xml:space="preserve">2.1.2. Ausencia de trazabilidad para el ciudadano</w:t>
      </w:r>
    </w:p>
    <w:p>
      <w:pPr>
        <w:spacing w:after="160" w:line="276"/>
        <w:jc w:val="both"/>
      </w:pPr>
      <w:r>
        <w:rPr>
          <w:rFonts w:ascii="Times New Roman" w:cs="Times New Roman" w:eastAsia="Times New Roman" w:hAnsi="Times New Roman"/>
          <w:sz w:val="24"/>
          <w:szCs w:val="24"/>
        </w:rPr>
        <w:t xml:space="preserve">Finalizada la llamada, el ciudadano queda sin información. No sabe si su reporte fue registrado, si se asignó personal ni cuándo llegará. Esta incertidumbre produce dos efectos indeseables: la repetición de llamadas por el mismo incidente, que satura la línea, y la pérdida de confianza en el sistema, que desincentiva reportes futuros.</w:t>
      </w:r>
    </w:p>
    <w:p>
      <w:pPr>
        <w:pStyle w:val="Heading3"/>
        <w:spacing w:after="120" w:before="200"/>
      </w:pPr>
      <w:r>
        <w:rPr>
          <w:rFonts w:ascii="Times New Roman" w:cs="Times New Roman" w:eastAsia="Times New Roman" w:hAnsi="Times New Roman"/>
          <w:b/>
          <w:bCs/>
          <w:color w:val="000000"/>
          <w:sz w:val="24"/>
          <w:szCs w:val="24"/>
        </w:rPr>
        <w:t xml:space="preserve">2.1.3. Despacho sin visibilidad de los recursos</w:t>
      </w:r>
    </w:p>
    <w:p>
      <w:pPr>
        <w:spacing w:after="160" w:line="276"/>
        <w:jc w:val="both"/>
      </w:pPr>
      <w:r>
        <w:rPr>
          <w:rFonts w:ascii="Times New Roman" w:cs="Times New Roman" w:eastAsia="Times New Roman" w:hAnsi="Times New Roman"/>
          <w:sz w:val="24"/>
          <w:szCs w:val="24"/>
        </w:rPr>
        <w:t xml:space="preserve">El operador asigna las unidades disponibles basándose en la información que estas le reportan por radio. No dispone de una representación visual y actualizada de dónde se encuentra cada unidad ni de qué incidentes están abiertos simultáneamente. La consecuencia es que la unidad asignada no siempre es la más cercana ni la más adecuada.</w:t>
      </w:r>
    </w:p>
    <w:p>
      <w:pPr>
        <w:pStyle w:val="Heading2"/>
        <w:spacing w:after="140" w:before="260"/>
      </w:pPr>
      <w:r>
        <w:rPr>
          <w:rFonts w:ascii="Times New Roman" w:cs="Times New Roman" w:eastAsia="Times New Roman" w:hAnsi="Times New Roman"/>
          <w:b/>
          <w:bCs/>
          <w:color w:val="000000"/>
          <w:sz w:val="26"/>
          <w:szCs w:val="26"/>
        </w:rPr>
        <w:t xml:space="preserve">2.2. Formulación del problema</w:t>
      </w:r>
    </w:p>
    <w:p>
      <w:pPr>
        <w:spacing w:after="160" w:line="276"/>
        <w:jc w:val="both"/>
      </w:pPr>
      <w:r>
        <w:rPr>
          <w:rFonts w:ascii="Times New Roman" w:cs="Times New Roman" w:eastAsia="Times New Roman" w:hAnsi="Times New Roman"/>
          <w:sz w:val="24"/>
          <w:szCs w:val="24"/>
        </w:rPr>
        <w:t xml:space="preserve">¿De qué manera puede una plataforma web y móvil reducir el tiempo de localización de un incidente, dotar al ciudadano de trazabilidad sobre su reporte y proporcionar al operador una visión georreferenciada y actualizada de los incidentes y los recursos disponibles?</w:t>
      </w:r>
    </w:p>
    <w:p>
      <w:pPr>
        <w:pStyle w:val="Heading2"/>
        <w:spacing w:after="140" w:before="260"/>
      </w:pPr>
      <w:r>
        <w:rPr>
          <w:rFonts w:ascii="Times New Roman" w:cs="Times New Roman" w:eastAsia="Times New Roman" w:hAnsi="Times New Roman"/>
          <w:b/>
          <w:bCs/>
          <w:color w:val="000000"/>
          <w:sz w:val="26"/>
          <w:szCs w:val="26"/>
        </w:rPr>
        <w:t xml:space="preserve">2.3. Justificación</w:t>
      </w:r>
    </w:p>
    <w:p>
      <w:pPr>
        <w:spacing w:after="160" w:line="276"/>
        <w:jc w:val="both"/>
      </w:pPr>
      <w:r>
        <w:rPr>
          <w:rFonts w:ascii="Times New Roman" w:cs="Times New Roman" w:eastAsia="Times New Roman" w:hAnsi="Times New Roman"/>
          <w:sz w:val="24"/>
          <w:szCs w:val="24"/>
        </w:rPr>
        <w:t xml:space="preserve">La justificación del proyecto se sostiene sobre cuatro dimensiones.</w:t>
      </w:r>
    </w:p>
    <w:p>
      <w:pPr>
        <w:spacing w:after="160" w:line="276"/>
        <w:jc w:val="both"/>
      </w:pPr>
      <w:r>
        <w:rPr>
          <w:rFonts w:ascii="Times New Roman" w:cs="Times New Roman" w:eastAsia="Times New Roman" w:hAnsi="Times New Roman"/>
          <w:b/>
          <w:bCs/>
          <w:sz w:val="24"/>
          <w:szCs w:val="24"/>
        </w:rPr>
        <w:t xml:space="preserve">Dimensión social. </w:t>
      </w:r>
      <w:r>
        <w:rPr>
          <w:rFonts w:ascii="Times New Roman" w:cs="Times New Roman" w:eastAsia="Times New Roman" w:hAnsi="Times New Roman"/>
          <w:b w:val="false"/>
          <w:bCs w:val="false"/>
          <w:sz w:val="24"/>
          <w:szCs w:val="24"/>
        </w:rPr>
        <w:t xml:space="preserve">La reducción del tiempo de localización de un incidente tiene un impacto directo sobre la probabilidad de supervivencia en emergencias médicas y sobre la magnitud de los daños en incendios e inundaciones. Adicionalmente, la trazabilidad devuelve al ciudadano una posición activa en el proceso.</w:t>
      </w:r>
    </w:p>
    <w:p>
      <w:pPr>
        <w:spacing w:after="160" w:line="276"/>
        <w:jc w:val="both"/>
      </w:pPr>
      <w:r>
        <w:rPr>
          <w:rFonts w:ascii="Times New Roman" w:cs="Times New Roman" w:eastAsia="Times New Roman" w:hAnsi="Times New Roman"/>
          <w:b/>
          <w:bCs/>
          <w:sz w:val="24"/>
          <w:szCs w:val="24"/>
        </w:rPr>
        <w:t xml:space="preserve">Dimensión técnica. </w:t>
      </w:r>
      <w:r>
        <w:rPr>
          <w:rFonts w:ascii="Times New Roman" w:cs="Times New Roman" w:eastAsia="Times New Roman" w:hAnsi="Times New Roman"/>
          <w:b w:val="false"/>
          <w:bCs w:val="false"/>
          <w:sz w:val="24"/>
          <w:szCs w:val="24"/>
        </w:rPr>
        <w:t xml:space="preserve">La totalidad de las capacidades que el sistema requiere —posicionamiento, captura fotográfica, comunicación permanente— están disponibles en cualquier teléfono inteligente de gama media a través de interfaces estandarizadas por el World Wide Web Consortium. No se requiere hardware especializado ni desarrollo nativo para cada plataforma.</w:t>
      </w:r>
    </w:p>
    <w:p>
      <w:pPr>
        <w:spacing w:after="160" w:line="276"/>
        <w:jc w:val="both"/>
      </w:pPr>
      <w:r>
        <w:rPr>
          <w:rFonts w:ascii="Times New Roman" w:cs="Times New Roman" w:eastAsia="Times New Roman" w:hAnsi="Times New Roman"/>
          <w:b/>
          <w:bCs/>
          <w:sz w:val="24"/>
          <w:szCs w:val="24"/>
        </w:rPr>
        <w:t xml:space="preserve">Dimensión económica. </w:t>
      </w:r>
      <w:r>
        <w:rPr>
          <w:rFonts w:ascii="Times New Roman" w:cs="Times New Roman" w:eastAsia="Times New Roman" w:hAnsi="Times New Roman"/>
          <w:b w:val="false"/>
          <w:bCs w:val="false"/>
          <w:sz w:val="24"/>
          <w:szCs w:val="24"/>
        </w:rPr>
        <w:t xml:space="preserve">La solución se construye íntegramente sobre software libre y de código abierto. La cartografía se obtiene de OpenStreetMap, evitando los costos por consulta de los servicios comerciales de mapas. La distribución como aplicación web progresiva elimina los costos y los tiempos de publicación en las tiendas de aplicaciones.</w:t>
      </w:r>
    </w:p>
    <w:p>
      <w:pPr>
        <w:spacing w:after="160" w:line="276"/>
        <w:jc w:val="both"/>
      </w:pPr>
      <w:r>
        <w:rPr>
          <w:rFonts w:ascii="Times New Roman" w:cs="Times New Roman" w:eastAsia="Times New Roman" w:hAnsi="Times New Roman"/>
          <w:b/>
          <w:bCs/>
          <w:sz w:val="24"/>
          <w:szCs w:val="24"/>
        </w:rPr>
        <w:t xml:space="preserve">Dimensión académica. </w:t>
      </w:r>
      <w:r>
        <w:rPr>
          <w:rFonts w:ascii="Times New Roman" w:cs="Times New Roman" w:eastAsia="Times New Roman" w:hAnsi="Times New Roman"/>
          <w:b w:val="false"/>
          <w:bCs w:val="false"/>
          <w:sz w:val="24"/>
          <w:szCs w:val="24"/>
        </w:rPr>
        <w:t xml:space="preserve">El proyecto integra en un único desarrollo la mayoría de los contenidos del curso de Web y Sistemas Móviles: marcado semántico, hojas de estilo, programación del lado del cliente, servicios web, persistencia relacional, comunicación en tiempo real, geolocalización y aplicaciones web progresivas.</w:t>
      </w:r>
    </w:p>
    <w:p>
      <w:pPr>
        <w:pStyle w:val="Heading2"/>
        <w:spacing w:after="140" w:before="260"/>
      </w:pPr>
      <w:r>
        <w:rPr>
          <w:rFonts w:ascii="Times New Roman" w:cs="Times New Roman" w:eastAsia="Times New Roman" w:hAnsi="Times New Roman"/>
          <w:b/>
          <w:bCs/>
          <w:color w:val="000000"/>
          <w:sz w:val="26"/>
          <w:szCs w:val="26"/>
        </w:rPr>
        <w:t xml:space="preserve">2.4. Alcance y delimitación</w:t>
      </w:r>
    </w:p>
    <w:p>
      <w:pPr>
        <w:spacing w:after="160" w:line="276"/>
        <w:jc w:val="both"/>
      </w:pPr>
      <w:r>
        <w:rPr>
          <w:rFonts w:ascii="Times New Roman" w:cs="Times New Roman" w:eastAsia="Times New Roman" w:hAnsi="Times New Roman"/>
          <w:sz w:val="24"/>
          <w:szCs w:val="24"/>
        </w:rPr>
        <w:t xml:space="preserve">El proyecto contempla el desarrollo completo de la plataforma en ambiente de desarrollo, con datos de demostración correspondientes al municipio de Villavicencio. Quedan fuera del alcance la integración con los sistemas del Número Único de Seguridad y Emergencias, el despliegue en infraestructura de producción, la certificación ante entidades oficiales y el desarrollo de aplicaciones nativas para Android e iOS.</w:t>
      </w:r>
    </w:p>
    <w:p>
      <w:r>
        <w:br w:type="page"/>
      </w:r>
    </w:p>
    <w:p>
      <w:pPr>
        <w:pStyle w:val="Heading1"/>
        <w:spacing w:after="200" w:before="360"/>
      </w:pPr>
      <w:r>
        <w:rPr>
          <w:rFonts w:ascii="Times New Roman" w:cs="Times New Roman" w:eastAsia="Times New Roman" w:hAnsi="Times New Roman"/>
          <w:b/>
          <w:bCs/>
          <w:color w:val="000000"/>
          <w:sz w:val="28"/>
          <w:szCs w:val="28"/>
        </w:rPr>
        <w:t xml:space="preserve">3. OBJETIVOS</w:t>
      </w:r>
    </w:p>
    <w:p>
      <w:pPr>
        <w:pStyle w:val="Heading2"/>
        <w:spacing w:after="140" w:before="260"/>
      </w:pPr>
      <w:r>
        <w:rPr>
          <w:rFonts w:ascii="Times New Roman" w:cs="Times New Roman" w:eastAsia="Times New Roman" w:hAnsi="Times New Roman"/>
          <w:b/>
          <w:bCs/>
          <w:color w:val="000000"/>
          <w:sz w:val="26"/>
          <w:szCs w:val="26"/>
        </w:rPr>
        <w:t xml:space="preserve">3.1. Objetivo general</w:t>
      </w:r>
    </w:p>
    <w:p>
      <w:pPr>
        <w:spacing w:after="160" w:line="276"/>
        <w:jc w:val="both"/>
      </w:pPr>
      <w:r>
        <w:rPr>
          <w:rFonts w:ascii="Times New Roman" w:cs="Times New Roman" w:eastAsia="Times New Roman" w:hAnsi="Times New Roman"/>
          <w:sz w:val="24"/>
          <w:szCs w:val="24"/>
        </w:rPr>
        <w:t xml:space="preserve">Desarrollar una plataforma web y móvil que permita a los ciudadanos reportar emergencias con su ubicación geográfica precisa, y a un centro de control gestionar, asignar y hacer seguimiento de dichas emergencias en tiempo real, empleando tecnologías web estándar y de código abierto.</w:t>
      </w:r>
    </w:p>
    <w:p>
      <w:pPr>
        <w:pStyle w:val="Heading2"/>
        <w:spacing w:after="140" w:before="260"/>
      </w:pPr>
      <w:r>
        <w:rPr>
          <w:rFonts w:ascii="Times New Roman" w:cs="Times New Roman" w:eastAsia="Times New Roman" w:hAnsi="Times New Roman"/>
          <w:b/>
          <w:bCs/>
          <w:color w:val="000000"/>
          <w:sz w:val="26"/>
          <w:szCs w:val="26"/>
        </w:rPr>
        <w:t xml:space="preserve">3.2. Objetivos específicos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Diseñar un modelo de datos relacional normalizado que represente las emergencias, los usuarios, el personal de atención y la trazabilidad completa de cada incidente, garantizando la integridad referencial mediante restricciones declarativas.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Construir una interfaz de programación de aplicaciones de tipo REST que exponga las operaciones del sistema con autenticación basada en tokens y control de acceso diferenciado para los cuatro roles definidos.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Implementar un canal de comunicación en tiempo real que permita al centro de control conocer los cambios en el estado de las emergencias sin necesidad de recargar la interfaz.</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Desarrollar una interfaz web para el centro de control que integre indicadores de gestión, listados con filtros y una representación cartográfica de los incidentes y los recursos.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Construir una aplicación móvil instalable, en formato de aplicación web progresiva, que incorpore un mecanismo de alerta rápida, la captura automática de la ubicación y el adjunto de fotografías.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Verificar el funcionamiento del sistema mediante pruebas automatizadas ejecutadas contra la aplicación en operación, que cubran la autenticación, el control de acceso, las reglas de negocio y la comunicación en tiempo real.</w:t>
      </w:r>
    </w:p>
    <w:p>
      <w:r>
        <w:br w:type="page"/>
      </w:r>
    </w:p>
    <w:p>
      <w:pPr>
        <w:pStyle w:val="Heading1"/>
        <w:spacing w:after="200" w:before="360"/>
      </w:pPr>
      <w:r>
        <w:rPr>
          <w:rFonts w:ascii="Times New Roman" w:cs="Times New Roman" w:eastAsia="Times New Roman" w:hAnsi="Times New Roman"/>
          <w:b/>
          <w:bCs/>
          <w:color w:val="000000"/>
          <w:sz w:val="28"/>
          <w:szCs w:val="28"/>
        </w:rPr>
        <w:t xml:space="preserve">4. MARCO REFERENCIAL</w:t>
      </w:r>
    </w:p>
    <w:p>
      <w:pPr>
        <w:pStyle w:val="Heading2"/>
        <w:spacing w:after="140" w:before="260"/>
      </w:pPr>
      <w:r>
        <w:rPr>
          <w:rFonts w:ascii="Times New Roman" w:cs="Times New Roman" w:eastAsia="Times New Roman" w:hAnsi="Times New Roman"/>
          <w:b/>
          <w:bCs/>
          <w:color w:val="000000"/>
          <w:sz w:val="26"/>
          <w:szCs w:val="26"/>
        </w:rPr>
        <w:t xml:space="preserve">4.1. Estado del arte</w:t>
      </w:r>
    </w:p>
    <w:p>
      <w:pPr>
        <w:spacing w:after="160" w:line="276"/>
        <w:jc w:val="both"/>
      </w:pPr>
      <w:r>
        <w:rPr>
          <w:rFonts w:ascii="Times New Roman" w:cs="Times New Roman" w:eastAsia="Times New Roman" w:hAnsi="Times New Roman"/>
          <w:sz w:val="24"/>
          <w:szCs w:val="24"/>
        </w:rPr>
        <w:t xml:space="preserve">Los sistemas de gestión de emergencias han evolucionado desde las centrales telefónicas analógicas hacia arquitecturas digitales capaces de recibir información multimedia y datos de localización. La National Emergency Number Association ha formalizado esta transición en la especificación i3 para los sistemas de nueva generación, que define una arquitectura basada en el protocolo de Internet para el enrutamiento de solicitudes de emergencia y la transmisión de datos adicionales asociados a la llamada [1].</w:t>
      </w:r>
    </w:p>
    <w:p>
      <w:pPr>
        <w:spacing w:after="160" w:line="276"/>
        <w:jc w:val="both"/>
      </w:pPr>
      <w:r>
        <w:rPr>
          <w:rFonts w:ascii="Times New Roman" w:cs="Times New Roman" w:eastAsia="Times New Roman" w:hAnsi="Times New Roman"/>
          <w:sz w:val="24"/>
          <w:szCs w:val="24"/>
        </w:rPr>
        <w:t xml:space="preserve">En el ámbito de los sistemas que incorporan reporte ciudadano georreferenciado, la literatura y la práctica reconocen tres enfoques. El primero corresponde a las aplicaciones oficiales desarrolladas por entidades gubernamentales, que ofrecen un canal directo con la central de emergencias pero suelen limitarse a una jurisdicción. El segundo lo constituyen las plataformas de colaboración ciudadana, cuyo valor reside en el volumen de reportes pero que carecen de un flujo formal de despacho y de responsabilidad institucional. El tercero está representado por los servicios de intermediación que enriquecen la llamada tradicional con datos de localización procedentes del dispositivo.</w:t>
      </w:r>
    </w:p>
    <w:p>
      <w:pPr>
        <w:spacing w:after="160" w:line="276"/>
        <w:jc w:val="both"/>
      </w:pPr>
      <w:r>
        <w:rPr>
          <w:rFonts w:ascii="Times New Roman" w:cs="Times New Roman" w:eastAsia="Times New Roman" w:hAnsi="Times New Roman"/>
          <w:sz w:val="24"/>
          <w:szCs w:val="24"/>
        </w:rPr>
        <w:t xml:space="preserve">El presente proyecto se sitúa en el primer enfoque, con dos diferencias respecto a las implementaciones habituales. La primera es la elección de una aplicación web progresiva en lugar de aplicaciones nativas, lo que elimina la barrera de la instalación desde una tienda y reduce el costo de mantenimiento a una única base de código. La segunda es la incorporación de trazabilidad bidireccional: el ciudadano no solo envía información, sino que recibe de forma continua el estado de su reporte, característica poco frecuente en los sistemas revisados.</w:t>
      </w:r>
    </w:p>
    <w:p>
      <w:pPr>
        <w:pStyle w:val="Heading2"/>
        <w:spacing w:after="140" w:before="260"/>
      </w:pPr>
      <w:r>
        <w:rPr>
          <w:rFonts w:ascii="Times New Roman" w:cs="Times New Roman" w:eastAsia="Times New Roman" w:hAnsi="Times New Roman"/>
          <w:b/>
          <w:bCs/>
          <w:color w:val="000000"/>
          <w:sz w:val="26"/>
          <w:szCs w:val="26"/>
        </w:rPr>
        <w:t xml:space="preserve">4.2. Marco teórico y conceptual</w:t>
      </w:r>
    </w:p>
    <w:p>
      <w:pPr>
        <w:pStyle w:val="Heading3"/>
        <w:spacing w:after="120" w:before="200"/>
      </w:pPr>
      <w:r>
        <w:rPr>
          <w:rFonts w:ascii="Times New Roman" w:cs="Times New Roman" w:eastAsia="Times New Roman" w:hAnsi="Times New Roman"/>
          <w:b/>
          <w:bCs/>
          <w:color w:val="000000"/>
          <w:sz w:val="24"/>
          <w:szCs w:val="24"/>
        </w:rPr>
        <w:t xml:space="preserve">4.2.1. Arquitectura REST</w:t>
      </w:r>
    </w:p>
    <w:p>
      <w:pPr>
        <w:spacing w:after="160" w:line="276"/>
        <w:jc w:val="both"/>
      </w:pPr>
      <w:r>
        <w:rPr>
          <w:rFonts w:ascii="Times New Roman" w:cs="Times New Roman" w:eastAsia="Times New Roman" w:hAnsi="Times New Roman"/>
          <w:sz w:val="24"/>
          <w:szCs w:val="24"/>
        </w:rPr>
        <w:t xml:space="preserve">El estilo arquitectónico REST, formulado por Fielding [2], organiza un sistema distribuido en torno a recursos identificados por localizadores uniformes, manipulados mediante un conjunto acotado de verbos y representados en formatos estándar. Sus restricciones —interfaz uniforme, ausencia de estado en el servidor, sistema por capas— resultan apropiadas para el presente proyecto porque permiten que la misma interfaz sea consumida indistintamente por el panel web y por la aplicación móvil.</w:t>
      </w:r>
    </w:p>
    <w:p>
      <w:pPr>
        <w:pStyle w:val="Heading3"/>
        <w:spacing w:after="120" w:before="200"/>
      </w:pPr>
      <w:r>
        <w:rPr>
          <w:rFonts w:ascii="Times New Roman" w:cs="Times New Roman" w:eastAsia="Times New Roman" w:hAnsi="Times New Roman"/>
          <w:b/>
          <w:bCs/>
          <w:color w:val="000000"/>
          <w:sz w:val="24"/>
          <w:szCs w:val="24"/>
        </w:rPr>
        <w:t xml:space="preserve">4.2.2. Modelo relacional y normalización</w:t>
      </w:r>
    </w:p>
    <w:p>
      <w:pPr>
        <w:spacing w:after="160" w:line="276"/>
        <w:jc w:val="both"/>
      </w:pPr>
      <w:r>
        <w:rPr>
          <w:rFonts w:ascii="Times New Roman" w:cs="Times New Roman" w:eastAsia="Times New Roman" w:hAnsi="Times New Roman"/>
          <w:sz w:val="24"/>
          <w:szCs w:val="24"/>
        </w:rPr>
        <w:t xml:space="preserve">El modelo relacional propuesto por Codd [3] representa los datos como relaciones entre conjuntos de tuplas, y la teoría de la normalización establece formas normales que eliminan la redundancia y las anomalías de actualización. El modelo de datos del sistema alcanza la tercera forma normal, con una desnormalización controlada y justificada que se documenta en el capítulo de resultados.</w:t>
      </w:r>
    </w:p>
    <w:p>
      <w:pPr>
        <w:pStyle w:val="Heading3"/>
        <w:spacing w:after="120" w:before="200"/>
      </w:pPr>
      <w:r>
        <w:rPr>
          <w:rFonts w:ascii="Times New Roman" w:cs="Times New Roman" w:eastAsia="Times New Roman" w:hAnsi="Times New Roman"/>
          <w:b/>
          <w:bCs/>
          <w:color w:val="000000"/>
          <w:sz w:val="24"/>
          <w:szCs w:val="24"/>
        </w:rPr>
        <w:t xml:space="preserve">4.2.3. Comunicación en tiempo real</w:t>
      </w:r>
    </w:p>
    <w:p>
      <w:pPr>
        <w:spacing w:after="160" w:line="276"/>
        <w:jc w:val="both"/>
      </w:pPr>
      <w:r>
        <w:rPr>
          <w:rFonts w:ascii="Times New Roman" w:cs="Times New Roman" w:eastAsia="Times New Roman" w:hAnsi="Times New Roman"/>
          <w:sz w:val="24"/>
          <w:szCs w:val="24"/>
        </w:rPr>
        <w:t xml:space="preserve">El protocolo HTTP sigue un modelo de petición y respuesta iniciado siempre por el cliente, lo que resulta inadecuado cuando el servidor debe notificar un suceso. El protocolo WebSocket resuelve esta limitación estableciendo un canal bidireccional persistente sobre una única conexión. La biblioteca Socket.IO añade sobre este protocolo la reconexión automática, la degradación a sondeo prolongado cuando el canal no está disponible y el concepto de salas, que permite dirigir un mensaje a un subconjunto de clientes conectados.</w:t>
      </w:r>
    </w:p>
    <w:p>
      <w:pPr>
        <w:pStyle w:val="Heading3"/>
        <w:spacing w:after="120" w:before="200"/>
      </w:pPr>
      <w:r>
        <w:rPr>
          <w:rFonts w:ascii="Times New Roman" w:cs="Times New Roman" w:eastAsia="Times New Roman" w:hAnsi="Times New Roman"/>
          <w:b/>
          <w:bCs/>
          <w:color w:val="000000"/>
          <w:sz w:val="24"/>
          <w:szCs w:val="24"/>
        </w:rPr>
        <w:t xml:space="preserve">4.2.4. Aplicaciones web progresivas</w:t>
      </w:r>
    </w:p>
    <w:p>
      <w:pPr>
        <w:spacing w:after="160" w:line="276"/>
        <w:jc w:val="both"/>
      </w:pPr>
      <w:r>
        <w:rPr>
          <w:rFonts w:ascii="Times New Roman" w:cs="Times New Roman" w:eastAsia="Times New Roman" w:hAnsi="Times New Roman"/>
          <w:sz w:val="24"/>
          <w:szCs w:val="24"/>
        </w:rPr>
        <w:t xml:space="preserve">Una aplicación web progresiva es una aplicación web que incorpora un manifiesto que declara sus metadatos de instalación [4] y un service worker que actúa como intermediario de red programable [5]. Esta combinación permite que la aplicación se instale en el dispositivo, se ejecute en ventana propia y funcione con conectividad intermitente, características especialmente relevantes en el contexto de una emergencia.</w:t>
      </w:r>
    </w:p>
    <w:p>
      <w:pPr>
        <w:pStyle w:val="Heading3"/>
        <w:spacing w:after="120" w:before="200"/>
      </w:pPr>
      <w:r>
        <w:rPr>
          <w:rFonts w:ascii="Times New Roman" w:cs="Times New Roman" w:eastAsia="Times New Roman" w:hAnsi="Times New Roman"/>
          <w:b/>
          <w:bCs/>
          <w:color w:val="000000"/>
          <w:sz w:val="24"/>
          <w:szCs w:val="24"/>
        </w:rPr>
        <w:t xml:space="preserve">4.2.5. Autenticación mediante tokens</w:t>
      </w:r>
    </w:p>
    <w:p>
      <w:pPr>
        <w:spacing w:after="160" w:line="276"/>
        <w:jc w:val="both"/>
      </w:pPr>
      <w:r>
        <w:rPr>
          <w:rFonts w:ascii="Times New Roman" w:cs="Times New Roman" w:eastAsia="Times New Roman" w:hAnsi="Times New Roman"/>
          <w:sz w:val="24"/>
          <w:szCs w:val="24"/>
        </w:rPr>
        <w:t xml:space="preserve">El estándar JSON Web Token [6] define un formato compacto y firmado digitalmente para transmitir afirmaciones sobre una identidad. Su carácter autocontenido permite que el servidor valide una sesión sin consultar un almacén de sesiones. El sistema implementa el esquema de dos tokens: uno de acceso de vida corta y uno de refresco de vida larga sujeto a rotación, de modo que un token de refresco interceptado solo puede utilizarse una vez.</w:t>
      </w:r>
    </w:p>
    <w:p>
      <w:pPr>
        <w:pStyle w:val="Heading3"/>
        <w:spacing w:after="120" w:before="200"/>
      </w:pPr>
      <w:r>
        <w:rPr>
          <w:rFonts w:ascii="Times New Roman" w:cs="Times New Roman" w:eastAsia="Times New Roman" w:hAnsi="Times New Roman"/>
          <w:b/>
          <w:bCs/>
          <w:color w:val="000000"/>
          <w:sz w:val="24"/>
          <w:szCs w:val="24"/>
        </w:rPr>
        <w:t xml:space="preserve">4.2.6. Notificaciones push web</w:t>
      </w:r>
    </w:p>
    <w:p>
      <w:pPr>
        <w:spacing w:after="160" w:line="276"/>
        <w:jc w:val="both"/>
      </w:pPr>
      <w:r>
        <w:rPr>
          <w:rFonts w:ascii="Times New Roman" w:cs="Times New Roman" w:eastAsia="Times New Roman" w:hAnsi="Times New Roman"/>
          <w:sz w:val="24"/>
          <w:szCs w:val="24"/>
        </w:rPr>
        <w:t xml:space="preserve">El protocolo de entrega de eventos mediante HTTP Push [7] define el mecanismo por el cual un servidor de aplicación entrega mensajes a un agente de usuario a través de un servicio de push intermediario. La especificación complementaria de identificación voluntaria del servidor de aplicación [8] permite que dicho servidor se identifique mediante un par de claves criptográficas propias, sin necesidad de registrarse en un servicio comercial.</w:t>
      </w:r>
    </w:p>
    <w:p>
      <w:pPr>
        <w:pStyle w:val="Heading2"/>
        <w:spacing w:after="140" w:before="260"/>
      </w:pPr>
      <w:r>
        <w:rPr>
          <w:rFonts w:ascii="Times New Roman" w:cs="Times New Roman" w:eastAsia="Times New Roman" w:hAnsi="Times New Roman"/>
          <w:b/>
          <w:bCs/>
          <w:color w:val="000000"/>
          <w:sz w:val="26"/>
          <w:szCs w:val="26"/>
        </w:rPr>
        <w:t xml:space="preserve">4.3. Marco legal</w:t>
      </w:r>
    </w:p>
    <w:p>
      <w:pPr>
        <w:spacing w:after="160" w:line="276"/>
        <w:jc w:val="both"/>
      </w:pPr>
      <w:r>
        <w:rPr>
          <w:rFonts w:ascii="Times New Roman" w:cs="Times New Roman" w:eastAsia="Times New Roman" w:hAnsi="Times New Roman"/>
          <w:sz w:val="24"/>
          <w:szCs w:val="24"/>
        </w:rPr>
        <w:t xml:space="preserve">El desarrollo se enmarca en la normativa colombiana aplicable al tratamiento de datos personales y a la gestión del riesgo de desastres.</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2400"/>
        <w:gridCol w:w="6960"/>
      </w:tblGrid>
      <w:tr>
        <w:trPr>
          <w:tblHeader/>
        </w:trPr>
        <w:tc>
          <w:tcPr>
            <w:tcW w:type="dxa" w:w="24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Norma</w:t>
            </w:r>
          </w:p>
        </w:tc>
        <w:tc>
          <w:tcPr>
            <w:tcW w:type="dxa" w:w="69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Contenido y aplicación al proyecto</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Ley 1581 de 2012</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Régimen general de protección de datos personales. El sistema trata datos identificativos y de localización, que constituyen datos personales. Se aplica el principio de finalidad, limitando la recolección a lo necesario para la atención de la emergencia, y el principio de seguridad, mediante el cifrado de las contraseñas y el control de acceso por roles [9].</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Decreto 1377 de 2013</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Reglamenta parcialmente la Ley 1581. Establece los requisitos de la autorización del titular y el contenido de la política de tratamiento de datos [10].</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Ley 1523 de 2012</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Adopta la política nacional de gestión del riesgo de desastres y establece el Sistema Nacional de Gestión del Riesgo. Define las competencias de las entidades territoriales en la atención de emergencias, marco en el que se inscribe la operación de un sistema como el propuesto [11].</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Resolución 1519 de 2020</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Del Ministerio de Tecnologías de la Información y las Comunicaciones. Fija los lineamientos de accesibilidad web y de publicación de información para los sujetos obligados. El sistema aplica marcado semántico, atributos de accesibilidad y contraste suficiente [12].</w:t>
            </w:r>
          </w:p>
        </w:tc>
      </w:tr>
    </w:tbl>
    <w:p>
      <w:pPr>
        <w:spacing w:after="240" w:before="100"/>
        <w:jc w:val="center"/>
      </w:pPr>
      <w:r>
        <w:rPr>
          <w:rFonts w:ascii="Times New Roman" w:cs="Times New Roman" w:eastAsia="Times New Roman" w:hAnsi="Times New Roman"/>
          <w:i/>
          <w:iCs/>
          <w:sz w:val="20"/>
          <w:szCs w:val="20"/>
        </w:rPr>
        <w:t xml:space="preserve">Referencias normativas aplicables al proyecto.</w:t>
      </w:r>
    </w:p>
    <w:p>
      <w:pPr>
        <w:spacing w:after="160" w:line="276"/>
        <w:jc w:val="both"/>
      </w:pPr>
      <w:r>
        <w:rPr>
          <w:rFonts w:ascii="Times New Roman" w:cs="Times New Roman" w:eastAsia="Times New Roman" w:hAnsi="Times New Roman"/>
          <w:sz w:val="24"/>
          <w:szCs w:val="24"/>
        </w:rPr>
        <w:t xml:space="preserve">En cuanto al tratamiento de los datos de localización, el sistema los recolecta únicamente en el momento del reporte y con autorización explícita del titular, materializada en el permiso que el navegador solicita antes de acceder al receptor de posicionamiento. La posición del personal de atención se registra en el marco de la relación laboral y con la finalidad exclusiva del despacho de recursos.</w:t>
      </w:r>
    </w:p>
    <w:p>
      <w:pPr>
        <w:pStyle w:val="Heading2"/>
        <w:spacing w:after="140" w:before="260"/>
      </w:pPr>
      <w:r>
        <w:rPr>
          <w:rFonts w:ascii="Times New Roman" w:cs="Times New Roman" w:eastAsia="Times New Roman" w:hAnsi="Times New Roman"/>
          <w:b/>
          <w:bCs/>
          <w:color w:val="000000"/>
          <w:sz w:val="26"/>
          <w:szCs w:val="26"/>
        </w:rPr>
        <w:t xml:space="preserve">4.4. Marco contextual</w:t>
      </w:r>
    </w:p>
    <w:p>
      <w:pPr>
        <w:spacing w:after="160" w:line="276"/>
        <w:jc w:val="both"/>
      </w:pPr>
      <w:r>
        <w:rPr>
          <w:rFonts w:ascii="Times New Roman" w:cs="Times New Roman" w:eastAsia="Times New Roman" w:hAnsi="Times New Roman"/>
          <w:sz w:val="24"/>
          <w:szCs w:val="24"/>
        </w:rPr>
        <w:t xml:space="preserve">Villavicencio, capital del departamento del Meta, se ubica en el piedemonte llanero a aproximadamente 4,142 grados de latitud norte y 73,627 grados de longitud oeste. El municipio se organiza administrativamente en ocho comunas urbanas y un extenso territorio rural. Su régimen de precipitaciones, con un periodo de lluvias intensas entre abril y noviembre, genera recurrentemente emergencias por inundación y por crecientes súbitas de caños y quebradas.</w:t>
      </w:r>
    </w:p>
    <w:p>
      <w:pPr>
        <w:spacing w:after="160" w:line="276"/>
        <w:jc w:val="both"/>
      </w:pPr>
      <w:r>
        <w:rPr>
          <w:rFonts w:ascii="Times New Roman" w:cs="Times New Roman" w:eastAsia="Times New Roman" w:hAnsi="Times New Roman"/>
          <w:sz w:val="24"/>
          <w:szCs w:val="24"/>
        </w:rPr>
        <w:t xml:space="preserve">Los datos de demostración del sistema se construyeron sobre esta realidad geográfica: las diez zonas registradas corresponden a las ocho comunas del municipio y a dos áreas rurales, y las coordenadas de los incidentes de prueba se sitúan dentro del perímetro urbano y su periferia inmediata.</w:t>
      </w:r>
    </w:p>
    <w:p>
      <w:r>
        <w:br w:type="page"/>
      </w:r>
    </w:p>
    <w:p>
      <w:pPr>
        <w:pStyle w:val="Heading1"/>
        <w:spacing w:after="200" w:before="360"/>
      </w:pPr>
      <w:r>
        <w:rPr>
          <w:rFonts w:ascii="Times New Roman" w:cs="Times New Roman" w:eastAsia="Times New Roman" w:hAnsi="Times New Roman"/>
          <w:b/>
          <w:bCs/>
          <w:color w:val="000000"/>
          <w:sz w:val="28"/>
          <w:szCs w:val="28"/>
        </w:rPr>
        <w:t xml:space="preserve">5. METODOLOGÍA</w:t>
      </w:r>
    </w:p>
    <w:p>
      <w:pPr>
        <w:pStyle w:val="Heading2"/>
        <w:spacing w:after="140" w:before="260"/>
      </w:pPr>
      <w:r>
        <w:rPr>
          <w:rFonts w:ascii="Times New Roman" w:cs="Times New Roman" w:eastAsia="Times New Roman" w:hAnsi="Times New Roman"/>
          <w:b/>
          <w:bCs/>
          <w:color w:val="000000"/>
          <w:sz w:val="26"/>
          <w:szCs w:val="26"/>
        </w:rPr>
        <w:t xml:space="preserve">5.1. Tipo de investigación</w:t>
      </w:r>
    </w:p>
    <w:p>
      <w:pPr>
        <w:spacing w:after="160" w:line="276"/>
        <w:jc w:val="both"/>
      </w:pPr>
      <w:r>
        <w:rPr>
          <w:rFonts w:ascii="Times New Roman" w:cs="Times New Roman" w:eastAsia="Times New Roman" w:hAnsi="Times New Roman"/>
          <w:sz w:val="24"/>
          <w:szCs w:val="24"/>
        </w:rPr>
        <w:t xml:space="preserve">El proyecto corresponde a una investigación aplicada de carácter tecnológico, orientada a la construcción de un artefacto de software que resuelve un problema concreto. La especificación de los requisitos se elaboró siguiendo las prácticas de ingeniería de requisitos recogidas en la norma ISO/IEC/IEEE 29148 [17], distinguiendo entre requisitos funcionales y de calidad. El enfoque es de desarrollo experimental, en tanto se emplean conocimientos existentes sobre arquitectura de software, bases de datos relacionales y tecnologías web para producir un sistema nuevo.</w:t>
      </w:r>
    </w:p>
    <w:p>
      <w:pPr>
        <w:pStyle w:val="Heading2"/>
        <w:spacing w:after="140" w:before="260"/>
      </w:pPr>
      <w:r>
        <w:rPr>
          <w:rFonts w:ascii="Times New Roman" w:cs="Times New Roman" w:eastAsia="Times New Roman" w:hAnsi="Times New Roman"/>
          <w:b/>
          <w:bCs/>
          <w:color w:val="000000"/>
          <w:sz w:val="26"/>
          <w:szCs w:val="26"/>
        </w:rPr>
        <w:t xml:space="preserve">5.2. Metodología de desarrollo</w:t>
      </w:r>
    </w:p>
    <w:p>
      <w:pPr>
        <w:spacing w:after="160" w:line="276"/>
        <w:jc w:val="both"/>
      </w:pPr>
      <w:r>
        <w:rPr>
          <w:rFonts w:ascii="Times New Roman" w:cs="Times New Roman" w:eastAsia="Times New Roman" w:hAnsi="Times New Roman"/>
          <w:sz w:val="24"/>
          <w:szCs w:val="24"/>
        </w:rPr>
        <w:t xml:space="preserve">Se adoptó un modelo incremental organizado en dieciocho fases. Cada fase produce un incremento verificable del sistema y no se inicia la siguiente hasta que la anterior ha sido comprobada en ejecución. Esta decisión responde a una característica del proyecto: la mayoría de las fases dependen de las anteriores, de modo que un defecto no detectado se propagaría y su corrección resultaría progresivamente más costosa.</w:t>
      </w:r>
    </w:p>
    <w:p>
      <w:pPr>
        <w:spacing w:after="160" w:line="276"/>
        <w:jc w:val="both"/>
      </w:pPr>
      <w:r>
        <w:rPr>
          <w:rFonts w:ascii="Times New Roman" w:cs="Times New Roman" w:eastAsia="Times New Roman" w:hAnsi="Times New Roman"/>
          <w:sz w:val="24"/>
          <w:szCs w:val="24"/>
        </w:rPr>
        <w:t xml:space="preserve">El criterio de cierre de cada fase es deliberadamente estricto: no basta con que los archivos existan, sino que la funcionalidad debe ejecutarse correctamente contra el sistema en operación. Este criterio permitió detectar durante el desarrollo varios defectos que la simple revisión del código no habría revelado, los cuales se documentan en el capítulo de análisis.</w:t>
      </w:r>
    </w:p>
    <w:p>
      <w:pPr>
        <w:pStyle w:val="Heading2"/>
        <w:spacing w:after="140" w:before="260"/>
      </w:pPr>
      <w:r>
        <w:rPr>
          <w:rFonts w:ascii="Times New Roman" w:cs="Times New Roman" w:eastAsia="Times New Roman" w:hAnsi="Times New Roman"/>
          <w:b/>
          <w:bCs/>
          <w:color w:val="000000"/>
          <w:sz w:val="26"/>
          <w:szCs w:val="26"/>
        </w:rPr>
        <w:t xml:space="preserve">5.3. Fases del desarrollo</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900"/>
        <w:gridCol w:w="3660"/>
        <w:gridCol w:w="4800"/>
      </w:tblGrid>
      <w:tr>
        <w:trPr>
          <w:tblHeader/>
        </w:trPr>
        <w:tc>
          <w:tcPr>
            <w:tcW w:type="dxa" w:w="9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Fase</w:t>
            </w:r>
          </w:p>
        </w:tc>
        <w:tc>
          <w:tcPr>
            <w:tcW w:type="dxa" w:w="36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Denominación</w:t>
            </w:r>
          </w:p>
        </w:tc>
        <w:tc>
          <w:tcPr>
            <w:tcW w:type="dxa" w:w="48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Producto verificable</w:t>
            </w:r>
          </w:p>
        </w:tc>
      </w:tr>
      <w:tr>
        <w:tc>
          <w:tcPr>
            <w:tcW w:type="dxa" w:w="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Análisis y arquitectura</w:t>
            </w:r>
          </w:p>
        </w:tc>
        <w:tc>
          <w:tcPr>
            <w:tcW w:type="dxa" w:w="4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Documentos de requisitos, arquitectura y modelo de datos</w:t>
            </w:r>
          </w:p>
        </w:tc>
      </w:tr>
      <w:tr>
        <w:tc>
          <w:tcPr>
            <w:tcW w:type="dxa" w:w="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Estructura del proyecto</w:t>
            </w:r>
          </w:p>
        </w:tc>
        <w:tc>
          <w:tcPr>
            <w:tcW w:type="dxa" w:w="4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Estructura de carpetas y configuración inicial ejecutable</w:t>
            </w:r>
          </w:p>
        </w:tc>
      </w:tr>
      <w:tr>
        <w:tc>
          <w:tcPr>
            <w:tcW w:type="dxa" w:w="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Base de datos</w:t>
            </w:r>
          </w:p>
        </w:tc>
        <w:tc>
          <w:tcPr>
            <w:tcW w:type="dxa" w:w="4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Esquema y datos de demostración cargados</w:t>
            </w:r>
          </w:p>
        </w:tc>
      </w:tr>
      <w:tr>
        <w:tc>
          <w:tcPr>
            <w:tcW w:type="dxa" w:w="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Backend y API REST</w:t>
            </w:r>
          </w:p>
        </w:tc>
        <w:tc>
          <w:tcPr>
            <w:tcW w:type="dxa" w:w="4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de programación en funcionamiento</w:t>
            </w:r>
          </w:p>
        </w:tc>
      </w:tr>
      <w:tr>
        <w:tc>
          <w:tcPr>
            <w:tcW w:type="dxa" w:w="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Autenticación y roles</w:t>
            </w:r>
          </w:p>
        </w:tc>
        <w:tc>
          <w:tcPr>
            <w:tcW w:type="dxa" w:w="4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Control de acceso verificado por rol</w:t>
            </w:r>
          </w:p>
        </w:tc>
      </w:tr>
      <w:tr>
        <w:tc>
          <w:tcPr>
            <w:tcW w:type="dxa" w:w="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Módulo de emergencias</w:t>
            </w:r>
          </w:p>
        </w:tc>
        <w:tc>
          <w:tcPr>
            <w:tcW w:type="dxa" w:w="4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Ciclo de vida completo del incidente</w:t>
            </w:r>
          </w:p>
        </w:tc>
      </w:tr>
      <w:tr>
        <w:tc>
          <w:tcPr>
            <w:tcW w:type="dxa" w:w="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7</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Comunicación en tiempo real</w:t>
            </w:r>
          </w:p>
        </w:tc>
        <w:tc>
          <w:tcPr>
            <w:tcW w:type="dxa" w:w="4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Eventos entregados a los clientes conectados</w:t>
            </w:r>
          </w:p>
        </w:tc>
      </w:tr>
      <w:tr>
        <w:tc>
          <w:tcPr>
            <w:tcW w:type="dxa" w:w="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web</w:t>
            </w:r>
          </w:p>
        </w:tc>
        <w:tc>
          <w:tcPr>
            <w:tcW w:type="dxa" w:w="4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Panel del centro de control operativo</w:t>
            </w:r>
          </w:p>
        </w:tc>
      </w:tr>
      <w:tr>
        <w:tc>
          <w:tcPr>
            <w:tcW w:type="dxa" w:w="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Cartografía</w:t>
            </w:r>
          </w:p>
        </w:tc>
        <w:tc>
          <w:tcPr>
            <w:tcW w:type="dxa" w:w="4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Mapa con incidentes y unidades</w:t>
            </w:r>
          </w:p>
        </w:tc>
      </w:tr>
      <w:tr>
        <w:tc>
          <w:tcPr>
            <w:tcW w:type="dxa" w:w="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10 a 12</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Aplicación móvil</w:t>
            </w:r>
          </w:p>
        </w:tc>
        <w:tc>
          <w:tcPr>
            <w:tcW w:type="dxa" w:w="4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Aplicación web progresiva instalable con SOS y fotografías</w:t>
            </w:r>
          </w:p>
        </w:tc>
      </w:tr>
      <w:tr>
        <w:tc>
          <w:tcPr>
            <w:tcW w:type="dxa" w:w="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13</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Notificaciones</w:t>
            </w:r>
          </w:p>
        </w:tc>
        <w:tc>
          <w:tcPr>
            <w:tcW w:type="dxa" w:w="4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Bandeja interna y notificaciones push</w:t>
            </w:r>
          </w:p>
        </w:tc>
      </w:tr>
      <w:tr>
        <w:tc>
          <w:tcPr>
            <w:tcW w:type="dxa" w:w="9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14 a 18</w:t>
            </w:r>
          </w:p>
        </w:tc>
        <w:tc>
          <w:tcPr>
            <w:tcW w:type="dxa" w:w="3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Estadísticas, seguridad, pruebas y documentación</w:t>
            </w:r>
          </w:p>
        </w:tc>
        <w:tc>
          <w:tcPr>
            <w:tcW w:type="dxa" w:w="4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Pendientes de ejecución</w:t>
            </w:r>
          </w:p>
        </w:tc>
      </w:tr>
    </w:tbl>
    <w:p>
      <w:pPr>
        <w:spacing w:after="240" w:before="100"/>
        <w:jc w:val="center"/>
      </w:pPr>
      <w:r>
        <w:rPr>
          <w:rFonts w:ascii="Times New Roman" w:cs="Times New Roman" w:eastAsia="Times New Roman" w:hAnsi="Times New Roman"/>
          <w:i/>
          <w:iCs/>
          <w:sz w:val="20"/>
          <w:szCs w:val="20"/>
        </w:rPr>
        <w:t xml:space="preserve">Tabla 6. Estado de avance por fases del proyecto.</w:t>
      </w:r>
    </w:p>
    <w:p>
      <w:pPr>
        <w:pStyle w:val="Heading2"/>
        <w:spacing w:after="140" w:before="260"/>
      </w:pPr>
      <w:r>
        <w:rPr>
          <w:rFonts w:ascii="Times New Roman" w:cs="Times New Roman" w:eastAsia="Times New Roman" w:hAnsi="Times New Roman"/>
          <w:b/>
          <w:bCs/>
          <w:color w:val="000000"/>
          <w:sz w:val="26"/>
          <w:szCs w:val="26"/>
        </w:rPr>
        <w:t xml:space="preserve">5.4. Instrumentos y herramientas</w:t>
      </w:r>
    </w:p>
    <w:p>
      <w:pPr>
        <w:spacing w:after="160" w:line="276"/>
        <w:jc w:val="both"/>
      </w:pPr>
      <w:r>
        <w:rPr>
          <w:rFonts w:ascii="Times New Roman" w:cs="Times New Roman" w:eastAsia="Times New Roman" w:hAnsi="Times New Roman"/>
          <w:sz w:val="24"/>
          <w:szCs w:val="24"/>
        </w:rPr>
        <w:t xml:space="preserve">El desarrollo se realizó sobre un equipo con sistema operativo Windows 11 y entorno de ejecución Node.js versión 24. Como editor de código se empleó Visual Studio Code. La base de datos PostgreSQL 16 se ejecuta mediante binarios oficiales gestionados como dependencia de desarrollo del propio proyecto, lo que elimina la necesidad de una instalación previa en el equipo y facilita la reproducibilidad del entorno.</w:t>
      </w:r>
    </w:p>
    <w:p>
      <w:pPr>
        <w:pStyle w:val="Heading2"/>
        <w:spacing w:after="140" w:before="260"/>
      </w:pPr>
      <w:r>
        <w:rPr>
          <w:rFonts w:ascii="Times New Roman" w:cs="Times New Roman" w:eastAsia="Times New Roman" w:hAnsi="Times New Roman"/>
          <w:b/>
          <w:bCs/>
          <w:color w:val="000000"/>
          <w:sz w:val="26"/>
          <w:szCs w:val="26"/>
        </w:rPr>
        <w:t xml:space="preserve">5.5. Procedimiento de verificación</w:t>
      </w:r>
    </w:p>
    <w:p>
      <w:pPr>
        <w:spacing w:after="160" w:line="276"/>
        <w:jc w:val="both"/>
      </w:pPr>
      <w:r>
        <w:rPr>
          <w:rFonts w:ascii="Times New Roman" w:cs="Times New Roman" w:eastAsia="Times New Roman" w:hAnsi="Times New Roman"/>
          <w:sz w:val="24"/>
          <w:szCs w:val="24"/>
        </w:rPr>
        <w:t xml:space="preserve">La verificación se realizó mediante dos conjuntos de pruebas automatizadas escritos específicamente para el proyecto, que se ejecutan contra el sistema en funcionamiento y no contra componentes aislados. El primer conjunto ejercita la interfaz de programación mediante peticiones HTTP; el segundo establece varias conexiones simultáneas de tiempo real con usuarios de distintos roles y verifica que cada evento llegue únicamente a sus destinatarios legítimos.</w:t>
      </w:r>
    </w:p>
    <w:p>
      <w:pPr>
        <w:spacing w:after="160" w:line="276"/>
        <w:jc w:val="both"/>
      </w:pPr>
      <w:r>
        <w:rPr>
          <w:rFonts w:ascii="Times New Roman" w:cs="Times New Roman" w:eastAsia="Times New Roman" w:hAnsi="Times New Roman"/>
          <w:sz w:val="24"/>
          <w:szCs w:val="24"/>
        </w:rPr>
        <w:t xml:space="preserve">Adicionalmente se verificó el comportamiento de la interfaz en un navegador real, incluyendo la comprobación del diseño adaptativo en resolución de teléfono móvil y la ejecución del flujo completo de reporte con captura de fotografía.</w:t>
      </w:r>
    </w:p>
    <w:p>
      <w:r>
        <w:br w:type="page"/>
      </w:r>
    </w:p>
    <w:p>
      <w:pPr>
        <w:pStyle w:val="Heading1"/>
        <w:spacing w:after="200" w:before="360"/>
      </w:pPr>
      <w:r>
        <w:rPr>
          <w:rFonts w:ascii="Times New Roman" w:cs="Times New Roman" w:eastAsia="Times New Roman" w:hAnsi="Times New Roman"/>
          <w:b/>
          <w:bCs/>
          <w:color w:val="000000"/>
          <w:sz w:val="28"/>
          <w:szCs w:val="28"/>
        </w:rPr>
        <w:t xml:space="preserve">6. RESULTADOS</w:t>
      </w:r>
    </w:p>
    <w:p>
      <w:pPr>
        <w:spacing w:after="160" w:line="276"/>
        <w:jc w:val="both"/>
      </w:pPr>
      <w:r>
        <w:rPr>
          <w:rFonts w:ascii="Times New Roman" w:cs="Times New Roman" w:eastAsia="Times New Roman" w:hAnsi="Times New Roman"/>
          <w:sz w:val="24"/>
          <w:szCs w:val="24"/>
        </w:rPr>
        <w:t xml:space="preserve">Este capítulo presenta los productos obtenidos en las trece fases completadas a la fecha del presente avance.</w:t>
      </w:r>
    </w:p>
    <w:p>
      <w:pPr>
        <w:pStyle w:val="Heading2"/>
        <w:spacing w:after="140" w:before="260"/>
      </w:pPr>
      <w:r>
        <w:rPr>
          <w:rFonts w:ascii="Times New Roman" w:cs="Times New Roman" w:eastAsia="Times New Roman" w:hAnsi="Times New Roman"/>
          <w:b/>
          <w:bCs/>
          <w:color w:val="000000"/>
          <w:sz w:val="26"/>
          <w:szCs w:val="26"/>
        </w:rPr>
        <w:t xml:space="preserve">6.1. Arquitectura del sistema</w:t>
      </w:r>
    </w:p>
    <w:p>
      <w:pPr>
        <w:spacing w:after="160" w:line="276"/>
        <w:jc w:val="both"/>
      </w:pPr>
      <w:r>
        <w:rPr>
          <w:rFonts w:ascii="Times New Roman" w:cs="Times New Roman" w:eastAsia="Times New Roman" w:hAnsi="Times New Roman"/>
          <w:sz w:val="24"/>
          <w:szCs w:val="24"/>
        </w:rPr>
        <w:t xml:space="preserve">El sistema se organiza en tres capas. La capa de presentación comprende el panel web del centro de control y la aplicación móvil del ciudadano. La capa de aplicación implementa la lógica de negocio y expone la interfaz de programación. La capa de datos persiste la información en una base de datos relacional.</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Panel web          │        │   Aplicación móvil   │</w:t>
      </w:r>
    </w:p>
    <w:p>
      <w:pPr>
        <w:spacing w:after="0" w:line="240"/>
      </w:pPr>
      <w:r>
        <w:rPr>
          <w:rFonts w:ascii="Consolas" w:cs="Consolas" w:eastAsia="Consolas" w:hAnsi="Consolas"/>
          <w:sz w:val="16"/>
          <w:szCs w:val="16"/>
        </w:rPr>
        <w:t xml:space="preserve">   │   (centro de control)│        │   (PWA · ciudadano)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HTTP / REST  +  WebSocket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Node.js + Express            │</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rutas → controladores        │</w:t>
      </w:r>
    </w:p>
    <w:p>
      <w:pPr>
        <w:spacing w:after="0" w:line="240"/>
      </w:pPr>
      <w:r>
        <w:rPr>
          <w:rFonts w:ascii="Consolas" w:cs="Consolas" w:eastAsia="Consolas" w:hAnsi="Consolas"/>
          <w:sz w:val="16"/>
          <w:szCs w:val="16"/>
        </w:rPr>
        <w:t xml:space="preserve">              │        → servicios → modelos   │</w:t>
      </w:r>
    </w:p>
    <w:p>
      <w:pPr>
        <w:spacing w:after="0" w:line="240"/>
      </w:pPr>
      <w:r>
        <w:rPr>
          <w:rFonts w:ascii="Consolas" w:cs="Consolas" w:eastAsia="Consolas" w:hAnsi="Consolas"/>
          <w:sz w:val="16"/>
          <w:szCs w:val="16"/>
        </w:rPr>
        <w:t xml:space="preserve">              │   Socket.IO (mismo puerto)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SQL parametrizado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PostgreSQL 16            │</w:t>
      </w:r>
    </w:p>
    <w:p>
      <w:pPr>
        <w:spacing w:after="0" w:line="240"/>
      </w:pPr>
      <w:r>
        <w:rPr>
          <w:rFonts w:ascii="Consolas" w:cs="Consolas" w:eastAsia="Consolas" w:hAnsi="Consolas"/>
          <w:sz w:val="16"/>
          <w:szCs w:val="16"/>
        </w:rPr>
        <w:t xml:space="preserve">              │   17 tablas · 4 vistas         │</w:t>
      </w:r>
    </w:p>
    <w:p>
      <w:pPr>
        <w:spacing w:after="0" w:line="240"/>
      </w:pPr>
      <w:r>
        <w:rPr>
          <w:rFonts w:ascii="Consolas" w:cs="Consolas" w:eastAsia="Consolas" w:hAnsi="Consolas"/>
          <w:sz w:val="16"/>
          <w:szCs w:val="16"/>
        </w:rPr>
        <w:t xml:space="preserve">              │   2 disparadores · 59 índices  │</w:t>
      </w:r>
    </w:p>
    <w:p>
      <w:pPr>
        <w:spacing w:after="0" w:line="240"/>
      </w:pPr>
      <w:r>
        <w:rPr>
          <w:rFonts w:ascii="Consolas" w:cs="Consolas" w:eastAsia="Consolas" w:hAnsi="Consolas"/>
          <w:sz w:val="16"/>
          <w:szCs w:val="16"/>
        </w:rPr>
        <w:t xml:space="preserve">              └────────────────────────────────┘</w:t>
      </w:r>
    </w:p>
    <w:p>
      <w:pPr>
        <w:spacing w:after="240" w:before="100"/>
        <w:jc w:val="center"/>
      </w:pPr>
      <w:r>
        <w:rPr>
          <w:rFonts w:ascii="Times New Roman" w:cs="Times New Roman" w:eastAsia="Times New Roman" w:hAnsi="Times New Roman"/>
          <w:i/>
          <w:iCs/>
          <w:sz w:val="20"/>
          <w:szCs w:val="20"/>
        </w:rPr>
        <w:t xml:space="preserve">Figura 1. Arquitectura general del sistema en tres capas.</w:t>
      </w:r>
    </w:p>
    <w:p>
      <w:pPr>
        <w:spacing w:after="160" w:line="276"/>
        <w:jc w:val="both"/>
      </w:pPr>
      <w:r>
        <w:rPr>
          <w:rFonts w:ascii="Times New Roman" w:cs="Times New Roman" w:eastAsia="Times New Roman" w:hAnsi="Times New Roman"/>
          <w:sz w:val="24"/>
          <w:szCs w:val="24"/>
        </w:rPr>
        <w:t xml:space="preserve">Una decisión arquitectónica relevante consiste en que el servidor de aplicación sirve también los archivos estáticos de la interfaz. De este modo la totalidad del sistema opera bajo un único origen, condición que los navegadores exigen para habilitar la interfaz de geolocalización y el registro del service worker sin necesidad de certificados en el entorno de desarrollo.</w:t>
      </w:r>
    </w:p>
    <w:p>
      <w:pPr>
        <w:pStyle w:val="Heading2"/>
        <w:spacing w:after="140" w:before="260"/>
      </w:pPr>
      <w:r>
        <w:rPr>
          <w:rFonts w:ascii="Times New Roman" w:cs="Times New Roman" w:eastAsia="Times New Roman" w:hAnsi="Times New Roman"/>
          <w:b/>
          <w:bCs/>
          <w:color w:val="000000"/>
          <w:sz w:val="26"/>
          <w:szCs w:val="26"/>
        </w:rPr>
        <w:t xml:space="preserve">6.2. Modelo de datos</w:t>
      </w:r>
    </w:p>
    <w:p>
      <w:pPr>
        <w:spacing w:after="160" w:line="276"/>
        <w:jc w:val="both"/>
      </w:pPr>
      <w:r>
        <w:rPr>
          <w:rFonts w:ascii="Times New Roman" w:cs="Times New Roman" w:eastAsia="Times New Roman" w:hAnsi="Times New Roman"/>
          <w:sz w:val="24"/>
          <w:szCs w:val="24"/>
        </w:rPr>
        <w:t xml:space="preserve">El modelo, implementado sobre PostgreSQL 16 [13], comprende diecisiete tablas organizadas en catálogos, entidades principales y entidades dependientes. Alcanza la tercera forma normal, con una desnormalización controlada que se justifica más adelante.</w:t>
      </w:r>
    </w:p>
    <w:p>
      <w:pPr>
        <w:spacing w:after="0" w:line="240"/>
      </w:pPr>
      <w:r>
        <w:rPr>
          <w:rFonts w:ascii="Consolas" w:cs="Consolas" w:eastAsia="Consolas" w:hAnsi="Consolas"/>
          <w:sz w:val="16"/>
          <w:szCs w:val="16"/>
        </w:rPr>
        <w:t xml:space="preserve">   roles ──1:N── users ──1:0..1── responders ──1:N── assignments</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1:N                                  │ N:1</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emergencies ◄────────────────────────── emergencies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photos   emergency_history  locations   notifications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zones</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Catálogos:  emergency_types · emergency_status · priorities</w:t>
      </w:r>
    </w:p>
    <w:p>
      <w:pPr>
        <w:spacing w:after="0" w:line="240"/>
      </w:pPr>
      <w:r>
        <w:rPr>
          <w:rFonts w:ascii="Consolas" w:cs="Consolas" w:eastAsia="Consolas" w:hAnsi="Consolas"/>
          <w:sz w:val="16"/>
          <w:szCs w:val="16"/>
        </w:rPr>
        <w:t xml:space="preserve">  Soporte:    refresh_tokens · push_subscriptions · audit_logs</w:t>
      </w:r>
    </w:p>
    <w:p>
      <w:pPr>
        <w:spacing w:after="0" w:line="240"/>
      </w:pPr>
      <w:r>
        <w:rPr>
          <w:rFonts w:ascii="Consolas" w:cs="Consolas" w:eastAsia="Consolas" w:hAnsi="Consolas"/>
          <w:sz w:val="16"/>
          <w:szCs w:val="16"/>
        </w:rPr>
        <w:t xml:space="preserve">              system_settings · emergency_code_counters</w:t>
      </w:r>
    </w:p>
    <w:p>
      <w:pPr>
        <w:spacing w:after="240" w:before="100"/>
        <w:jc w:val="center"/>
      </w:pPr>
      <w:r>
        <w:rPr>
          <w:rFonts w:ascii="Times New Roman" w:cs="Times New Roman" w:eastAsia="Times New Roman" w:hAnsi="Times New Roman"/>
          <w:i/>
          <w:iCs/>
          <w:sz w:val="20"/>
          <w:szCs w:val="20"/>
        </w:rPr>
        <w:t xml:space="preserve">Figura 2. Modelo entidad–relación simplificado de la base de datos.</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2400"/>
        <w:gridCol w:w="6960"/>
      </w:tblGrid>
      <w:tr>
        <w:trPr>
          <w:tblHeader/>
        </w:trPr>
        <w:tc>
          <w:tcPr>
            <w:tcW w:type="dxa" w:w="24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Grupo</w:t>
            </w:r>
          </w:p>
        </w:tc>
        <w:tc>
          <w:tcPr>
            <w:tcW w:type="dxa" w:w="69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Tablas</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Catálogos</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roles, emergency_types, emergency_status, priorities, zones</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Entidades principales</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users, responders, locations, emergencies</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Entidades dependientes</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photos, assignments, emergency_history, notifications</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Soporte técnico</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refresh_tokens, push_subscriptions, audit_logs, system_settings, emergency_code_counters</w:t>
            </w:r>
          </w:p>
        </w:tc>
      </w:tr>
    </w:tbl>
    <w:p>
      <w:pPr>
        <w:spacing w:after="240" w:before="100"/>
        <w:jc w:val="center"/>
      </w:pPr>
      <w:r>
        <w:rPr>
          <w:rFonts w:ascii="Times New Roman" w:cs="Times New Roman" w:eastAsia="Times New Roman" w:hAnsi="Times New Roman"/>
          <w:i/>
          <w:iCs/>
          <w:sz w:val="20"/>
          <w:szCs w:val="20"/>
        </w:rPr>
        <w:t xml:space="preserve">Tabla 3. Entidades del modelo de datos.</w:t>
      </w:r>
    </w:p>
    <w:p>
      <w:pPr>
        <w:spacing w:after="160" w:line="276"/>
        <w:jc w:val="both"/>
      </w:pPr>
      <w:r>
        <w:rPr>
          <w:rFonts w:ascii="Times New Roman" w:cs="Times New Roman" w:eastAsia="Times New Roman" w:hAnsi="Times New Roman"/>
          <w:sz w:val="24"/>
          <w:szCs w:val="24"/>
        </w:rPr>
        <w:t xml:space="preserve">La integridad se garantiza mediante claves foráneas con políticas de borrado explícitas. Las emergencias de un usuario impiden su eliminación mediante la política de restricción, decisión que protege la trazabilidad histórica: un incidente atendido no puede quedar huérfano porque se haya dado de baja una cuenta.</w:t>
      </w:r>
    </w:p>
    <w:p>
      <w:pPr>
        <w:spacing w:after="160" w:line="276"/>
        <w:jc w:val="both"/>
      </w:pPr>
      <w:r>
        <w:rPr>
          <w:rFonts w:ascii="Times New Roman" w:cs="Times New Roman" w:eastAsia="Times New Roman" w:hAnsi="Times New Roman"/>
          <w:sz w:val="24"/>
          <w:szCs w:val="24"/>
        </w:rPr>
        <w:t xml:space="preserve">Se implementaron dos disparadores. El primero mantiene actualizada la marca temporal de modificación. El segundo genera el código consecutivo de cada emergencia con el formato ERS seguido del año y un número de seis dígitos. Este último emplea una tabla contadora con inserción condicional en lugar de calcular el máximo existente, de modo que dos emergencias registradas simultáneamente no puedan recibir el mismo código.</w:t>
      </w:r>
    </w:p>
    <w:p>
      <w:pPr>
        <w:pStyle w:val="Heading2"/>
        <w:spacing w:after="140" w:before="260"/>
      </w:pPr>
      <w:r>
        <w:rPr>
          <w:rFonts w:ascii="Times New Roman" w:cs="Times New Roman" w:eastAsia="Times New Roman" w:hAnsi="Times New Roman"/>
          <w:b/>
          <w:bCs/>
          <w:color w:val="000000"/>
          <w:sz w:val="26"/>
          <w:szCs w:val="26"/>
        </w:rPr>
        <w:t xml:space="preserve">6.3. Interfaz de programación</w:t>
      </w:r>
    </w:p>
    <w:p>
      <w:pPr>
        <w:spacing w:after="160" w:line="276"/>
        <w:jc w:val="both"/>
      </w:pPr>
      <w:r>
        <w:rPr>
          <w:rFonts w:ascii="Times New Roman" w:cs="Times New Roman" w:eastAsia="Times New Roman" w:hAnsi="Times New Roman"/>
          <w:sz w:val="24"/>
          <w:szCs w:val="24"/>
        </w:rPr>
        <w:t xml:space="preserve">La interfaz expone aproximadamente cincuenta puntos de acceso organizados en nueve módulos. Todas las respuestas comparten una estructura uniforme compuesta por un indicador de éxito, un mensaje legible, los datos solicitados y, en los listados, los metadatos de paginación.</w:t>
      </w:r>
    </w:p>
    <w:p>
      <w:pPr>
        <w:spacing w:after="160" w:line="276"/>
        <w:jc w:val="both"/>
      </w:pPr>
      <w:r>
        <w:rPr>
          <w:rFonts w:ascii="Times New Roman" w:cs="Times New Roman" w:eastAsia="Times New Roman" w:hAnsi="Times New Roman"/>
          <w:sz w:val="24"/>
          <w:szCs w:val="24"/>
        </w:rPr>
        <w:t xml:space="preserve">El control de acceso se implementa en dos niveles complementarios. El primero verifica la validez del token y la vigencia de la cuenta; el segundo comprueba que el rol del solicitante figure entre los autorizados para la operación. Este diseño atiende a los riesgos de control de acceso deficiente y de fallos de identificación y autenticación señalados por OWASP [14]. Un tercer nivel, aplicado dentro de la capa de servicios, restringe además el conjunto de registros visibles: un ciudadano únicamente accede a las emergencias que él mismo reportó, y el personal de atención a aquellas que le han sido asignadas.</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3960"/>
        <w:gridCol w:w="1350"/>
        <w:gridCol w:w="1350"/>
        <w:gridCol w:w="1350"/>
        <w:gridCol w:w="1350"/>
      </w:tblGrid>
      <w:tr>
        <w:trPr>
          <w:tblHeader/>
        </w:trPr>
        <w:tc>
          <w:tcPr>
            <w:tcW w:type="dxa" w:w="39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Acción</w:t>
            </w:r>
          </w:p>
        </w:tc>
        <w:tc>
          <w:tcPr>
            <w:tcW w:type="dxa" w:w="135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Ciudadano</w:t>
            </w:r>
          </w:p>
        </w:tc>
        <w:tc>
          <w:tcPr>
            <w:tcW w:type="dxa" w:w="135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Personal</w:t>
            </w:r>
          </w:p>
        </w:tc>
        <w:tc>
          <w:tcPr>
            <w:tcW w:type="dxa" w:w="135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Operador</w:t>
            </w:r>
          </w:p>
        </w:tc>
        <w:tc>
          <w:tcPr>
            <w:tcW w:type="dxa" w:w="135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Admin.</w:t>
            </w:r>
          </w:p>
        </w:tc>
      </w:tr>
      <w:tr>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Reportar emergencia y activar SOS</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r>
      <w:tr>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Consultar sus propias emergencias</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r>
      <w:tr>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Consultar emergencias asignadas</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r>
      <w:tr>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Consultar todas las emergencias</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r>
      <w:tr>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Cambiar el estado de una emergencia</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Asignadas</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r>
      <w:tr>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Asignar personal y cambiar prioridad</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r>
      <w:tr>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Gestionar usuarios y roles</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r>
      <w:tr>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Consultar estadísticas</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r>
      <w:tr>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Consultar auditoría y configuración</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w:t>
            </w:r>
          </w:p>
        </w:tc>
        <w:tc>
          <w:tcPr>
            <w:tcW w:type="dxa" w:w="13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Sí</w:t>
            </w:r>
          </w:p>
        </w:tc>
      </w:tr>
    </w:tbl>
    <w:p>
      <w:pPr>
        <w:spacing w:after="240" w:before="100"/>
        <w:jc w:val="center"/>
      </w:pPr>
      <w:r>
        <w:rPr>
          <w:rFonts w:ascii="Times New Roman" w:cs="Times New Roman" w:eastAsia="Times New Roman" w:hAnsi="Times New Roman"/>
          <w:i/>
          <w:iCs/>
          <w:sz w:val="20"/>
          <w:szCs w:val="20"/>
        </w:rPr>
        <w:t xml:space="preserve">Tabla 1. Matriz de permisos por rol.</w:t>
      </w:r>
    </w:p>
    <w:p>
      <w:pPr>
        <w:pStyle w:val="Heading2"/>
        <w:spacing w:after="140" w:before="260"/>
      </w:pPr>
      <w:r>
        <w:rPr>
          <w:rFonts w:ascii="Times New Roman" w:cs="Times New Roman" w:eastAsia="Times New Roman" w:hAnsi="Times New Roman"/>
          <w:b/>
          <w:bCs/>
          <w:color w:val="000000"/>
          <w:sz w:val="26"/>
          <w:szCs w:val="26"/>
        </w:rPr>
        <w:t xml:space="preserve">6.4. Ciclo de vida de una emergencia</w:t>
      </w:r>
    </w:p>
    <w:p>
      <w:pPr>
        <w:spacing w:after="160" w:line="276"/>
        <w:jc w:val="both"/>
      </w:pPr>
      <w:r>
        <w:rPr>
          <w:rFonts w:ascii="Times New Roman" w:cs="Times New Roman" w:eastAsia="Times New Roman" w:hAnsi="Times New Roman"/>
          <w:sz w:val="24"/>
          <w:szCs w:val="24"/>
        </w:rPr>
        <w:t xml:space="preserve">El estado de una emergencia evoluciona conforme a una máquina de estados con transiciones explícitamente permitidas. Cualquier transición no contemplada es rechazada por el servidor con un mensaje que indica qué transiciones sí son válidas desde el estado actual.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PENDIENTE   │  ← se crea aquí</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EN_PROCESO  │  │  CANCELADO   │ (final)</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RESUELTO   │  │  CANCELADO   │</w:t>
      </w:r>
    </w:p>
    <w:p>
      <w:pPr>
        <w:spacing w:after="0" w:line="240"/>
      </w:pPr>
      <w:r>
        <w:rPr>
          <w:rFonts w:ascii="Consolas" w:cs="Consolas" w:eastAsia="Consolas" w:hAnsi="Consolas"/>
          <w:sz w:val="16"/>
          <w:szCs w:val="16"/>
        </w:rPr>
        <w:t xml:space="preserve">     │   (final)    │  │   (final)    │</w:t>
      </w:r>
    </w:p>
    <w:p>
      <w:pPr>
        <w:spacing w:after="0" w:line="240"/>
      </w:pPr>
      <w:r>
        <w:rPr>
          <w:rFonts w:ascii="Consolas" w:cs="Consolas" w:eastAsia="Consolas" w:hAnsi="Consolas"/>
          <w:sz w:val="16"/>
          <w:szCs w:val="16"/>
        </w:rPr>
        <w:t xml:space="preserve">     └──────────────┘  └──────────────┘</w:t>
      </w:r>
    </w:p>
    <w:p>
      <w:pPr>
        <w:spacing w:after="240" w:before="100"/>
        <w:jc w:val="center"/>
      </w:pPr>
      <w:r>
        <w:rPr>
          <w:rFonts w:ascii="Times New Roman" w:cs="Times New Roman" w:eastAsia="Times New Roman" w:hAnsi="Times New Roman"/>
          <w:i/>
          <w:iCs/>
          <w:sz w:val="20"/>
          <w:szCs w:val="20"/>
        </w:rPr>
        <w:t xml:space="preserve">Figura 3. Ciclo de vida de una emergencia y transiciones permitidas.</w:t>
      </w:r>
    </w:p>
    <w:p>
      <w:pPr>
        <w:spacing w:after="160" w:line="276"/>
        <w:jc w:val="both"/>
      </w:pPr>
      <w:r>
        <w:rPr>
          <w:rFonts w:ascii="Times New Roman" w:cs="Times New Roman" w:eastAsia="Times New Roman" w:hAnsi="Times New Roman"/>
          <w:sz w:val="24"/>
          <w:szCs w:val="24"/>
        </w:rPr>
        <w:t xml:space="preserve">Cada transición se registra en una bitácora de solo inserción, que no admite modificación ni borrado. Esta restricción es deliberada: si un registro histórico pudiera corregirse, dejaría de servir como evidencia de lo ocurrido y de cuándo ocurrió.</w:t>
      </w:r>
    </w:p>
    <w:p>
      <w:pPr>
        <w:spacing w:after="160" w:line="276"/>
        <w:jc w:val="both"/>
      </w:pPr>
      <w:r>
        <w:rPr>
          <w:rFonts w:ascii="Times New Roman" w:cs="Times New Roman" w:eastAsia="Times New Roman" w:hAnsi="Times New Roman"/>
          <w:sz w:val="24"/>
          <w:szCs w:val="24"/>
        </w:rPr>
        <w:t xml:space="preserve">Al cerrar una emergencia, el sistema completa automáticamente las asignaciones abiertas y libera las unidades correspondientes, pero únicamente si dichas unidades no tienen otro incidente pendiente. Sin esta comprobación, una unidad asignada a dos emergencias simultáneas quedaría marcada como disponible al cerrarse la primera.</w:t>
      </w:r>
    </w:p>
    <w:p>
      <w:pPr>
        <w:pStyle w:val="Heading2"/>
        <w:spacing w:after="140" w:before="260"/>
      </w:pPr>
      <w:r>
        <w:rPr>
          <w:rFonts w:ascii="Times New Roman" w:cs="Times New Roman" w:eastAsia="Times New Roman" w:hAnsi="Times New Roman"/>
          <w:b/>
          <w:bCs/>
          <w:color w:val="000000"/>
          <w:sz w:val="26"/>
          <w:szCs w:val="26"/>
        </w:rPr>
        <w:t xml:space="preserve">6.5. Comunicación en tiempo real</w:t>
      </w:r>
    </w:p>
    <w:p>
      <w:pPr>
        <w:spacing w:after="160" w:line="276"/>
        <w:jc w:val="both"/>
      </w:pPr>
      <w:r>
        <w:rPr>
          <w:rFonts w:ascii="Times New Roman" w:cs="Times New Roman" w:eastAsia="Times New Roman" w:hAnsi="Times New Roman"/>
          <w:sz w:val="24"/>
          <w:szCs w:val="24"/>
        </w:rPr>
        <w:t xml:space="preserve">El servidor de comunicación en tiempo real comparte el puerto del servidor HTTP. La conexión exige el mismo token que la interfaz de programación y se rechaza durante el establecimiento del enlace si dicho token no es válido. Una vez autenticado, el cliente se incorpora únicamente a las salas que corresponden a su rol.</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3060"/>
        <w:gridCol w:w="3300"/>
        <w:gridCol w:w="3000"/>
      </w:tblGrid>
      <w:tr>
        <w:trPr>
          <w:tblHeader/>
        </w:trPr>
        <w:tc>
          <w:tcPr>
            <w:tcW w:type="dxa" w:w="30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Evento</w:t>
            </w:r>
          </w:p>
        </w:tc>
        <w:tc>
          <w:tcPr>
            <w:tcW w:type="dxa" w:w="33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Destinatarios</w:t>
            </w:r>
          </w:p>
        </w:tc>
        <w:tc>
          <w:tcPr>
            <w:tcW w:type="dxa" w:w="30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Momento de emisión</w:t>
            </w:r>
          </w:p>
        </w:tc>
      </w:tr>
      <w:tr>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emergency:new</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Centro de control y autor</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Se reporta una emergencia</w:t>
            </w:r>
          </w:p>
        </w:tc>
      </w:tr>
      <w:tr>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sos:activated</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Centro de control</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Se activa el botón SOS</w:t>
            </w:r>
          </w:p>
        </w:tc>
      </w:tr>
      <w:tr>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emergency:status</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Control, detalle, autor, personal</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Cambia el estado</w:t>
            </w:r>
          </w:p>
        </w:tc>
      </w:tr>
      <w:tr>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emergency:assigned</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Control, detalle, autor, unidad</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Se asigna o retira personal</w:t>
            </w:r>
          </w:p>
        </w:tc>
      </w:tr>
      <w:tr>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emergency:resolved</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Centro de control y autor</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Se cierra la emergencia</w:t>
            </w:r>
          </w:p>
        </w:tc>
      </w:tr>
      <w:tr>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responder:location:update</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Centro de control</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Una unidad reporta su posición</w:t>
            </w:r>
          </w:p>
        </w:tc>
      </w:tr>
      <w:tr>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notification:new</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Usuario destinatario</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Se genera un aviso</w:t>
            </w:r>
          </w:p>
        </w:tc>
      </w:tr>
      <w:tr>
        <w:tc>
          <w:tcPr>
            <w:tcW w:type="dxa" w:w="30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stats:update</w:t>
            </w:r>
          </w:p>
        </w:tc>
        <w:tc>
          <w:tcPr>
            <w:tcW w:type="dxa" w:w="33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Centro de control</w:t>
            </w:r>
          </w:p>
        </w:tc>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Cambian los indicadores</w:t>
            </w:r>
          </w:p>
        </w:tc>
      </w:tr>
    </w:tbl>
    <w:p>
      <w:pPr>
        <w:spacing w:after="240" w:before="100"/>
        <w:jc w:val="center"/>
      </w:pPr>
      <w:r>
        <w:rPr>
          <w:rFonts w:ascii="Times New Roman" w:cs="Times New Roman" w:eastAsia="Times New Roman" w:hAnsi="Times New Roman"/>
          <w:i/>
          <w:iCs/>
          <w:sz w:val="20"/>
          <w:szCs w:val="20"/>
        </w:rPr>
        <w:t xml:space="preserve">Tabla 4. Eventos de comunicación en tiempo real.</w:t>
      </w:r>
    </w:p>
    <w:p>
      <w:pPr>
        <w:spacing w:after="160" w:line="276"/>
        <w:jc w:val="both"/>
      </w:pPr>
      <w:r>
        <w:rPr>
          <w:rFonts w:ascii="Times New Roman" w:cs="Times New Roman" w:eastAsia="Times New Roman" w:hAnsi="Times New Roman"/>
          <w:sz w:val="24"/>
          <w:szCs w:val="24"/>
        </w:rPr>
        <w:t xml:space="preserve">Los eventos se emiten siempre después de confirmar la transacción en la base de datos. Emitirlos dentro de la transacción produciría la situación en la que los operadores visualizan una emergencia que posteriormente es revertida y, por tanto, no existe.</w:t>
      </w:r>
    </w:p>
    <w:p>
      <w:pPr>
        <w:pStyle w:val="Heading2"/>
        <w:spacing w:after="140" w:before="260"/>
      </w:pPr>
      <w:r>
        <w:rPr>
          <w:rFonts w:ascii="Times New Roman" w:cs="Times New Roman" w:eastAsia="Times New Roman" w:hAnsi="Times New Roman"/>
          <w:b/>
          <w:bCs/>
          <w:color w:val="000000"/>
          <w:sz w:val="26"/>
          <w:szCs w:val="26"/>
        </w:rPr>
        <w:t xml:space="preserve">6.6. Interfaz web del centro de control</w:t>
      </w:r>
    </w:p>
    <w:p>
      <w:pPr>
        <w:spacing w:after="160" w:line="276"/>
        <w:jc w:val="both"/>
      </w:pPr>
      <w:r>
        <w:rPr>
          <w:rFonts w:ascii="Times New Roman" w:cs="Times New Roman" w:eastAsia="Times New Roman" w:hAnsi="Times New Roman"/>
          <w:sz w:val="24"/>
          <w:szCs w:val="24"/>
        </w:rPr>
        <w:t xml:space="preserve">El panel se compone de seis pantallas construidas exclusivamente con marcado semántico, hojas de estilo y módulos de JavaScript nativos. No se emplea ningún framework, ni proceso de compilación, ni transpilación, de modo que los archivos que se editan son los mismos que el navegador ejecuta.</w:t>
      </w:r>
    </w:p>
    <w:p>
      <w:pPr>
        <w:spacing w:after="0" w:line="240"/>
      </w:pPr>
      <w:r>
        <w:rPr>
          <w:rFonts w:ascii="Consolas" w:cs="Consolas" w:eastAsia="Consolas" w:hAnsi="Consolas"/>
          <w:sz w:val="16"/>
          <w:szCs w:val="16"/>
        </w:rPr>
        <w:t xml:space="preserve">  frontend/</w:t>
      </w:r>
    </w:p>
    <w:p>
      <w:pPr>
        <w:spacing w:after="0" w:line="240"/>
      </w:pPr>
      <w:r>
        <w:rPr>
          <w:rFonts w:ascii="Consolas" w:cs="Consolas" w:eastAsia="Consolas" w:hAnsi="Consolas"/>
          <w:sz w:val="16"/>
          <w:szCs w:val="16"/>
        </w:rPr>
        <w:t xml:space="preserve">  ├── css/        11 hojas: variables, componentes, tablas, mapas…</w:t>
      </w:r>
    </w:p>
    <w:p>
      <w:pPr>
        <w:spacing w:after="0" w:line="240"/>
      </w:pPr>
      <w:r>
        <w:rPr>
          <w:rFonts w:ascii="Consolas" w:cs="Consolas" w:eastAsia="Consolas" w:hAnsi="Consolas"/>
          <w:sz w:val="16"/>
          <w:szCs w:val="16"/>
        </w:rPr>
        <w:t xml:space="preserve">  ├── js/</w:t>
      </w:r>
    </w:p>
    <w:p>
      <w:pPr>
        <w:spacing w:after="0" w:line="240"/>
      </w:pPr>
      <w:r>
        <w:rPr>
          <w:rFonts w:ascii="Consolas" w:cs="Consolas" w:eastAsia="Consolas" w:hAnsi="Consolas"/>
          <w:sz w:val="16"/>
          <w:szCs w:val="16"/>
        </w:rPr>
        <w:t xml:space="preserve">  │   ├── core/     configuración, cliente HTTP, sesión, socket, interfaz</w:t>
      </w:r>
    </w:p>
    <w:p>
      <w:pPr>
        <w:spacing w:after="0" w:line="240"/>
      </w:pPr>
      <w:r>
        <w:rPr>
          <w:rFonts w:ascii="Consolas" w:cs="Consolas" w:eastAsia="Consolas" w:hAnsi="Consolas"/>
          <w:sz w:val="16"/>
          <w:szCs w:val="16"/>
        </w:rPr>
        <w:t xml:space="preserve">  │   ├── components/  armazón de navegación y capa cartográfica</w:t>
      </w:r>
    </w:p>
    <w:p>
      <w:pPr>
        <w:spacing w:after="0" w:line="240"/>
      </w:pPr>
      <w:r>
        <w:rPr>
          <w:rFonts w:ascii="Consolas" w:cs="Consolas" w:eastAsia="Consolas" w:hAnsi="Consolas"/>
          <w:sz w:val="16"/>
          <w:szCs w:val="16"/>
        </w:rPr>
        <w:t xml:space="preserve">  │   ├── pages/    un módulo por pantalla del panel</w:t>
      </w:r>
    </w:p>
    <w:p>
      <w:pPr>
        <w:spacing w:after="0" w:line="240"/>
      </w:pPr>
      <w:r>
        <w:rPr>
          <w:rFonts w:ascii="Consolas" w:cs="Consolas" w:eastAsia="Consolas" w:hAnsi="Consolas"/>
          <w:sz w:val="16"/>
          <w:szCs w:val="16"/>
        </w:rPr>
        <w:t xml:space="preserve">  │   └── mobile/   un módulo por pantalla de la aplicación móvil</w:t>
      </w:r>
    </w:p>
    <w:p>
      <w:pPr>
        <w:spacing w:after="0" w:line="240"/>
      </w:pPr>
      <w:r>
        <w:rPr>
          <w:rFonts w:ascii="Consolas" w:cs="Consolas" w:eastAsia="Consolas" w:hAnsi="Consolas"/>
          <w:sz w:val="16"/>
          <w:szCs w:val="16"/>
        </w:rPr>
        <w:t xml:space="preserve">  ├── pages/      panel del centro de control</w:t>
      </w:r>
    </w:p>
    <w:p>
      <w:pPr>
        <w:spacing w:after="0" w:line="240"/>
      </w:pPr>
      <w:r>
        <w:rPr>
          <w:rFonts w:ascii="Consolas" w:cs="Consolas" w:eastAsia="Consolas" w:hAnsi="Consolas"/>
          <w:sz w:val="16"/>
          <w:szCs w:val="16"/>
        </w:rPr>
        <w:t xml:space="preserve">  ├── app/        aplicación móvil (PWA)</w:t>
      </w:r>
    </w:p>
    <w:p>
      <w:pPr>
        <w:spacing w:after="0" w:line="240"/>
      </w:pPr>
      <w:r>
        <w:rPr>
          <w:rFonts w:ascii="Consolas" w:cs="Consolas" w:eastAsia="Consolas" w:hAnsi="Consolas"/>
          <w:sz w:val="16"/>
          <w:szCs w:val="16"/>
        </w:rPr>
        <w:t xml:space="preserve">  └── vendor/     biblioteca cartográfica alojada localmente</w:t>
      </w:r>
    </w:p>
    <w:p>
      <w:pPr>
        <w:spacing w:after="240" w:before="100"/>
        <w:jc w:val="center"/>
      </w:pPr>
      <w:r>
        <w:rPr>
          <w:rFonts w:ascii="Times New Roman" w:cs="Times New Roman" w:eastAsia="Times New Roman" w:hAnsi="Times New Roman"/>
          <w:i/>
          <w:iCs/>
          <w:sz w:val="20"/>
          <w:szCs w:val="20"/>
        </w:rPr>
        <w:t xml:space="preserve">Figura 4. Organización del código fuente del cliente.</w:t>
      </w:r>
    </w:p>
    <w:p>
      <w:pPr>
        <w:spacing w:after="160" w:line="276"/>
        <w:jc w:val="both"/>
      </w:pPr>
      <w:r>
        <w:rPr>
          <w:rFonts w:ascii="Times New Roman" w:cs="Times New Roman" w:eastAsia="Times New Roman" w:hAnsi="Times New Roman"/>
          <w:sz w:val="24"/>
          <w:szCs w:val="24"/>
        </w:rPr>
        <w:t xml:space="preserve">El listado de emergencias atiende a los tres perfiles con una sola pantalla. La tarea que realiza el usuario es la misma —buscar, filtrar y abrir— y únicamente cambia el conjunto de datos consultado, por lo que la pantalla selecciona el punto de acceso correspondiente al rol y oculta los filtros que no le aplican.</w:t>
      </w:r>
    </w:p>
    <w:p>
      <w:pPr>
        <w:pStyle w:val="Heading2"/>
        <w:spacing w:after="140" w:before="260"/>
      </w:pPr>
      <w:r>
        <w:rPr>
          <w:rFonts w:ascii="Times New Roman" w:cs="Times New Roman" w:eastAsia="Times New Roman" w:hAnsi="Times New Roman"/>
          <w:b/>
          <w:bCs/>
          <w:color w:val="000000"/>
          <w:sz w:val="26"/>
          <w:szCs w:val="26"/>
        </w:rPr>
        <w:t xml:space="preserve">6.7. Cartografía</w:t>
      </w:r>
    </w:p>
    <w:p>
      <w:pPr>
        <w:spacing w:after="160" w:line="276"/>
        <w:jc w:val="both"/>
      </w:pPr>
      <w:r>
        <w:rPr>
          <w:rFonts w:ascii="Times New Roman" w:cs="Times New Roman" w:eastAsia="Times New Roman" w:hAnsi="Times New Roman"/>
          <w:sz w:val="24"/>
          <w:szCs w:val="24"/>
        </w:rPr>
        <w:t xml:space="preserve">El mapa se construyó con la biblioteca Leaflet [16] sobre las teselas cartográficas de OpenStreetMap [15], cuya licencia abierta permite su uso sin costo por consulta. La biblioteca se aloja en el propio proyecto en lugar de consumirse desde una red de distribución de contenido, decisión que garantiza el funcionamiento del sistema aunque la red donde se realice la demostración bloquee dominios externos.</w:t>
      </w:r>
    </w:p>
    <w:p>
      <w:pPr>
        <w:spacing w:after="160" w:line="276"/>
        <w:jc w:val="both"/>
      </w:pPr>
      <w:r>
        <w:rPr>
          <w:rFonts w:ascii="Times New Roman" w:cs="Times New Roman" w:eastAsia="Times New Roman" w:hAnsi="Times New Roman"/>
          <w:sz w:val="24"/>
          <w:szCs w:val="24"/>
        </w:rPr>
        <w:t xml:space="preserve">Los marcadores se generan mediante elementos de marcado y no mediante imágenes. El color de cada marcador procede de la prioridad del incidente y su símbolo del tipo, ambos obtenidos del catálogo almacenado en la base de datos. Con imágenes se requeriría un archivo por cada combinación de tipo, prioridad y estado, y la modificación de un color obligaría a regenerarlas.</w:t>
      </w:r>
    </w:p>
    <w:p>
      <w:pPr>
        <w:pStyle w:val="Heading2"/>
        <w:spacing w:after="140" w:before="260"/>
      </w:pPr>
      <w:r>
        <w:rPr>
          <w:rFonts w:ascii="Times New Roman" w:cs="Times New Roman" w:eastAsia="Times New Roman" w:hAnsi="Times New Roman"/>
          <w:b/>
          <w:bCs/>
          <w:color w:val="000000"/>
          <w:sz w:val="26"/>
          <w:szCs w:val="26"/>
        </w:rPr>
        <w:t xml:space="preserve">6.8. Aplicación móvil</w:t>
      </w:r>
    </w:p>
    <w:p>
      <w:pPr>
        <w:spacing w:after="160" w:line="276"/>
        <w:jc w:val="both"/>
      </w:pPr>
      <w:r>
        <w:rPr>
          <w:rFonts w:ascii="Times New Roman" w:cs="Times New Roman" w:eastAsia="Times New Roman" w:hAnsi="Times New Roman"/>
          <w:sz w:val="24"/>
          <w:szCs w:val="24"/>
        </w:rPr>
        <w:t xml:space="preserve">La aplicación móvil comprende seis pantallas y se distribuye como aplicación web progresiva. Incorpora un manifiesto con cuatro iconos y tres accesos directos, y un service worker que aplica tres estrategias de almacenamiento diferenciadas según la naturaleza del recurso.</w:t>
      </w:r>
    </w:p>
    <w:p>
      <w:pPr>
        <w:spacing w:after="160" w:line="276"/>
        <w:jc w:val="both"/>
      </w:pPr>
      <w:r>
        <w:rPr>
          <w:rFonts w:ascii="Times New Roman" w:cs="Times New Roman" w:eastAsia="Times New Roman" w:hAnsi="Times New Roman"/>
          <w:sz w:val="24"/>
          <w:szCs w:val="24"/>
        </w:rPr>
        <w:t xml:space="preserve">El botón SOS se activa manteniendo la pulsación durante dos segundos en lugar de con una pulsación simple. La razón es concreta: un botón de gran superficie que se dispara al primer contacto se activaría accidentalmente dentro de un bolsillo. Durante la cuenta regresiva el usuario puede cancelar levantando el dedo.</w:t>
      </w:r>
    </w:p>
    <w:p>
      <w:pPr>
        <w:spacing w:after="0" w:line="240"/>
      </w:pPr>
      <w:r>
        <w:rPr>
          <w:rFonts w:ascii="Consolas" w:cs="Consolas" w:eastAsia="Consolas" w:hAnsi="Consolas"/>
          <w:sz w:val="16"/>
          <w:szCs w:val="16"/>
        </w:rPr>
        <w:t xml:space="preserve">   Pulsación sostenida (2 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se levanta antes  ──►  cancelado, sin efecto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Solicitud de ubicación (Geolocation API)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falla  ──►  se consulta al usuario  ──►  formulario manual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POST /api/emergencies/sos   (prioridad CRÍTICA automática)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bitácora: emergencia creada</w:t>
      </w:r>
    </w:p>
    <w:p>
      <w:pPr>
        <w:spacing w:after="0" w:line="240"/>
      </w:pPr>
      <w:r>
        <w:rPr>
          <w:rFonts w:ascii="Consolas" w:cs="Consolas" w:eastAsia="Consolas" w:hAnsi="Consolas"/>
          <w:sz w:val="16"/>
          <w:szCs w:val="16"/>
        </w:rPr>
        <w:t xml:space="preserve">        ├──►  notificación al centro de control</w:t>
      </w:r>
    </w:p>
    <w:p>
      <w:pPr>
        <w:spacing w:after="0" w:line="240"/>
      </w:pPr>
      <w:r>
        <w:rPr>
          <w:rFonts w:ascii="Consolas" w:cs="Consolas" w:eastAsia="Consolas" w:hAnsi="Consolas"/>
          <w:sz w:val="16"/>
          <w:szCs w:val="16"/>
        </w:rPr>
        <w:t xml:space="preserve">        ├──►  evento sos:activated en tiempo real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Pantalla de seguimiento del ciudadano</w:t>
      </w:r>
    </w:p>
    <w:p>
      <w:pPr>
        <w:spacing w:after="240" w:before="100"/>
        <w:jc w:val="center"/>
      </w:pPr>
      <w:r>
        <w:rPr>
          <w:rFonts w:ascii="Times New Roman" w:cs="Times New Roman" w:eastAsia="Times New Roman" w:hAnsi="Times New Roman"/>
          <w:i/>
          <w:iCs/>
          <w:sz w:val="20"/>
          <w:szCs w:val="20"/>
        </w:rPr>
        <w:t xml:space="preserve">Figura 5. Flujo de activación del botón SOS.</w:t>
      </w:r>
    </w:p>
    <w:p>
      <w:pPr>
        <w:spacing w:after="160" w:line="276"/>
        <w:jc w:val="both"/>
      </w:pPr>
      <w:r>
        <w:rPr>
          <w:rFonts w:ascii="Times New Roman" w:cs="Times New Roman" w:eastAsia="Times New Roman" w:hAnsi="Times New Roman"/>
          <w:sz w:val="24"/>
          <w:szCs w:val="24"/>
        </w:rPr>
        <w:t xml:space="preserve">Las fotografías se reducen en el navegador antes de transmitirse. Una imagen capturada por un teléfono actual ocupa entre tres y ocho megabytes, mientras que el límite del servidor es de cinco. El redimensionado a mil seiscientos píxeles en su lado mayor produce archivos de tamaño sensiblemente menor sin pérdida del detalle útil para el operador; en la verificación realizada, una imagen de tres mil por dos mil píxeles se redujo de doscientos cinco a veinticinco kilobytes.</w:t>
      </w:r>
    </w:p>
    <w:p>
      <w:pPr>
        <w:pStyle w:val="Heading2"/>
        <w:spacing w:after="140" w:before="260"/>
      </w:pPr>
      <w:r>
        <w:rPr>
          <w:rFonts w:ascii="Times New Roman" w:cs="Times New Roman" w:eastAsia="Times New Roman" w:hAnsi="Times New Roman"/>
          <w:b/>
          <w:bCs/>
          <w:color w:val="000000"/>
          <w:sz w:val="26"/>
          <w:szCs w:val="26"/>
        </w:rPr>
        <w:t xml:space="preserve">6.9. Notificaciones</w:t>
      </w:r>
    </w:p>
    <w:p>
      <w:pPr>
        <w:spacing w:after="160" w:line="276"/>
        <w:jc w:val="both"/>
      </w:pPr>
      <w:r>
        <w:rPr>
          <w:rFonts w:ascii="Times New Roman" w:cs="Times New Roman" w:eastAsia="Times New Roman" w:hAnsi="Times New Roman"/>
          <w:sz w:val="24"/>
          <w:szCs w:val="24"/>
        </w:rPr>
        <w:t xml:space="preserve">El sistema de notificaciones opera sobre tres canales complementarios. La bandeja almacenada en la base de datos constituye la fuente de verdad y conserva todo lo ocurrido aunque el dispositivo estuviera apagado. El canal de tiempo real entrega el aviso de forma inmediata si la aplicación está abierta. El canal de notificaciones push alcanza al usuario aunque la aplicación esté cerrada.</w:t>
      </w:r>
    </w:p>
    <w:p>
      <w:pPr>
        <w:spacing w:after="160" w:line="276"/>
        <w:jc w:val="both"/>
      </w:pPr>
      <w:r>
        <w:rPr>
          <w:rFonts w:ascii="Times New Roman" w:cs="Times New Roman" w:eastAsia="Times New Roman" w:hAnsi="Times New Roman"/>
          <w:sz w:val="24"/>
          <w:szCs w:val="24"/>
        </w:rPr>
        <w:t xml:space="preserve">Para el canal push se optó por el estándar Web Push con identificación voluntaria del servidor de aplicación, en lugar de un servicio comercial de mensajería. Las claves criptográficas las genera el propio proyecto, de modo que no se requiere registro en ningún servicio externo ni el manejo de credenciales de terceros. En dispositivos Android, el navegador entrega estos mensajes a través de su propia infraestructura de forma transparente para el servidor.</w:t>
      </w:r>
    </w:p>
    <w:p>
      <w:pPr>
        <w:pStyle w:val="Heading2"/>
        <w:spacing w:after="140" w:before="260"/>
      </w:pPr>
      <w:r>
        <w:rPr>
          <w:rFonts w:ascii="Times New Roman" w:cs="Times New Roman" w:eastAsia="Times New Roman" w:hAnsi="Times New Roman"/>
          <w:b/>
          <w:bCs/>
          <w:color w:val="000000"/>
          <w:sz w:val="26"/>
          <w:szCs w:val="26"/>
        </w:rPr>
        <w:t xml:space="preserve">6.10. Verificación</w:t>
      </w:r>
    </w:p>
    <w:p>
      <w:pPr>
        <w:spacing w:after="160" w:line="276"/>
        <w:jc w:val="both"/>
      </w:pPr>
      <w:r>
        <w:rPr>
          <w:rFonts w:ascii="Times New Roman" w:cs="Times New Roman" w:eastAsia="Times New Roman" w:hAnsi="Times New Roman"/>
          <w:sz w:val="24"/>
          <w:szCs w:val="24"/>
        </w:rPr>
        <w:t xml:space="preserve">Se ejecutaron dos conjuntos de pruebas automatizadas contra el sistema en funcionamiento, con los resultados que se relacionan a continuación.</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4560"/>
        <w:gridCol w:w="2400"/>
        <w:gridCol w:w="2400"/>
      </w:tblGrid>
      <w:tr>
        <w:trPr>
          <w:tblHeader/>
        </w:trPr>
        <w:tc>
          <w:tcPr>
            <w:tcW w:type="dxa" w:w="45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Conjunto de pruebas</w:t>
            </w:r>
          </w:p>
        </w:tc>
        <w:tc>
          <w:tcPr>
            <w:tcW w:type="dxa" w:w="24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Comprobaciones</w:t>
            </w:r>
          </w:p>
        </w:tc>
        <w:tc>
          <w:tcPr>
            <w:tcW w:type="dxa" w:w="24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Resultado</w:t>
            </w:r>
          </w:p>
        </w:tc>
      </w:tr>
      <w:tr>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de programación REST</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92</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92 satisfactorias</w:t>
            </w:r>
          </w:p>
        </w:tc>
      </w:tr>
      <w:tr>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Comunicación en tiempo real</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49</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49 satisfactorias</w:t>
            </w:r>
          </w:p>
        </w:tc>
      </w:tr>
      <w:tr>
        <w:tc>
          <w:tcPr>
            <w:tcW w:type="dxa" w:w="45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Total</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141</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141 satisfactorias</w:t>
            </w:r>
          </w:p>
        </w:tc>
      </w:tr>
    </w:tbl>
    <w:p>
      <w:pPr>
        <w:spacing w:after="240" w:before="100"/>
        <w:jc w:val="center"/>
      </w:pPr>
      <w:r>
        <w:rPr>
          <w:rFonts w:ascii="Times New Roman" w:cs="Times New Roman" w:eastAsia="Times New Roman" w:hAnsi="Times New Roman"/>
          <w:i/>
          <w:iCs/>
          <w:sz w:val="20"/>
          <w:szCs w:val="20"/>
        </w:rPr>
        <w:t xml:space="preserve">Tabla 5. Resultados de las pruebas automatizadas.</w:t>
      </w:r>
    </w:p>
    <w:p>
      <w:pPr>
        <w:spacing w:after="160" w:line="276"/>
        <w:jc w:val="both"/>
      </w:pPr>
      <w:r>
        <w:rPr>
          <w:rFonts w:ascii="Times New Roman" w:cs="Times New Roman" w:eastAsia="Times New Roman" w:hAnsi="Times New Roman"/>
          <w:sz w:val="24"/>
          <w:szCs w:val="24"/>
        </w:rPr>
        <w:t xml:space="preserve">El conjunto correspondiente a la interfaz de programación cubre la autenticación, el control de acceso de los cuatro roles, la validación de los datos de entrada, la creación de emergencias y de alertas SOS, las asignaciones, las transiciones de estado válidas e inválidas, las estadísticas, la cartografía, las notificaciones, la gestión de usuarios, la auditoría y la rotación de los tokens de sesión.</w:t>
      </w:r>
    </w:p>
    <w:p>
      <w:pPr>
        <w:spacing w:after="160" w:line="276"/>
        <w:jc w:val="both"/>
      </w:pPr>
      <w:r>
        <w:rPr>
          <w:rFonts w:ascii="Times New Roman" w:cs="Times New Roman" w:eastAsia="Times New Roman" w:hAnsi="Times New Roman"/>
          <w:sz w:val="24"/>
          <w:szCs w:val="24"/>
        </w:rPr>
        <w:t xml:space="preserve">El conjunto correspondiente al tiempo real establece cuatro conexiones simultáneas con usuarios de distintos roles y verifica que cada evento alcance exclusivamente a sus destinatarios legítimos. La comprobación más significativa es la del aislamiento: un ciudadano ajeno a un incidente no recibió ningún evento relacionado con él, y su intento de suscribirse a dicho incidente fue rechazado.</w:t>
      </w:r>
    </w:p>
    <w:p>
      <w:pPr>
        <w:pStyle w:val="Heading2"/>
        <w:spacing w:after="140" w:before="260"/>
      </w:pPr>
      <w:r>
        <w:rPr>
          <w:rFonts w:ascii="Times New Roman" w:cs="Times New Roman" w:eastAsia="Times New Roman" w:hAnsi="Times New Roman"/>
          <w:b/>
          <w:bCs/>
          <w:color w:val="000000"/>
          <w:sz w:val="26"/>
          <w:szCs w:val="26"/>
        </w:rPr>
        <w:t xml:space="preserve">6.11. Métricas del sistema construido</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3600"/>
        <w:gridCol w:w="5760"/>
      </w:tblGrid>
      <w:tr>
        <w:trPr>
          <w:tblHeader/>
        </w:trPr>
        <w:tc>
          <w:tcPr>
            <w:tcW w:type="dxa" w:w="36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Componente</w:t>
            </w:r>
          </w:p>
        </w:tc>
        <w:tc>
          <w:tcPr>
            <w:tcW w:type="dxa" w:w="57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Magnitud</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Archivos de código del servidor</w:t>
            </w:r>
          </w:p>
        </w:tc>
        <w:tc>
          <w:tcPr>
            <w:tcW w:type="dxa" w:w="5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66 módulos JavaScript</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Archivos de código del cliente</w:t>
            </w:r>
          </w:p>
        </w:tc>
        <w:tc>
          <w:tcPr>
            <w:tcW w:type="dxa" w:w="5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23 módulos JavaScript, 11 hojas de estilo, 14 documentos HTML</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Modelo de datos</w:t>
            </w:r>
          </w:p>
        </w:tc>
        <w:tc>
          <w:tcPr>
            <w:tcW w:type="dxa" w:w="5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17 tablas, 4 vistas, 2 disparadores, 59 índices</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Interfaz de programación</w:t>
            </w:r>
          </w:p>
        </w:tc>
        <w:tc>
          <w:tcPr>
            <w:tcW w:type="dxa" w:w="5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Aproximadamente 50 puntos de acceso en 9 módulos</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Eventos de tiempo real</w:t>
            </w:r>
          </w:p>
        </w:tc>
        <w:tc>
          <w:tcPr>
            <w:tcW w:type="dxa" w:w="5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10 eventos del servidor, 3 del cliente, 4 tipos de sala</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Datos de demostración</w:t>
            </w:r>
          </w:p>
        </w:tc>
        <w:tc>
          <w:tcPr>
            <w:tcW w:type="dxa" w:w="5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12 usuarios, 6 unidades, 25 emergencias, 10 zonas</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Pruebas automatizadas</w:t>
            </w:r>
          </w:p>
        </w:tc>
        <w:tc>
          <w:tcPr>
            <w:tcW w:type="dxa" w:w="5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141 comprobaciones</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Fases completadas</w:t>
            </w:r>
          </w:p>
        </w:tc>
        <w:tc>
          <w:tcPr>
            <w:tcW w:type="dxa" w:w="5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13 de 18</w:t>
            </w:r>
          </w:p>
        </w:tc>
      </w:tr>
    </w:tbl>
    <w:p>
      <w:pPr>
        <w:spacing w:after="240" w:before="100"/>
        <w:jc w:val="center"/>
      </w:pPr>
      <w:r>
        <w:rPr>
          <w:rFonts w:ascii="Times New Roman" w:cs="Times New Roman" w:eastAsia="Times New Roman" w:hAnsi="Times New Roman"/>
          <w:i/>
          <w:iCs/>
          <w:sz w:val="20"/>
          <w:szCs w:val="20"/>
        </w:rPr>
        <w:t xml:space="preserve">Tabla 7. Métricas del sistema construido.</w:t>
      </w:r>
    </w:p>
    <w:p>
      <w:r>
        <w:br w:type="page"/>
      </w:r>
    </w:p>
    <w:p>
      <w:pPr>
        <w:pStyle w:val="Heading1"/>
        <w:spacing w:after="200" w:before="360"/>
      </w:pPr>
      <w:r>
        <w:rPr>
          <w:rFonts w:ascii="Times New Roman" w:cs="Times New Roman" w:eastAsia="Times New Roman" w:hAnsi="Times New Roman"/>
          <w:b/>
          <w:bCs/>
          <w:color w:val="000000"/>
          <w:sz w:val="28"/>
          <w:szCs w:val="28"/>
        </w:rPr>
        <w:t xml:space="preserve">7. ANÁLISIS Y DISCUSIÓN</w:t>
      </w:r>
    </w:p>
    <w:p>
      <w:pPr>
        <w:pStyle w:val="Heading2"/>
        <w:spacing w:after="140" w:before="260"/>
      </w:pPr>
      <w:r>
        <w:rPr>
          <w:rFonts w:ascii="Times New Roman" w:cs="Times New Roman" w:eastAsia="Times New Roman" w:hAnsi="Times New Roman"/>
          <w:b/>
          <w:bCs/>
          <w:color w:val="000000"/>
          <w:sz w:val="26"/>
          <w:szCs w:val="26"/>
        </w:rPr>
        <w:t xml:space="preserve">7.1. Cumplimiento de los objetivos</w:t>
      </w:r>
    </w:p>
    <w:p>
      <w:pPr>
        <w:spacing w:after="160" w:line="276"/>
        <w:jc w:val="both"/>
      </w:pPr>
      <w:r>
        <w:rPr>
          <w:rFonts w:ascii="Times New Roman" w:cs="Times New Roman" w:eastAsia="Times New Roman" w:hAnsi="Times New Roman"/>
          <w:sz w:val="24"/>
          <w:szCs w:val="24"/>
        </w:rPr>
        <w:t xml:space="preserve">De los seis objetivos específicos formulados, cinco se encuentran cumplidos y verificados, y el sexto se cumple parcialmente. El modelo de datos, la interfaz de programación, la comunicación en tiempo real, la interfaz web y la aplicación móvil están construidos y comprobados en ejecución. El objetivo relativo a la verificación se cumple en lo referente a la interfaz de programación y al tiempo real, pero está pendiente la fase específica de pruebas integrales prevista en la planificación.</w:t>
      </w:r>
    </w:p>
    <w:p>
      <w:pPr>
        <w:pStyle w:val="Heading2"/>
        <w:spacing w:after="140" w:before="260"/>
      </w:pPr>
      <w:r>
        <w:rPr>
          <w:rFonts w:ascii="Times New Roman" w:cs="Times New Roman" w:eastAsia="Times New Roman" w:hAnsi="Times New Roman"/>
          <w:b/>
          <w:bCs/>
          <w:color w:val="000000"/>
          <w:sz w:val="26"/>
          <w:szCs w:val="26"/>
        </w:rPr>
        <w:t xml:space="preserve">7.2. Discusión de las decisiones de diseño</w:t>
      </w:r>
    </w:p>
    <w:p>
      <w:pPr>
        <w:pStyle w:val="Heading3"/>
        <w:spacing w:after="120" w:before="200"/>
      </w:pPr>
      <w:r>
        <w:rPr>
          <w:rFonts w:ascii="Times New Roman" w:cs="Times New Roman" w:eastAsia="Times New Roman" w:hAnsi="Times New Roman"/>
          <w:b/>
          <w:bCs/>
          <w:color w:val="000000"/>
          <w:sz w:val="24"/>
          <w:szCs w:val="24"/>
        </w:rPr>
        <w:t xml:space="preserve">7.2.1. Ausencia de framework en el cliente</w:t>
      </w:r>
    </w:p>
    <w:p>
      <w:pPr>
        <w:spacing w:after="160" w:line="276"/>
        <w:jc w:val="both"/>
      </w:pPr>
      <w:r>
        <w:rPr>
          <w:rFonts w:ascii="Times New Roman" w:cs="Times New Roman" w:eastAsia="Times New Roman" w:hAnsi="Times New Roman"/>
          <w:sz w:val="24"/>
          <w:szCs w:val="24"/>
        </w:rPr>
        <w:t xml:space="preserve">La restricción de emplear únicamente tecnologías web nativas en el cliente, establecida como requisito del curso, obligó a resolver manualmente problemas que un framework resuelve de manera automática, particularmente la actualización de la interfaz ante cambios en los datos. La estrategia adoptada consistió en repintar bloques completos de la interfaz en lugar de aplicar modificaciones puntuales, lo cual resulta menos eficiente pero considerablemente más simple de razonar y depurar. En un sistema de este tamaño la diferencia de rendimiento no es perceptible.</w:t>
      </w:r>
    </w:p>
    <w:p>
      <w:pPr>
        <w:spacing w:after="160" w:line="276"/>
        <w:jc w:val="both"/>
      </w:pPr>
      <w:r>
        <w:rPr>
          <w:rFonts w:ascii="Times New Roman" w:cs="Times New Roman" w:eastAsia="Times New Roman" w:hAnsi="Times New Roman"/>
          <w:sz w:val="24"/>
          <w:szCs w:val="24"/>
        </w:rPr>
        <w:t xml:space="preserve">El beneficio de esta restricción es que el código resultante carece de dependencias en el cliente: los archivos que se editan son exactamente los que el navegador ejecuta, sin proceso de compilación intermedio. Esta característica facilita la revisión académica del trabajo.</w:t>
      </w:r>
    </w:p>
    <w:p>
      <w:pPr>
        <w:pStyle w:val="Heading3"/>
        <w:spacing w:after="120" w:before="200"/>
      </w:pPr>
      <w:r>
        <w:rPr>
          <w:rFonts w:ascii="Times New Roman" w:cs="Times New Roman" w:eastAsia="Times New Roman" w:hAnsi="Times New Roman"/>
          <w:b/>
          <w:bCs/>
          <w:color w:val="000000"/>
          <w:sz w:val="24"/>
          <w:szCs w:val="24"/>
        </w:rPr>
        <w:t xml:space="preserve">7.2.2. Desnormalización controlada</w:t>
      </w:r>
    </w:p>
    <w:p>
      <w:pPr>
        <w:spacing w:after="160" w:line="276"/>
        <w:jc w:val="both"/>
      </w:pPr>
      <w:r>
        <w:rPr>
          <w:rFonts w:ascii="Times New Roman" w:cs="Times New Roman" w:eastAsia="Times New Roman" w:hAnsi="Times New Roman"/>
          <w:sz w:val="24"/>
          <w:szCs w:val="24"/>
        </w:rPr>
        <w:t xml:space="preserve">La tabla de emergencias almacena las marcas temporales de asignación, inicio de atención y resolución, información que también puede derivarse de la bitácora histórica. Esta duplicación es una desnormalización deliberada cuyo propósito es evitar una operación de agregación sobre la bitácora en cada consulta del panel de indicadores y en el cálculo del tiempo promedio de respuesta. Dado que dichas consultas se ejecutan con alta frecuencia y que las marcas temporales se escriben una única vez y no se modifican, el riesgo de inconsistencia es bajo y el beneficio en rendimiento es sustancial.</w:t>
      </w:r>
    </w:p>
    <w:p>
      <w:pPr>
        <w:pStyle w:val="Heading3"/>
        <w:spacing w:after="120" w:before="200"/>
      </w:pPr>
      <w:r>
        <w:rPr>
          <w:rFonts w:ascii="Times New Roman" w:cs="Times New Roman" w:eastAsia="Times New Roman" w:hAnsi="Times New Roman"/>
          <w:b/>
          <w:bCs/>
          <w:color w:val="000000"/>
          <w:sz w:val="24"/>
          <w:szCs w:val="24"/>
        </w:rPr>
        <w:t xml:space="preserve">7.2.3. Emisión de eventos posterior a la confirmación</w:t>
      </w:r>
    </w:p>
    <w:p>
      <w:pPr>
        <w:spacing w:after="160" w:line="276"/>
        <w:jc w:val="both"/>
      </w:pPr>
      <w:r>
        <w:rPr>
          <w:rFonts w:ascii="Times New Roman" w:cs="Times New Roman" w:eastAsia="Times New Roman" w:hAnsi="Times New Roman"/>
          <w:sz w:val="24"/>
          <w:szCs w:val="24"/>
        </w:rPr>
        <w:t xml:space="preserve">Durante la implementación de la comunicación en tiempo real se identificó que emitir los eventos dentro de la transacción de base de datos habría producido un defecto sutil pero grave: si la transacción se revirtiera después de emitido el evento, los operadores visualizarían una emergencia inexistente. La solución consistió en que las transacciones devuelvan las notificaciones generadas y que la emisión se realice una vez confirmada la operación.</w:t>
      </w:r>
    </w:p>
    <w:p>
      <w:pPr>
        <w:pStyle w:val="Heading2"/>
        <w:spacing w:after="140" w:before="260"/>
      </w:pPr>
      <w:r>
        <w:rPr>
          <w:rFonts w:ascii="Times New Roman" w:cs="Times New Roman" w:eastAsia="Times New Roman" w:hAnsi="Times New Roman"/>
          <w:b/>
          <w:bCs/>
          <w:color w:val="000000"/>
          <w:sz w:val="26"/>
          <w:szCs w:val="26"/>
        </w:rPr>
        <w:t xml:space="preserve">7.3. Defectos detectados y corregidos</w:t>
      </w:r>
    </w:p>
    <w:p>
      <w:pPr>
        <w:spacing w:after="160" w:line="276"/>
        <w:jc w:val="both"/>
      </w:pPr>
      <w:r>
        <w:rPr>
          <w:rFonts w:ascii="Times New Roman" w:cs="Times New Roman" w:eastAsia="Times New Roman" w:hAnsi="Times New Roman"/>
          <w:sz w:val="24"/>
          <w:szCs w:val="24"/>
        </w:rPr>
        <w:t xml:space="preserve">El criterio de verificación en ejecución permitió identificar defectos que la revisión estática del código no habría revelado. Se relacionan los más significativos.</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2700"/>
        <w:gridCol w:w="6660"/>
      </w:tblGrid>
      <w:tr>
        <w:trPr>
          <w:tblHeader/>
        </w:trPr>
        <w:tc>
          <w:tcPr>
            <w:tcW w:type="dxa" w:w="27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Defecto</w:t>
            </w:r>
          </w:p>
        </w:tc>
        <w:tc>
          <w:tcPr>
            <w:tcW w:type="dxa" w:w="66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Causa y corrección</w:t>
            </w:r>
          </w:p>
        </w:tc>
      </w:tr>
      <w:tr>
        <w:tc>
          <w:tcPr>
            <w:tcW w:type="dxa" w:w="2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Colisión de tokens de sesión</w:t>
            </w:r>
          </w:p>
        </w:tc>
        <w:tc>
          <w:tcPr>
            <w:tcW w:type="dxa" w:w="6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 renovar la sesión dentro del mismo segundo en que se inició, la biblioteca de tokens generaba una cadena idéntica que violaba la restricción de unicidad. Se incorporó un identificador aleatorio a cada token.</w:t>
            </w:r>
          </w:p>
        </w:tc>
      </w:tr>
      <w:tr>
        <w:tc>
          <w:tcPr>
            <w:tcW w:type="dxa" w:w="2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Bloqueo del apagado del servidor</w:t>
            </w:r>
          </w:p>
        </w:tc>
        <w:tc>
          <w:tcPr>
            <w:tcW w:type="dxa" w:w="6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Las conexiones de tiempo real abiertas impedían que el servidor HTTP completara su cierre. Se comprobó experimentalmente que cerrar previamente el servidor de sockets resuelve la situación.</w:t>
            </w:r>
          </w:p>
        </w:tc>
      </w:tr>
      <w:tr>
        <w:tc>
          <w:tcPr>
            <w:tcW w:type="dxa" w:w="2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Mensaje de error vacío</w:t>
            </w:r>
          </w:p>
        </w:tc>
        <w:tc>
          <w:tcPr>
            <w:tcW w:type="dxa" w:w="6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rechazo de conexión con la base de datos llegaba agrupado sin mensaje, mostrando un error en blanco. Se implementó un traductor que produce mensajes explicativos por código de error.</w:t>
            </w:r>
          </w:p>
        </w:tc>
      </w:tr>
      <w:tr>
        <w:tc>
          <w:tcPr>
            <w:tcW w:type="dxa" w:w="2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Atributo de ocultación ineficaz</w:t>
            </w:r>
          </w:p>
        </w:tc>
        <w:tc>
          <w:tcPr>
            <w:tcW w:type="dxa" w:w="66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Los elementos ocultos mediante el atributo correspondiente permanecían visibles porque una regla de estilo posterior definía su modo de presentación. Se añadió la regla de normalización que restituye la precedencia.</w:t>
            </w:r>
          </w:p>
        </w:tc>
      </w:tr>
    </w:tbl>
    <w:p>
      <w:pPr>
        <w:spacing w:after="240" w:before="100"/>
        <w:jc w:val="center"/>
      </w:pPr>
      <w:r>
        <w:rPr>
          <w:rFonts w:ascii="Times New Roman" w:cs="Times New Roman" w:eastAsia="Times New Roman" w:hAnsi="Times New Roman"/>
          <w:i/>
          <w:iCs/>
          <w:sz w:val="20"/>
          <w:szCs w:val="20"/>
        </w:rPr>
        <w:t xml:space="preserve">Defectos identificados durante la verificación y sus correcciones.</w:t>
      </w:r>
    </w:p>
    <w:p>
      <w:pPr>
        <w:pStyle w:val="Heading2"/>
        <w:spacing w:after="140" w:before="260"/>
      </w:pPr>
      <w:r>
        <w:rPr>
          <w:rFonts w:ascii="Times New Roman" w:cs="Times New Roman" w:eastAsia="Times New Roman" w:hAnsi="Times New Roman"/>
          <w:b/>
          <w:bCs/>
          <w:color w:val="000000"/>
          <w:sz w:val="26"/>
          <w:szCs w:val="26"/>
        </w:rPr>
        <w:t xml:space="preserve">7.4. Limitaciones identificadas</w:t>
      </w:r>
    </w:p>
    <w:p>
      <w:pPr>
        <w:spacing w:after="160" w:line="276"/>
        <w:jc w:val="both"/>
      </w:pPr>
      <w:r>
        <w:rPr>
          <w:rFonts w:ascii="Times New Roman" w:cs="Times New Roman" w:eastAsia="Times New Roman" w:hAnsi="Times New Roman"/>
          <w:sz w:val="24"/>
          <w:szCs w:val="24"/>
        </w:rPr>
        <w:t xml:space="preserve">Se han identificado dos limitaciones que condicionan la demostración del sistema y que conviene explicitar.</w:t>
      </w:r>
    </w:p>
    <w:p>
      <w:pPr>
        <w:spacing w:after="160" w:line="276"/>
        <w:jc w:val="both"/>
      </w:pPr>
      <w:r>
        <w:rPr>
          <w:rFonts w:ascii="Times New Roman" w:cs="Times New Roman" w:eastAsia="Times New Roman" w:hAnsi="Times New Roman"/>
          <w:sz w:val="24"/>
          <w:szCs w:val="24"/>
        </w:rPr>
        <w:t xml:space="preserve">La primera afecta a la verificación del service worker. Este componente únicamente se registra en contextos considerados seguros por el navegador, es decir, bajo protocolo HTTPS o en el equipo local. En consecuencia, el acceso a la aplicación desde un teléfono mediante la dirección de red local muestra la interfaz pero no permite la instalación. La solución adoptada consiste en emplear la redirección de puertos que ofrece el navegador de escritorio, mediante la cual el teléfono percibe el servidor como local y el contexto pasa a ser seguro.</w:t>
      </w:r>
    </w:p>
    <w:p>
      <w:pPr>
        <w:spacing w:after="160" w:line="276"/>
        <w:jc w:val="both"/>
      </w:pPr>
      <w:r>
        <w:rPr>
          <w:rFonts w:ascii="Times New Roman" w:cs="Times New Roman" w:eastAsia="Times New Roman" w:hAnsi="Times New Roman"/>
          <w:sz w:val="24"/>
          <w:szCs w:val="24"/>
        </w:rPr>
        <w:t xml:space="preserve">La segunda es que el envío efectivo de una notificación push a un dispositivo físico no ha podido comprobarse en el entorno de desarrollo empleado. La configuración del servidor sí está verificada: las claves criptográficas se generan correctamente, los puntos de acceso responden y la validación de los datos de suscripción funciona.</w:t>
      </w:r>
    </w:p>
    <w:p>
      <w:pPr>
        <w:pStyle w:val="Heading2"/>
        <w:spacing w:after="140" w:before="260"/>
      </w:pPr>
      <w:r>
        <w:rPr>
          <w:rFonts w:ascii="Times New Roman" w:cs="Times New Roman" w:eastAsia="Times New Roman" w:hAnsi="Times New Roman"/>
          <w:b/>
          <w:bCs/>
          <w:color w:val="000000"/>
          <w:sz w:val="26"/>
          <w:szCs w:val="26"/>
        </w:rPr>
        <w:t xml:space="preserve">7.5. Trabajo pendiente</w:t>
      </w:r>
    </w:p>
    <w:p>
      <w:pPr>
        <w:spacing w:after="160" w:line="276"/>
        <w:jc w:val="both"/>
      </w:pPr>
      <w:r>
        <w:rPr>
          <w:rFonts w:ascii="Times New Roman" w:cs="Times New Roman" w:eastAsia="Times New Roman" w:hAnsi="Times New Roman"/>
          <w:sz w:val="24"/>
          <w:szCs w:val="24"/>
        </w:rPr>
        <w:t xml:space="preserve">Restan cinco fases de las dieciocho planificadas: la representación gráfica de las estadísticas, la revisión sistemática de seguridad, las pruebas integrales, la corrección de los defectos que estas revelen y la documentación final. La interfaz de programación correspondiente a las estadísticas ya está construida y devuelve los datos en el formato que requiere la biblioteca de gráficos prevista, por lo que esa fase se limita a la construcción de la interfaz de usuario.</w:t>
      </w:r>
    </w:p>
    <w:p>
      <w:r>
        <w:br w:type="page"/>
      </w:r>
    </w:p>
    <w:p>
      <w:pPr>
        <w:pStyle w:val="Heading1"/>
        <w:spacing w:after="200" w:before="360"/>
      </w:pPr>
      <w:r>
        <w:rPr>
          <w:rFonts w:ascii="Times New Roman" w:cs="Times New Roman" w:eastAsia="Times New Roman" w:hAnsi="Times New Roman"/>
          <w:b/>
          <w:bCs/>
          <w:color w:val="000000"/>
          <w:sz w:val="28"/>
          <w:szCs w:val="28"/>
        </w:rPr>
        <w:t xml:space="preserve">8. CONCLUSIONES</w:t>
      </w:r>
    </w:p>
    <w:p>
      <w:pPr>
        <w:spacing w:after="160" w:line="276"/>
        <w:jc w:val="both"/>
      </w:pPr>
      <w:r>
        <w:rPr>
          <w:rFonts w:ascii="Times New Roman" w:cs="Times New Roman" w:eastAsia="Times New Roman" w:hAnsi="Times New Roman"/>
          <w:sz w:val="24"/>
          <w:szCs w:val="24"/>
        </w:rPr>
        <w:t xml:space="preserve">El avance alcanzado permite formular las siguientes conclusiones parciales.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Es viable construir un sistema de gestión de emergencias funcionalmente completo empleando exclusivamente tecnologías web estándar y de código abierto. Las capacidades que el problema exige —posicionamiento, captura de imágenes, comunicación bidireccional persistente e instalación en el dispositivo— están disponibles mediante interfaces normalizadas, sin requerir desarrollo nativo ni servicios comerciales de pago.</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La captura automática de la ubicación elimina el principal punto de ambigüedad del reporte telefónico tradicional. El sistema registra las coordenadas con la precisión que informa el receptor del dispositivo y asigna automáticamente la zona administrativa correspondiente mediante proximidad, lo que habilita el análisis estadístico territorial sin requerir intervención del ciudadano.</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La restricción de no emplear frameworks en el cliente resultó pedagógicamente valiosa. Obligó a comprender y resolver de forma explícita la gestión del estado, la actualización de la interfaz y la comunicación con el servidor, mecanismos que un framework oculta tras abstracciones.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El criterio de verificar cada fase en ejecución, y no únicamente mediante revisión del código, demostró su utilidad práctica. Los cuatro defectos documentados en el capítulo anterior comparten una característica: ninguno era visible en el código y todos se manifestaron al ejecutar el sistema.</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La separación estricta entre las capas de rutas, controladores, servicios y modelos permitió incorporar la comunicación en tiempo real y las notificaciones push sin modificar la lógica de negocio existente. Los servicios desconocen el mecanismo de transporte y se limitan a informar de que un suceso ha ocurrido.</w:t>
      </w:r>
    </w:p>
    <w:p>
      <w:pPr>
        <w:pStyle w:val="ListParagraph"/>
        <w:numPr>
          <w:ilvl w:val="0"/>
          <w:numId w:val="2"/>
        </w:numPr>
        <w:spacing w:after="80" w:line="276"/>
        <w:jc w:val="both"/>
      </w:pPr>
      <w:r>
        <w:rPr>
          <w:rFonts w:ascii="Times New Roman" w:cs="Times New Roman" w:eastAsia="Times New Roman" w:hAnsi="Times New Roman"/>
          <w:sz w:val="24"/>
          <w:szCs w:val="24"/>
        </w:rPr>
        <w:t xml:space="preserve">El sistema en su estado actual cumple los objetivos específicos planteados en cinco de sus seis formulaciones, con ciento cuarenta y una comprobaciones automatizadas satisfactorias, y se encuentra en condiciones de completar las cinco fases restantes dentro del cronograma previsto para el curso.</w:t>
      </w:r>
    </w:p>
    <w:p>
      <w:r>
        <w:br w:type="page"/>
      </w:r>
    </w:p>
    <w:p>
      <w:pPr>
        <w:pStyle w:val="Heading1"/>
        <w:spacing w:after="200" w:before="360"/>
      </w:pPr>
      <w:r>
        <w:rPr>
          <w:rFonts w:ascii="Times New Roman" w:cs="Times New Roman" w:eastAsia="Times New Roman" w:hAnsi="Times New Roman"/>
          <w:b/>
          <w:bCs/>
          <w:color w:val="000000"/>
          <w:sz w:val="28"/>
          <w:szCs w:val="28"/>
        </w:rPr>
        <w:t xml:space="preserve">9. REFERENCIAS</w:t>
      </w:r>
    </w:p>
    <w:p>
      <w:pPr>
        <w:spacing w:after="160" w:line="276"/>
        <w:jc w:val="both"/>
      </w:pPr>
      <w:r>
        <w:rPr>
          <w:rFonts w:ascii="Times New Roman" w:cs="Times New Roman" w:eastAsia="Times New Roman" w:hAnsi="Times New Roman"/>
          <w:i/>
          <w:iCs/>
          <w:sz w:val="20"/>
          <w:szCs w:val="20"/>
        </w:rPr>
        <w:t xml:space="preserve">Las referencias se presentan conforme a la norma IEEE, numeradas según su orden de aparición en el texto.</w:t>
      </w:r>
    </w:p>
    <w:p>
      <w:pPr>
        <w:spacing w:after="140" w:line="260"/>
        <w:ind w:left="576" w:hanging="576"/>
        <w:jc w:val="both"/>
      </w:pPr>
      <w:r>
        <w:rPr>
          <w:rFonts w:ascii="Times New Roman" w:cs="Times New Roman" w:eastAsia="Times New Roman" w:hAnsi="Times New Roman"/>
          <w:sz w:val="24"/>
          <w:szCs w:val="24"/>
        </w:rPr>
        <w:t xml:space="preserve">[1]	National Emergency Number Association, «NENA i3 Standard for Next Generation 9-1-1», NENA-STA-010, Alexandria, VA, EE. UU., 2021.</w:t>
      </w:r>
    </w:p>
    <w:p>
      <w:pPr>
        <w:spacing w:after="140" w:line="260"/>
        <w:ind w:left="576" w:hanging="576"/>
        <w:jc w:val="both"/>
      </w:pPr>
      <w:r>
        <w:rPr>
          <w:rFonts w:ascii="Times New Roman" w:cs="Times New Roman" w:eastAsia="Times New Roman" w:hAnsi="Times New Roman"/>
          <w:sz w:val="24"/>
          <w:szCs w:val="24"/>
        </w:rPr>
        <w:t xml:space="preserve">[2]	R. T. Fielding, «Architectural Styles and the Design of Network-based Software Architectures», tesis doctoral, Univ. de California, Irvine, CA, EE. UU., 2000.</w:t>
      </w:r>
    </w:p>
    <w:p>
      <w:pPr>
        <w:spacing w:after="140" w:line="260"/>
        <w:ind w:left="576" w:hanging="576"/>
        <w:jc w:val="both"/>
      </w:pPr>
      <w:r>
        <w:rPr>
          <w:rFonts w:ascii="Times New Roman" w:cs="Times New Roman" w:eastAsia="Times New Roman" w:hAnsi="Times New Roman"/>
          <w:sz w:val="24"/>
          <w:szCs w:val="24"/>
        </w:rPr>
        <w:t xml:space="preserve">[3]	E. F. Codd, «A Relational Model of Data for Large Shared Data Banks», Communications of the ACM, vol. 13, n.º 6, pp. 377–387, jun. 1970.</w:t>
      </w:r>
    </w:p>
    <w:p>
      <w:pPr>
        <w:spacing w:after="140" w:line="260"/>
        <w:ind w:left="576" w:hanging="576"/>
        <w:jc w:val="both"/>
      </w:pPr>
      <w:r>
        <w:rPr>
          <w:rFonts w:ascii="Times New Roman" w:cs="Times New Roman" w:eastAsia="Times New Roman" w:hAnsi="Times New Roman"/>
          <w:sz w:val="24"/>
          <w:szCs w:val="24"/>
        </w:rPr>
        <w:t xml:space="preserve">[4]	World Wide Web Consortium, «Web Application Manifest», W3C Working Draft. [En línea]. Disponible en: https://www.w3.org/TR/appmanifest/</w:t>
      </w:r>
    </w:p>
    <w:p>
      <w:pPr>
        <w:spacing w:after="140" w:line="260"/>
        <w:ind w:left="576" w:hanging="576"/>
        <w:jc w:val="both"/>
      </w:pPr>
      <w:r>
        <w:rPr>
          <w:rFonts w:ascii="Times New Roman" w:cs="Times New Roman" w:eastAsia="Times New Roman" w:hAnsi="Times New Roman"/>
          <w:sz w:val="24"/>
          <w:szCs w:val="24"/>
        </w:rPr>
        <w:t xml:space="preserve">[5]	World Wide Web Consortium, «Service Workers», W3C Candidate Recommendation. [En línea]. Disponible en: https://www.w3.org/TR/service-workers/</w:t>
      </w:r>
    </w:p>
    <w:p>
      <w:pPr>
        <w:spacing w:after="140" w:line="260"/>
        <w:ind w:left="576" w:hanging="576"/>
        <w:jc w:val="both"/>
      </w:pPr>
      <w:r>
        <w:rPr>
          <w:rFonts w:ascii="Times New Roman" w:cs="Times New Roman" w:eastAsia="Times New Roman" w:hAnsi="Times New Roman"/>
          <w:sz w:val="24"/>
          <w:szCs w:val="24"/>
        </w:rPr>
        <w:t xml:space="preserve">[6]	M. Jones, J. Bradley y N. Sakimura, «JSON Web Token (JWT)», RFC 7519, Internet Engineering Task Force, may. 2015.</w:t>
      </w:r>
    </w:p>
    <w:p>
      <w:pPr>
        <w:spacing w:after="140" w:line="260"/>
        <w:ind w:left="576" w:hanging="576"/>
        <w:jc w:val="both"/>
      </w:pPr>
      <w:r>
        <w:rPr>
          <w:rFonts w:ascii="Times New Roman" w:cs="Times New Roman" w:eastAsia="Times New Roman" w:hAnsi="Times New Roman"/>
          <w:sz w:val="24"/>
          <w:szCs w:val="24"/>
        </w:rPr>
        <w:t xml:space="preserve">[7]	M. Thomson, E. Damaggio y B. Raymor, «Generic Event Delivery Using HTTP Push», RFC 8030, Internet Engineering Task Force, dic. 2016.</w:t>
      </w:r>
    </w:p>
    <w:p>
      <w:pPr>
        <w:spacing w:after="140" w:line="260"/>
        <w:ind w:left="576" w:hanging="576"/>
        <w:jc w:val="both"/>
      </w:pPr>
      <w:r>
        <w:rPr>
          <w:rFonts w:ascii="Times New Roman" w:cs="Times New Roman" w:eastAsia="Times New Roman" w:hAnsi="Times New Roman"/>
          <w:sz w:val="24"/>
          <w:szCs w:val="24"/>
        </w:rPr>
        <w:t xml:space="preserve">[8]	M. Thomson y P. Beverloo, «Voluntary Application Server Identification (VAPID) for Web Push», RFC 8292, Internet Engineering Task Force, nov. 2017.</w:t>
      </w:r>
    </w:p>
    <w:p>
      <w:pPr>
        <w:spacing w:after="140" w:line="260"/>
        <w:ind w:left="576" w:hanging="576"/>
        <w:jc w:val="both"/>
      </w:pPr>
      <w:r>
        <w:rPr>
          <w:rFonts w:ascii="Times New Roman" w:cs="Times New Roman" w:eastAsia="Times New Roman" w:hAnsi="Times New Roman"/>
          <w:sz w:val="24"/>
          <w:szCs w:val="24"/>
        </w:rPr>
        <w:t xml:space="preserve">[9]	Congreso de la República de Colombia, «Ley 1581 de 2012, por la cual se dictan disposiciones generales para la protección de datos personales», Diario Oficial, Bogotá, Colombia, 17 oct. 2012.</w:t>
      </w:r>
    </w:p>
    <w:p>
      <w:pPr>
        <w:spacing w:after="140" w:line="260"/>
        <w:ind w:left="576" w:hanging="576"/>
        <w:jc w:val="both"/>
      </w:pPr>
      <w:r>
        <w:rPr>
          <w:rFonts w:ascii="Times New Roman" w:cs="Times New Roman" w:eastAsia="Times New Roman" w:hAnsi="Times New Roman"/>
          <w:sz w:val="24"/>
          <w:szCs w:val="24"/>
        </w:rPr>
        <w:t xml:space="preserve">[10]	Presidencia de la República de Colombia, «Decreto 1377 de 2013, por el cual se reglamenta parcialmente la Ley 1581 de 2012», Diario Oficial, Bogotá, Colombia, 27 jun. 2013.</w:t>
      </w:r>
    </w:p>
    <w:p>
      <w:pPr>
        <w:spacing w:after="140" w:line="260"/>
        <w:ind w:left="576" w:hanging="576"/>
        <w:jc w:val="both"/>
      </w:pPr>
      <w:r>
        <w:rPr>
          <w:rFonts w:ascii="Times New Roman" w:cs="Times New Roman" w:eastAsia="Times New Roman" w:hAnsi="Times New Roman"/>
          <w:sz w:val="24"/>
          <w:szCs w:val="24"/>
        </w:rPr>
        <w:t xml:space="preserve">[11]	Congreso de la República de Colombia, «Ley 1523 de 2012, por la cual se adopta la política nacional de gestión del riesgo de desastres y se establece el Sistema Nacional de Gestión del Riesgo de Desastres», Diario Oficial, Bogotá, Colombia, 24 abr. 2012.</w:t>
      </w:r>
    </w:p>
    <w:p>
      <w:pPr>
        <w:spacing w:after="140" w:line="260"/>
        <w:ind w:left="576" w:hanging="576"/>
        <w:jc w:val="both"/>
      </w:pPr>
      <w:r>
        <w:rPr>
          <w:rFonts w:ascii="Times New Roman" w:cs="Times New Roman" w:eastAsia="Times New Roman" w:hAnsi="Times New Roman"/>
          <w:sz w:val="24"/>
          <w:szCs w:val="24"/>
        </w:rPr>
        <w:t xml:space="preserve">[12]	Ministerio de Tecnologías de la Información y las Comunicaciones, «Resolución 1519 de 2020», Bogotá, Colombia, 24 ago. 2020.</w:t>
      </w:r>
    </w:p>
    <w:p>
      <w:pPr>
        <w:spacing w:after="140" w:line="260"/>
        <w:ind w:left="576" w:hanging="576"/>
        <w:jc w:val="both"/>
      </w:pPr>
      <w:r>
        <w:rPr>
          <w:rFonts w:ascii="Times New Roman" w:cs="Times New Roman" w:eastAsia="Times New Roman" w:hAnsi="Times New Roman"/>
          <w:sz w:val="24"/>
          <w:szCs w:val="24"/>
        </w:rPr>
        <w:t xml:space="preserve">[13]	PostgreSQL Global Development Group, «PostgreSQL 16 Documentation». [En línea]. Disponible en: https://www.postgresql.org/docs/16/</w:t>
      </w:r>
    </w:p>
    <w:p>
      <w:pPr>
        <w:spacing w:after="140" w:line="260"/>
        <w:ind w:left="576" w:hanging="576"/>
        <w:jc w:val="both"/>
      </w:pPr>
      <w:r>
        <w:rPr>
          <w:rFonts w:ascii="Times New Roman" w:cs="Times New Roman" w:eastAsia="Times New Roman" w:hAnsi="Times New Roman"/>
          <w:sz w:val="24"/>
          <w:szCs w:val="24"/>
        </w:rPr>
        <w:t xml:space="preserve">[14]	Open Web Application Security Project, «OWASP Top 10:2021 – The Ten Most Critical Web Application Security Risks», 2021. [En línea]. Disponible en: https://owasp.org/Top10/</w:t>
      </w:r>
    </w:p>
    <w:p>
      <w:pPr>
        <w:spacing w:after="140" w:line="260"/>
        <w:ind w:left="576" w:hanging="576"/>
        <w:jc w:val="both"/>
      </w:pPr>
      <w:r>
        <w:rPr>
          <w:rFonts w:ascii="Times New Roman" w:cs="Times New Roman" w:eastAsia="Times New Roman" w:hAnsi="Times New Roman"/>
          <w:sz w:val="24"/>
          <w:szCs w:val="24"/>
        </w:rPr>
        <w:t xml:space="preserve">[15]	OpenStreetMap Foundation, «OpenStreetMap». [En línea]. Disponible en: https://www.openstreetmap.org/copyright</w:t>
      </w:r>
    </w:p>
    <w:p>
      <w:pPr>
        <w:spacing w:after="140" w:line="260"/>
        <w:ind w:left="576" w:hanging="576"/>
        <w:jc w:val="both"/>
      </w:pPr>
      <w:r>
        <w:rPr>
          <w:rFonts w:ascii="Times New Roman" w:cs="Times New Roman" w:eastAsia="Times New Roman" w:hAnsi="Times New Roman"/>
          <w:sz w:val="24"/>
          <w:szCs w:val="24"/>
        </w:rPr>
        <w:t xml:space="preserve">[16]	V. Agafonkin, «Leaflet: an open-source JavaScript library for mobile-friendly interactive maps». [En línea]. Disponible en: https://leafletjs.com/</w:t>
      </w:r>
    </w:p>
    <w:p>
      <w:pPr>
        <w:spacing w:after="140" w:line="260"/>
        <w:ind w:left="576" w:hanging="576"/>
        <w:jc w:val="both"/>
      </w:pPr>
      <w:r>
        <w:rPr>
          <w:rFonts w:ascii="Times New Roman" w:cs="Times New Roman" w:eastAsia="Times New Roman" w:hAnsi="Times New Roman"/>
          <w:sz w:val="24"/>
          <w:szCs w:val="24"/>
        </w:rPr>
        <w:t xml:space="preserve">[17]	ISO/IEC/IEEE, «ISO/IEC/IEEE 29148:2018 — Systems and software engineering — Life cycle processes — Requirements engineering», Ginebra, Suiza, 2018.</w:t>
      </w:r>
    </w:p>
    <w:p>
      <w:r>
        <w:br w:type="page"/>
      </w:r>
    </w:p>
    <w:p>
      <w:pPr>
        <w:pStyle w:val="Heading1"/>
        <w:spacing w:after="200" w:before="360"/>
      </w:pPr>
      <w:r>
        <w:rPr>
          <w:rFonts w:ascii="Times New Roman" w:cs="Times New Roman" w:eastAsia="Times New Roman" w:hAnsi="Times New Roman"/>
          <w:b/>
          <w:bCs/>
          <w:color w:val="000000"/>
          <w:sz w:val="28"/>
          <w:szCs w:val="28"/>
        </w:rPr>
        <w:t xml:space="preserve">10. ANEXOS</w:t>
      </w:r>
    </w:p>
    <w:p>
      <w:pPr>
        <w:pStyle w:val="Heading2"/>
        <w:spacing w:after="140" w:before="260"/>
      </w:pPr>
      <w:r>
        <w:rPr>
          <w:rFonts w:ascii="Times New Roman" w:cs="Times New Roman" w:eastAsia="Times New Roman" w:hAnsi="Times New Roman"/>
          <w:b/>
          <w:bCs/>
          <w:color w:val="000000"/>
          <w:sz w:val="26"/>
          <w:szCs w:val="26"/>
        </w:rPr>
        <w:t xml:space="preserve">Anexo A. Documentación técnica del proyecto</w:t>
      </w:r>
    </w:p>
    <w:p>
      <w:pPr>
        <w:spacing w:after="160" w:line="276"/>
        <w:jc w:val="both"/>
      </w:pPr>
      <w:r>
        <w:rPr>
          <w:rFonts w:ascii="Times New Roman" w:cs="Times New Roman" w:eastAsia="Times New Roman" w:hAnsi="Times New Roman"/>
          <w:sz w:val="24"/>
          <w:szCs w:val="24"/>
        </w:rPr>
        <w:t xml:space="preserve">El repositorio del proyecto incluye documentación técnica complementaria en la carpeta correspondiente:</w:t>
      </w:r>
    </w:p>
    <w:p>
      <w:pPr>
        <w:pStyle w:val="ListParagraph"/>
        <w:numPr>
          <w:ilvl w:val="0"/>
          <w:numId w:val="3"/>
        </w:numPr>
        <w:spacing w:after="80" w:line="276"/>
        <w:jc w:val="both"/>
      </w:pPr>
      <w:r>
        <w:rPr>
          <w:rFonts w:ascii="Times New Roman" w:cs="Times New Roman" w:eastAsia="Times New Roman" w:hAnsi="Times New Roman"/>
          <w:sz w:val="24"/>
          <w:szCs w:val="24"/>
        </w:rPr>
        <w:t xml:space="preserve">01-ANALISIS-REQUISITOS: requisitos funcionales y no funcionales, reglas de negocio y matriz de permisos.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02-ARQUITECTURA: componentes, flujo de una petición y decisiones arquitectónicas.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03-MODELO-DATOS: entidades, cardinalidades, detalle de tablas y justificación de la normalización.</w:t>
      </w:r>
    </w:p>
    <w:p>
      <w:pPr>
        <w:pStyle w:val="ListParagraph"/>
        <w:numPr>
          <w:ilvl w:val="0"/>
          <w:numId w:val="3"/>
        </w:numPr>
        <w:spacing w:after="80" w:line="276"/>
        <w:jc w:val="both"/>
      </w:pPr>
      <w:r>
        <w:rPr>
          <w:rFonts w:ascii="Times New Roman" w:cs="Times New Roman" w:eastAsia="Times New Roman" w:hAnsi="Times New Roman"/>
          <w:sz w:val="24"/>
          <w:szCs w:val="24"/>
        </w:rPr>
        <w:t xml:space="preserve">04-PLAN-DE-FASES: cronograma y criterios de cierre de cada fase.</w:t>
      </w:r>
    </w:p>
    <w:p>
      <w:pPr>
        <w:pStyle w:val="ListParagraph"/>
        <w:numPr>
          <w:ilvl w:val="0"/>
          <w:numId w:val="3"/>
        </w:numPr>
        <w:spacing w:after="80" w:line="276"/>
        <w:jc w:val="both"/>
      </w:pPr>
      <w:r>
        <w:rPr>
          <w:rFonts w:ascii="Times New Roman" w:cs="Times New Roman" w:eastAsia="Times New Roman" w:hAnsi="Times New Roman"/>
          <w:sz w:val="24"/>
          <w:szCs w:val="24"/>
        </w:rPr>
        <w:t xml:space="preserve">05-API-REST: contrato completo de la interfaz de programación.</w:t>
      </w:r>
    </w:p>
    <w:p>
      <w:pPr>
        <w:pStyle w:val="Heading2"/>
        <w:spacing w:after="140" w:before="260"/>
      </w:pPr>
      <w:r>
        <w:rPr>
          <w:rFonts w:ascii="Times New Roman" w:cs="Times New Roman" w:eastAsia="Times New Roman" w:hAnsi="Times New Roman"/>
          <w:b/>
          <w:bCs/>
          <w:color w:val="000000"/>
          <w:sz w:val="26"/>
          <w:szCs w:val="26"/>
        </w:rPr>
        <w:t xml:space="preserve">Anexo B. Instrucciones de ejecución</w:t>
      </w:r>
    </w:p>
    <w:p>
      <w:pPr>
        <w:spacing w:after="160" w:line="276"/>
        <w:jc w:val="both"/>
      </w:pPr>
      <w:r>
        <w:rPr>
          <w:rFonts w:ascii="Times New Roman" w:cs="Times New Roman" w:eastAsia="Times New Roman" w:hAnsi="Times New Roman"/>
          <w:sz w:val="24"/>
          <w:szCs w:val="24"/>
        </w:rPr>
        <w:t xml:space="preserve">El sistema se pone en marcha con las siguientes instrucciones, ejecutadas desde la carpeta raíz del proyecto:</w:t>
      </w:r>
    </w:p>
    <w:p>
      <w:pPr>
        <w:spacing w:after="0" w:line="240"/>
      </w:pPr>
      <w:r>
        <w:rPr>
          <w:rFonts w:ascii="Consolas" w:cs="Consolas" w:eastAsia="Consolas" w:hAnsi="Consolas"/>
          <w:sz w:val="16"/>
          <w:szCs w:val="16"/>
        </w:rPr>
        <w:t xml:space="preserve">  npm run install:all     Instala las dependencias</w:t>
      </w:r>
    </w:p>
    <w:p>
      <w:pPr>
        <w:spacing w:after="0" w:line="240"/>
      </w:pPr>
      <w:r>
        <w:rPr>
          <w:rFonts w:ascii="Consolas" w:cs="Consolas" w:eastAsia="Consolas" w:hAnsi="Consolas"/>
          <w:sz w:val="16"/>
          <w:szCs w:val="16"/>
        </w:rPr>
        <w:t xml:space="preserve">  npm run db:up           Inicia la base de datos</w:t>
      </w:r>
    </w:p>
    <w:p>
      <w:pPr>
        <w:spacing w:after="0" w:line="240"/>
      </w:pPr>
      <w:r>
        <w:rPr>
          <w:rFonts w:ascii="Consolas" w:cs="Consolas" w:eastAsia="Consolas" w:hAnsi="Consolas"/>
          <w:sz w:val="16"/>
          <w:szCs w:val="16"/>
        </w:rPr>
        <w:t xml:space="preserve">  npm run db:schema       Crea el esquema</w:t>
      </w:r>
    </w:p>
    <w:p>
      <w:pPr>
        <w:spacing w:after="0" w:line="240"/>
      </w:pPr>
      <w:r>
        <w:rPr>
          <w:rFonts w:ascii="Consolas" w:cs="Consolas" w:eastAsia="Consolas" w:hAnsi="Consolas"/>
          <w:sz w:val="16"/>
          <w:szCs w:val="16"/>
        </w:rPr>
        <w:t xml:space="preserve">  npm run db:seed         Carga los datos de demostración</w:t>
      </w:r>
    </w:p>
    <w:p>
      <w:pPr>
        <w:spacing w:after="0" w:line="240"/>
      </w:pPr>
      <w:r>
        <w:rPr>
          <w:rFonts w:ascii="Consolas" w:cs="Consolas" w:eastAsia="Consolas" w:hAnsi="Consolas"/>
          <w:sz w:val="16"/>
          <w:szCs w:val="16"/>
        </w:rPr>
        <w:t xml:space="preserve">  npm run dev             Inicia el servidor</w:t>
      </w:r>
    </w:p>
    <w:p>
      <w:pPr>
        <w:spacing w:after="160" w:line="276"/>
        <w:jc w:val="both"/>
      </w:pPr>
      <w:r>
        <w:rPr>
          <w:rFonts w:ascii="Times New Roman" w:cs="Times New Roman" w:eastAsia="Times New Roman" w:hAnsi="Times New Roman"/>
          <w:sz w:val="24"/>
          <w:szCs w:val="24"/>
        </w:rPr>
        <w:t xml:space="preserve">El sistema queda disponible en la dirección local, puerto 4000. La aplicación móvil se encuentra en la ruta correspondiente a la carpeta de la aplicación.</w:t>
      </w:r>
    </w:p>
    <w:p>
      <w:pPr>
        <w:pStyle w:val="Heading2"/>
        <w:spacing w:after="140" w:before="260"/>
      </w:pPr>
      <w:r>
        <w:rPr>
          <w:rFonts w:ascii="Times New Roman" w:cs="Times New Roman" w:eastAsia="Times New Roman" w:hAnsi="Times New Roman"/>
          <w:b/>
          <w:bCs/>
          <w:color w:val="000000"/>
          <w:sz w:val="26"/>
          <w:szCs w:val="26"/>
        </w:rPr>
        <w:t xml:space="preserve">Anexo C. Usuarios de demostración</w:t>
      </w:r>
    </w:p>
    <w:p>
      <w:pPr>
        <w:spacing w:after="160" w:line="276"/>
        <w:jc w:val="both"/>
      </w:pPr>
      <w:r>
        <w:rPr>
          <w:rFonts w:ascii="Times New Roman" w:cs="Times New Roman" w:eastAsia="Times New Roman" w:hAnsi="Times New Roman"/>
          <w:sz w:val="24"/>
          <w:szCs w:val="24"/>
        </w:rPr>
        <w:t xml:space="preserve">Los datos de demostración incluyen doce usuarios que comparten una misma contraseña de prueba, documentada en el archivo de instrucciones del repositorio. Se relacionan los perfiles disponibles:</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2000"/>
        <w:gridCol w:w="3400"/>
        <w:gridCol w:w="3960"/>
      </w:tblGrid>
      <w:tr>
        <w:trPr>
          <w:tblHeader/>
        </w:trPr>
        <w:tc>
          <w:tcPr>
            <w:tcW w:type="dxa" w:w="20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Rol</w:t>
            </w:r>
          </w:p>
        </w:tc>
        <w:tc>
          <w:tcPr>
            <w:tcW w:type="dxa" w:w="34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Correo electrónico</w:t>
            </w:r>
          </w:p>
        </w:tc>
        <w:tc>
          <w:tcPr>
            <w:tcW w:type="dxa" w:w="39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Función en la demostración</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Administrador</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admin@ers.gov.co</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Acceso completo: usuarios, personal, auditoría y configuración</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Operador</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operador1@ers.gov.co</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Centro de control: gestión y asignación</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Ciudadano</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maria.ruiz@example.com</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Reportes propios y aplicación móvil</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Paramédico</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camilo.ospina@ers.gov.co</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Unidad UM-01, emergencias asignadas</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Bombero</w:t>
            </w:r>
          </w:p>
        </w:tc>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oscar.duarte@ers.gov.co</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Unidad MB-01, emergencias asignadas</w:t>
            </w:r>
          </w:p>
        </w:tc>
      </w:tr>
    </w:tbl>
    <w:p>
      <w:pPr>
        <w:spacing w:after="160" w:line="276"/>
        <w:jc w:val="both"/>
      </w:pPr>
      <w:r>
        <w:rPr>
          <w:rFonts w:ascii="Times New Roman" w:cs="Times New Roman" w:eastAsia="Times New Roman" w:hAnsi="Times New Roman"/>
          <w:sz w:val="24"/>
          <w:szCs w:val="24"/>
        </w:rPr>
        <w:t xml:space="preserve">Se advierte que estas credenciales corresponden exclusivamente al entorno de demostración y deben sustituirse antes de cualquier despliegue real.</w:t>
      </w:r>
    </w:p>
    <w:p>
      <w:pPr>
        <w:pStyle w:val="Heading2"/>
        <w:spacing w:after="140" w:before="260"/>
      </w:pPr>
      <w:r>
        <w:rPr>
          <w:rFonts w:ascii="Times New Roman" w:cs="Times New Roman" w:eastAsia="Times New Roman" w:hAnsi="Times New Roman"/>
          <w:b/>
          <w:bCs/>
          <w:color w:val="000000"/>
          <w:sz w:val="26"/>
          <w:szCs w:val="26"/>
        </w:rPr>
        <w:t xml:space="preserve">Anexo D. Conjunto de datos de demostración</w:t>
      </w:r>
    </w:p>
    <w:p>
      <w:pPr>
        <w:spacing w:after="160" w:line="276"/>
        <w:jc w:val="both"/>
      </w:pPr>
      <w:r>
        <w:rPr>
          <w:rFonts w:ascii="Times New Roman" w:cs="Times New Roman" w:eastAsia="Times New Roman" w:hAnsi="Times New Roman"/>
          <w:sz w:val="24"/>
          <w:szCs w:val="24"/>
        </w:rPr>
        <w:t xml:space="preserve">Los datos de prueba comprenden veinticinco emergencias distribuidas en los treinta días previos y en los cuatro estados posibles: catorce resueltas, tres canceladas, cuatro en proceso y cuatro pendientes. Cuatro de ellas corresponden a activaciones del botón SOS. Se distribuyen en las diez zonas registradas del municipio y cuentan con sus asignaciones, bitácora y notificaciones correspondientes, volumen suficiente para que los indicadores y las representaciones gráficas muestren información realista.</w:t>
      </w:r>
    </w:p>
    <w:sectPr>
      <w:headerReference w:type="default" r:id="rId7"/>
      <w:footerReference w:type="default" r:id="rId8"/>
      <w:pgSz w:w="12240" w:h="15840"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spacing w:after="120"/>
      <w:jc w:val="right"/>
    </w:pPr>
    <w:r>
      <w:rPr>
        <w:rFonts w:ascii="Times New Roman" w:cs="Times New Roman" w:eastAsia="Times New Roman" w:hAnsi="Times New Roman"/>
        <w:color w:val="555555"/>
        <w:sz w:val="18"/>
        <w:szCs w:val="18"/>
      </w:rPr>
      <w:t xml:space="preserve">Emergency Response System — Universidad Cooperativa de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8" w:hanging="316"/>
      </w:pPr>
    </w:lvl>
  </w:abstractNum>
  <w:abstractNum w:abstractNumId="3" w15:restartNumberingAfterBreak="0">
    <w:multiLevelType w:val="hybridMultilevel"/>
    <w:lvl w:ilvl="0" w15:tentative="1">
      <w:start w:val="1"/>
      <w:numFmt w:val="decimal"/>
      <w:lvlText w:val="%1."/>
      <w:lvlJc w:val="left"/>
      <w:pPr>
        <w:ind w:left="648" w:hanging="40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Response System — Documento de avance</dc:title>
  <dc:creator>Yeifer Herley Medina Cruz; Juan Camilo Lombana Gutierrez</dc:creator>
  <dc:description>Proyecto de aula, Universidad Cooperativa de Colombia</dc:description>
  <cp:lastModifiedBy>Un-named</cp:lastModifiedBy>
  <cp:revision>1</cp:revision>
  <dcterms:created xsi:type="dcterms:W3CDTF">2026-09-02T02:04:54.201Z</dcterms:created>
  <dcterms:modified xsi:type="dcterms:W3CDTF">2026-09-02T02:04:54.202Z</dcterms:modified>
</cp:coreProperties>
</file>

<file path=docProps/custom.xml><?xml version="1.0" encoding="utf-8"?>
<Properties xmlns="http://schemas.openxmlformats.org/officeDocument/2006/custom-properties" xmlns:vt="http://schemas.openxmlformats.org/officeDocument/2006/docPropsVTypes"/>
</file>