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Satlas — Finance Broker Cold Email Sequences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New audiences per Ally's targeting brief (Aug 13) · 3-email spintax sequence · Prepared August 17, 2026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Two new campaigns per Ally's targeting: Commercial/Asset Finance Brokers (~36.3K net new TAM) and Specialist Mortgage/Investment Brokers (~10.7K net new TAM, filtered to property investment/refinancing keywords). Both use the standard 3-email spintax format (Day 1/4/8), reply-in-thread on Emails 2-3, {{first_name}}/{{company_name}}/{{sender_signature}} variables, no em dashes. Ready to load into Plusvibe once the Apollo lists are pulled.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50" w:before="360"/>
      </w:pPr>
      <w:r>
        <w:t xml:space="preserve">Campaign 1 — Commercial &amp; Asset Finance Brokers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Trigger language: accountant/broker referral dependence, unpredictable deal flow when a referrer goes quiet. Suggested Apollo credit allocation: ~6,900 (proportional to TAM share).</w:t>
      </w:r>
    </w:p>
    <w:p>
      <w:pPr>
        <w:pStyle w:val="Heading3"/>
        <w:spacing w:after="80" w:before="200"/>
      </w:pPr>
      <w:r>
        <w:rPr>
          <w:color w:val="2F5496"/>
        </w:rPr>
        <w:t xml:space="preserve">Email 1 — Day 1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quick question, {{first_name}} | the referral dependency problem | steady deal flow}}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{%assign time_h = 'now' | date: '%H%M' %} {% if time_h &lt; 1200 %}Morning{%elsif time_h &lt; 1500 %}Afternoon {% else %}Hope I'm not catching you too late in the day{% endif %} {{first_name}},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Noticed you're in commercial and asset finance broking, where a lot of deal flow still comes down to a handful of accountant or broker referrals. | Saw you're a commercial finance broker, and referral relationships still seem to drive most of the pipeline in this space. | Noticed you're in asset finance broking, where deal flow can swing hard depending on how many referrals come in that month.}}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When one of those referrers slows down or starts sending deals elsewhere, the pipeline dries up fast. | That works fine until a referrer goes quiet, moves on, or starts favouring a competitor. | It's a good model until a key referral source cools off, and then the whole month's pipeline is at risk.}}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I help commercial and asset finance brokers build a second, predictable channel of deal flow that doesn't rely on referrals. | I work with finance brokers to add a steady, non-referral source of new deals to their pipeline. | My focus is helping brokers diversify beyond referrals so one quiet month doesn't wreck the pipeline.}}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Worth a quick chat to see if it'd help? | Mind if I send over a bit more info on how it works? | Open to a short call to see if there's a fit?}}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{{sender_signature}}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color w:val="2F5496"/>
        </w:rPr>
        <w:t xml:space="preserve">Email 2 — Day 4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Wait 3 days after Email 1, then send. Reply-in-thread.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{{first_name}},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Just floating this back up in case it got buried. | Wanted to bump this back to the top of your inbox. | Circling back on this in case it slipped through.}}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Still keen to hear whether referral dependency is something worth solving for {{company_name}}. | Curious whether pipeline still swings with referral flow at {{company_name}}. | Wondering if a steadier deal flow channel would be useful at {{company_name}}.}}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Happy to send a one-pager if that's easier than a call. | Even a quick 10-minute call could be worthwhile. | If timing's off right now, no stress, just let me know.}}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Tremayne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color w:val="2F5496"/>
        </w:rPr>
        <w:t xml:space="preserve">Email 3 — Day 8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Wait 4 days after Email 2, then send. Reply-in-thread.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Hi | Hey }} {{first_name}},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Haven't heard back, so I'll leave this here for now. | I'll stop following up after this, so wanted to close the loop. | This'll be my last note on this for 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If referral dependency ever becomes a priority to solve, happy to pick this back up. | If a second deal-flow channel becomes worth exploring down the track, the door's open. | If pipeline swings start to bite, feel free to reach out anytime.}}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All the best with the current deals. | Wishing you a strong run this quarter. | All the best for 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{{sender_signature}}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50" w:before="360"/>
      </w:pPr>
      <w:r>
        <w:t xml:space="preserve">Campaign 2 — Specialist Mortgage &amp; Investment Brokers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Trigger language: growth vs. referral-dependency trade-off, scaling an investor-focused book without more referral relationships. Suggested Apollo credit allocation: ~2,100 (proportional to TAM share).</w:t>
      </w:r>
    </w:p>
    <w:p>
      <w:pPr>
        <w:pStyle w:val="Heading3"/>
        <w:spacing w:after="80" w:before="200"/>
      </w:pPr>
      <w:r>
        <w:rPr>
          <w:color w:val="2F5496"/>
        </w:rPr>
        <w:t xml:space="preserve">Email 1 — Day 1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quick question, {{first_name}} | growth without more referrals | steady investor deal flow}}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{%assign time_h = 'now' | date: '%H%M' %} {% if time_h &lt; 1200 %}Morning{%elsif time_h &lt; 1500 %}Afternoon {% else %}Hope I'm not catching you too late in the day{% endif %} {{first_name}},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Noticed you specialise in property investment and refinancing, where growth often means relying on more referrals just to keep pace. | Saw you're a specialist mortgage and investment broker, and scaling usually means chasing more referral relationships. | Noticed you're focused on investor finance, where growing the book often comes down to how many referrers you can line up.}}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That's a hard trade-off, more growth means more referral dependency, not less. | It's a tough spot: the more you grow, the more exposed you are to referral flow drying up. | Growth and referral dependency tend to move together, which isn't a great trade-off long term.}}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I help specialist mortgage and investment brokers add a predictable channel of investor-focused deal flow that doesn't rely on referrals. | I work with investment lending specialists to build a steady, non-referral pipeline of investor clients. | My focus is helping brokers in this space grow without needing to constantly chase more referral relationships.}}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Worth a quick chat to see if it'd help? | Mind if I send over a bit more info on how it works? | Open to a short call to see if there's a fit?}}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{{sender_signature}}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color w:val="2F5496"/>
        </w:rPr>
        <w:t xml:space="preserve">Email 2 — Day 4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Wait 3 days after Email 1, then send. Reply-in-thread.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{{first_name}},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Just floating this back up in case it got buried. | Wanted to bump this back to the top of your inbox. | Circling back on this in case it slipped through.}}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Still keen to hear whether growing without more referral dependency is something worth exploring for {{company_name}}. | Curious whether investor deal flow is still tied mostly to referrals at {{company_name}}. | Wondering if a steadier pipeline would help {{company_name}} scale.}}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Happy to send a one-pager if that's easier than a call. | Even a quick 10-minute call could be worthwhile. | If timing's off right now, no stress, just let me know.}}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Tremayne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color w:val="2F5496"/>
        </w:rPr>
        <w:t xml:space="preserve">Email 3 — Day 8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Wait 4 days after Email 2, then send. Reply-in-thread.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Subject: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Hi | Hey }} {{first_name}},</w:t>
      </w:r>
    </w:p>
    <w:p>
      <w:pPr>
        <w:spacing w:after="40" w:before="100"/>
      </w:pPr>
      <w:r>
        <w:rPr>
          <w:b/>
          <w:bCs/>
          <w:color w:val="555555"/>
          <w:sz w:val="19"/>
          <w:szCs w:val="19"/>
        </w:rPr>
        <w:t xml:space="preserve">Body: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Haven't heard back, so I'll leave this here for now. | I'll stop following up after this, so wanted to close the loop. | This'll be my last note on this for 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If growing beyond referral dependency ever becomes a priority, happy to pick this back up. | If a steadier investor pipeline becomes worth exploring down the track, the door's open. | If referral reliance starts to cap growth, feel free to reach out anytime.}}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{{RANDOM | All the best with the current pipeline. | Wishing you a strong run this quarter. | All the best for now.}}</w:t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{{sender_signature}}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2026-08-18T04:33:55.347Z</dcterms:created>
  <dcterms:modified xsi:type="dcterms:W3CDTF">2026-08-18T04:33:55.353Z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