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rPr>
          <w:rFonts w:ascii="Rubik" w:cs="Rubik" w:eastAsia="Rubik" w:hAnsi="Rubik"/>
          <w:b w:val="1"/>
          <w:bCs w:val="1"/>
          <w:sz w:val="64"/>
          <w:szCs w:val="64"/>
        </w:rPr>
      </w:pPr>
      <w:bookmarkStart w:colFirst="0" w:colLast="0" w:name="_70nd95yspxnv" w:id="0"/>
      <w:bookmarkEnd w:id="0"/>
      <w:r w:rsidDel="00000000" w:rsidR="00000000" w:rsidRPr="00000000">
        <w:rPr>
          <w:rFonts w:ascii="Rubik" w:cs="Rubik" w:eastAsia="Rubik" w:hAnsi="Rubik"/>
          <w:b w:val="1"/>
          <w:bCs w:val="1"/>
          <w:sz w:val="64"/>
          <w:szCs w:val="64"/>
          <w:rtl w:val="0"/>
        </w:rPr>
        <w:t xml:space="preserve">YEISON BEDOYA LOPEZ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36"/>
          <w:szCs w:val="36"/>
          <w:rtl w:val="0"/>
        </w:rPr>
        <w:t xml:space="preserve">SENIOR PRODUCT DESIGNER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SaaS · B2B · B2C · Design Systems</w:t>
      </w:r>
    </w:p>
    <w:p w:rsidR="00000000" w:rsidDel="00000000" w:rsidP="00000000" w:rsidRDefault="00000000" w:rsidRPr="00000000" w14:paraId="00000004">
      <w:pPr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ubik" w:cs="Rubik" w:eastAsia="Rubik" w:hAnsi="Rubik"/>
          <w:sz w:val="24"/>
          <w:szCs w:val="24"/>
        </w:rPr>
      </w:pPr>
      <w:hyperlink r:id="rId6">
        <w:r w:rsidDel="00000000" w:rsidR="00000000" w:rsidRPr="00000000">
          <w:rPr>
            <w:rFonts w:ascii="Rubik" w:cs="Rubik" w:eastAsia="Rubik" w:hAnsi="Rubik"/>
            <w:color w:val="1155cc"/>
            <w:sz w:val="24"/>
            <w:szCs w:val="24"/>
            <w:u w:val="single"/>
            <w:rtl w:val="0"/>
          </w:rPr>
          <w:t xml:space="preserve">https://yeilopez.github.io/me/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·</w:t>
      </w:r>
      <w:r w:rsidDel="00000000" w:rsidR="00000000" w:rsidRPr="00000000">
        <w:rPr>
          <w:sz w:val="26"/>
          <w:szCs w:val="26"/>
          <w:rtl w:val="0"/>
        </w:rPr>
        <w:t xml:space="preserve"> </w:t>
      </w:r>
      <w:hyperlink r:id="rId7">
        <w:r w:rsidDel="00000000" w:rsidR="00000000" w:rsidRPr="00000000">
          <w:rPr>
            <w:rFonts w:ascii="Rubik" w:cs="Rubik" w:eastAsia="Rubik" w:hAnsi="Rubik"/>
            <w:color w:val="1155cc"/>
            <w:sz w:val="24"/>
            <w:szCs w:val="24"/>
            <w:u w:val="single"/>
            <w:rtl w:val="0"/>
          </w:rPr>
          <w:t xml:space="preserve">https://linkedin.com/in/yeilpz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yeilopez.design@gmail.com</w:t>
      </w:r>
    </w:p>
    <w:p w:rsidR="00000000" w:rsidDel="00000000" w:rsidP="00000000" w:rsidRDefault="00000000" w:rsidRPr="00000000" w14:paraId="00000007">
      <w:pPr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Manizales - Colombia  </w:t>
      </w:r>
      <w:r w:rsidDel="00000000" w:rsidR="00000000" w:rsidRPr="00000000">
        <w:rPr>
          <w:rFonts w:ascii="Rubik" w:cs="Rubik" w:eastAsia="Rubik" w:hAnsi="Rubik"/>
          <w:rtl w:val="0"/>
        </w:rPr>
        <w:t xml:space="preserve"> (UTC-5)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ubik Medium" w:cs="Rubik Medium" w:eastAsia="Rubik Medium" w:hAnsi="Rubik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>
          <w:rFonts w:ascii="Rubik" w:cs="Rubik" w:eastAsia="Rubik" w:hAnsi="Rubik"/>
          <w:sz w:val="32"/>
          <w:szCs w:val="32"/>
        </w:rPr>
      </w:pPr>
      <w:bookmarkStart w:colFirst="0" w:colLast="0" w:name="_re4r8ghdi5y" w:id="1"/>
      <w:bookmarkEnd w:id="1"/>
      <w:r w:rsidDel="00000000" w:rsidR="00000000" w:rsidRPr="00000000">
        <w:rPr>
          <w:rFonts w:ascii="Rubik Medium" w:cs="Rubik Medium" w:eastAsia="Rubik Medium" w:hAnsi="Rubik Medium"/>
          <w:color w:val="000000"/>
          <w:sz w:val="32"/>
          <w:szCs w:val="3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 combine product thinking, UX strategy, and design systems to </w:t>
      </w: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create scalable interfaces with operational impact</w:t>
      </w:r>
      <w:r w:rsidDel="00000000" w:rsidR="00000000" w:rsidRPr="00000000">
        <w:rPr>
          <w:rFonts w:ascii="Inter" w:cs="Inter" w:eastAsia="Inter" w:hAnsi="Inter"/>
          <w:rtl w:val="0"/>
        </w:rPr>
        <w:t xml:space="preserve">. I work in short cycles with engineering and business, </w:t>
      </w: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validating every decision with data and real user feedback</w:t>
      </w:r>
      <w:r w:rsidDel="00000000" w:rsidR="00000000" w:rsidRPr="00000000">
        <w:rPr>
          <w:rFonts w:ascii="Inter" w:cs="Inter" w:eastAsia="Inter" w:hAnsi="Inte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rFonts w:ascii="Rubik Medium" w:cs="Rubik Medium" w:eastAsia="Rubik Medium" w:hAnsi="Rubik Medium"/>
          <w:sz w:val="24"/>
          <w:szCs w:val="24"/>
        </w:rPr>
      </w:pPr>
      <w:bookmarkStart w:colFirst="0" w:colLast="0" w:name="_9ukdi62z1eo3" w:id="2"/>
      <w:bookmarkEnd w:id="2"/>
      <w:r w:rsidDel="00000000" w:rsidR="00000000" w:rsidRPr="00000000">
        <w:rPr>
          <w:rFonts w:ascii="Rubik Medium" w:cs="Rubik Medium" w:eastAsia="Rubik Medium" w:hAnsi="Rubik Medium"/>
          <w:color w:val="000000"/>
          <w:rtl w:val="0"/>
        </w:rPr>
        <w:t xml:space="preserve">KEY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Reduced manual review time by 120 hours/month: improved route escort satisfaction</w:t>
      </w:r>
      <w:r w:rsidDel="00000000" w:rsidR="00000000" w:rsidRPr="00000000">
        <w:rPr>
          <w:rFonts w:ascii="Inter" w:cs="Inter" w:eastAsia="Inter" w:hAnsi="Inter"/>
          <w:rtl w:val="0"/>
        </w:rPr>
        <w:t xml:space="preserve">, increasing NPS by 45% after the Centaurus 2.0 redesign.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Built 2 Design Systems from scratch</w:t>
      </w:r>
      <w:r w:rsidDel="00000000" w:rsidR="00000000" w:rsidRPr="00000000">
        <w:rPr>
          <w:rFonts w:ascii="Inter" w:cs="Inter" w:eastAsia="Inter" w:hAnsi="Inter"/>
          <w:rtl w:val="0"/>
        </w:rPr>
        <w:t xml:space="preserve"> for 10 products in production.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Designed one platform and 6 internal management applications</w:t>
      </w:r>
      <w:r w:rsidDel="00000000" w:rsidR="00000000" w:rsidRPr="00000000">
        <w:rPr>
          <w:rFonts w:ascii="Inter" w:cs="Inter" w:eastAsia="Inter" w:hAnsi="Inter"/>
          <w:rtl w:val="0"/>
        </w:rPr>
        <w:t xml:space="preserve"> in Flutter (iOS and Android) in 14 months.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Achieved +20% increase in enrollments </w:t>
      </w:r>
      <w:r w:rsidDel="00000000" w:rsidR="00000000" w:rsidRPr="00000000">
        <w:rPr>
          <w:rFonts w:ascii="Inter" w:cs="Inter" w:eastAsia="Inter" w:hAnsi="Inter"/>
          <w:rtl w:val="0"/>
        </w:rPr>
        <w:t xml:space="preserve">for a B2C EdTech platform.</w:t>
      </w:r>
    </w:p>
    <w:p w:rsidR="00000000" w:rsidDel="00000000" w:rsidP="00000000" w:rsidRDefault="00000000" w:rsidRPr="00000000" w14:paraId="00000010">
      <w:pPr>
        <w:pStyle w:val="Heading3"/>
        <w:rPr>
          <w:rFonts w:ascii="Rubik Medium" w:cs="Rubik Medium" w:eastAsia="Rubik Medium" w:hAnsi="Rubik Medium"/>
          <w:sz w:val="24"/>
          <w:szCs w:val="24"/>
        </w:rPr>
      </w:pPr>
      <w:bookmarkStart w:colFirst="0" w:colLast="0" w:name="_4bf1d2alip73" w:id="3"/>
      <w:bookmarkEnd w:id="3"/>
      <w:r w:rsidDel="00000000" w:rsidR="00000000" w:rsidRPr="00000000">
        <w:rPr>
          <w:rFonts w:ascii="Rubik Medium" w:cs="Rubik Medium" w:eastAsia="Rubik Medium" w:hAnsi="Rubik Medium"/>
          <w:color w:val="000000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Inter" w:cs="Inter" w:eastAsia="Inter" w:hAnsi="Inter"/>
        </w:rPr>
      </w:pPr>
      <w:r w:rsidDel="00000000" w:rsidR="00000000" w:rsidRPr="00000000">
        <w:rPr>
          <w:rFonts w:ascii="Rubik Medium" w:cs="Rubik Medium" w:eastAsia="Rubik Medium" w:hAnsi="Rubik Medium"/>
          <w:sz w:val="24"/>
          <w:szCs w:val="24"/>
          <w:rtl w:val="0"/>
        </w:rPr>
        <w:t xml:space="preserve">Design methodologies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Product Strategy · UX/UI · User Research · Product Metrics · Design Systems · Accessibility (WCAG AA) · Agile/Scrum · AI-assisted design</w:t>
      </w:r>
    </w:p>
    <w:p w:rsidR="00000000" w:rsidDel="00000000" w:rsidP="00000000" w:rsidRDefault="00000000" w:rsidRPr="00000000" w14:paraId="00000013">
      <w:pPr>
        <w:rPr>
          <w:rFonts w:ascii="Inter" w:cs="Inter" w:eastAsia="Inter" w:hAnsi="Inter"/>
        </w:rPr>
      </w:pPr>
      <w:r w:rsidDel="00000000" w:rsidR="00000000" w:rsidRPr="00000000">
        <w:rPr>
          <w:rFonts w:ascii="Rubik Medium" w:cs="Rubik Medium" w:eastAsia="Rubik Medium" w:hAnsi="Rubik Medium"/>
          <w:sz w:val="24"/>
          <w:szCs w:val="24"/>
          <w:rtl w:val="0"/>
        </w:rPr>
        <w:t xml:space="preserve">Design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Figma (Expert) · Lottie · Adobe Suite · Hotjar · Notion</w:t>
      </w:r>
    </w:p>
    <w:p w:rsidR="00000000" w:rsidDel="00000000" w:rsidP="00000000" w:rsidRDefault="00000000" w:rsidRPr="00000000" w14:paraId="00000015">
      <w:pPr>
        <w:rPr>
          <w:rFonts w:ascii="Inter" w:cs="Inter" w:eastAsia="Inter" w:hAnsi="Inter"/>
        </w:rPr>
      </w:pPr>
      <w:r w:rsidDel="00000000" w:rsidR="00000000" w:rsidRPr="00000000">
        <w:rPr>
          <w:rFonts w:ascii="Rubik Medium" w:cs="Rubik Medium" w:eastAsia="Rubik Medium" w:hAnsi="Rubik Medium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HTML · CSS · Vibe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ubik Medium" w:cs="Rubik Medium" w:eastAsia="Rubik Medium" w:hAnsi="Rubik Medium"/>
          <w:sz w:val="24"/>
          <w:szCs w:val="24"/>
        </w:rPr>
      </w:pPr>
      <w:r w:rsidDel="00000000" w:rsidR="00000000" w:rsidRPr="00000000">
        <w:rPr>
          <w:rFonts w:ascii="Rubik Medium" w:cs="Rubik Medium" w:eastAsia="Rubik Medium" w:hAnsi="Rubik Medium"/>
          <w:sz w:val="24"/>
          <w:szCs w:val="24"/>
          <w:rtl w:val="0"/>
        </w:rPr>
        <w:t xml:space="preserve">Languages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Spanish (native) · English B2.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rFonts w:ascii="Rubik" w:cs="Rubik" w:eastAsia="Rubik" w:hAnsi="Rubik"/>
          <w:sz w:val="32"/>
          <w:szCs w:val="32"/>
        </w:rPr>
      </w:pPr>
      <w:bookmarkStart w:colFirst="0" w:colLast="0" w:name="_yj69p6qyi43n" w:id="4"/>
      <w:bookmarkEnd w:id="4"/>
      <w:r w:rsidDel="00000000" w:rsidR="00000000" w:rsidRPr="00000000">
        <w:rPr>
          <w:rFonts w:ascii="Rubik Medium" w:cs="Rubik Medium" w:eastAsia="Rubik Medium" w:hAnsi="Rubik Medium"/>
          <w:color w:val="000000"/>
          <w:sz w:val="32"/>
          <w:szCs w:val="32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ubik Light" w:cs="Rubik Light" w:eastAsia="Rubik Light" w:hAnsi="Rubik Light"/>
        </w:rPr>
      </w:pPr>
      <w:r w:rsidDel="00000000" w:rsidR="00000000" w:rsidRPr="00000000">
        <w:rPr>
          <w:rFonts w:ascii="Rubik Medium" w:cs="Rubik Medium" w:eastAsia="Rubik Medium" w:hAnsi="Rubik Medium"/>
          <w:sz w:val="24"/>
          <w:szCs w:val="24"/>
          <w:rtl w:val="0"/>
        </w:rPr>
        <w:t xml:space="preserve">DETECTA SECURITY · Product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ubik Light" w:cs="Rubik Light" w:eastAsia="Rubik Light" w:hAnsi="Rubik Light"/>
        </w:rPr>
      </w:pPr>
      <w:r w:rsidDel="00000000" w:rsidR="00000000" w:rsidRPr="00000000">
        <w:rPr>
          <w:rFonts w:ascii="Rubik Light" w:cs="Rubik Light" w:eastAsia="Rubik Light" w:hAnsi="Rubik Light"/>
          <w:rtl w:val="0"/>
        </w:rPr>
        <w:t xml:space="preserve">B2B logistics security · Remote (For Mexico) · June 2024 - April 2026</w:t>
      </w:r>
    </w:p>
    <w:p w:rsidR="00000000" w:rsidDel="00000000" w:rsidP="00000000" w:rsidRDefault="00000000" w:rsidRPr="00000000" w14:paraId="0000001C">
      <w:pPr>
        <w:rPr>
          <w:rFonts w:ascii="Rubik Light" w:cs="Rubik Light" w:eastAsia="Rubik Light" w:hAnsi="Rubik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Led the redesign of Centaurus 2.0 Android App</w:t>
      </w:r>
      <w:r w:rsidDel="00000000" w:rsidR="00000000" w:rsidRPr="00000000">
        <w:rPr>
          <w:rFonts w:ascii="Inter" w:cs="Inter" w:eastAsia="Inter" w:hAnsi="Inter"/>
          <w:rtl w:val="0"/>
        </w:rPr>
        <w:t xml:space="preserve">, including offline-first architecture, voice commands, and Lottie micro-interactions. Outcome: 98% logging accuracy and 120 hours saved per month. This redesign started from identifying that 40% of logs were inconsistent due to connectivity issues.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Unified the Monitoring Console</w:t>
      </w:r>
      <w:r w:rsidDel="00000000" w:rsidR="00000000" w:rsidRPr="00000000">
        <w:rPr>
          <w:rFonts w:ascii="Inter" w:cs="Inter" w:eastAsia="Inter" w:hAnsi="Inter"/>
          <w:rtl w:val="0"/>
        </w:rPr>
        <w:t xml:space="preserve"> integrating telemetry, VoIP, and automated protocols working closely with the development team and the operations area. Outcome: reporting time reduced from 25 to 15 minutes and 100% audit compliance.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I developed the Control Tower,</w:t>
      </w:r>
      <w:r w:rsidDel="00000000" w:rsidR="00000000" w:rsidRPr="00000000">
        <w:rPr>
          <w:rFonts w:ascii="Inter" w:cs="Inter" w:eastAsia="Inter" w:hAnsi="Inter"/>
          <w:rtl w:val="0"/>
        </w:rPr>
        <w:t xml:space="preserve"> integrating 300+ GPS accounts into a single hub. Outcome: 80% faster incident detection, improving response time.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Implemented Design System</w:t>
      </w:r>
      <w:r w:rsidDel="00000000" w:rsidR="00000000" w:rsidRPr="00000000">
        <w:rPr>
          <w:rFonts w:ascii="Inter" w:cs="Inter" w:eastAsia="Inter" w:hAnsi="Inter"/>
          <w:rtl w:val="0"/>
        </w:rPr>
        <w:t xml:space="preserve"> with design tokens and WCAG AA accessibility across 3 products, improving contrast and visual hierarchy in critical monitoring flows to prevent unintentional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ubik" w:cs="Rubik" w:eastAsia="Rubik" w:hAnsi="Rubik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ubik Medium" w:cs="Rubik Medium" w:eastAsia="Rubik Medium" w:hAnsi="Rubik Medium"/>
          <w:sz w:val="24"/>
          <w:szCs w:val="24"/>
        </w:rPr>
      </w:pPr>
      <w:r w:rsidDel="00000000" w:rsidR="00000000" w:rsidRPr="00000000">
        <w:rPr>
          <w:rFonts w:ascii="Rubik Medium" w:cs="Rubik Medium" w:eastAsia="Rubik Medium" w:hAnsi="Rubik Medium"/>
          <w:sz w:val="24"/>
          <w:szCs w:val="24"/>
          <w:rtl w:val="0"/>
        </w:rPr>
        <w:t xml:space="preserve">BELOG IT · Product Designer</w:t>
      </w:r>
    </w:p>
    <w:p w:rsidR="00000000" w:rsidDel="00000000" w:rsidP="00000000" w:rsidRDefault="00000000" w:rsidRPr="00000000" w14:paraId="00000023">
      <w:pPr>
        <w:rPr>
          <w:rFonts w:ascii="Rubik Light" w:cs="Rubik Light" w:eastAsia="Rubik Light" w:hAnsi="Rubik Light"/>
        </w:rPr>
      </w:pPr>
      <w:r w:rsidDel="00000000" w:rsidR="00000000" w:rsidRPr="00000000">
        <w:rPr>
          <w:rFonts w:ascii="Rubik Light" w:cs="Rubik Light" w:eastAsia="Rubik Light" w:hAnsi="Rubik Light"/>
          <w:rtl w:val="0"/>
        </w:rPr>
        <w:t xml:space="preserve">Software factory · Hybrid (In Argentina) · February 2023 - April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ubik" w:cs="Rubik" w:eastAsia="Rubik" w:hAnsi="Rubik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I designed one platform and 6 internal management and supplier applications</w:t>
      </w:r>
      <w:r w:rsidDel="00000000" w:rsidR="00000000" w:rsidRPr="00000000">
        <w:rPr>
          <w:rFonts w:ascii="Inter" w:cs="Inter" w:eastAsia="Inter" w:hAnsi="Inter"/>
          <w:rtl w:val="0"/>
        </w:rPr>
        <w:t xml:space="preserve"> in Flutter for iOS and Android in 14 months.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I created a Design System with shared foundations </w:t>
      </w:r>
      <w:r w:rsidDel="00000000" w:rsidR="00000000" w:rsidRPr="00000000">
        <w:rPr>
          <w:rFonts w:ascii="Inter" w:cs="Inter" w:eastAsia="Inter" w:hAnsi="Inter"/>
          <w:rtl w:val="0"/>
        </w:rPr>
        <w:t xml:space="preserve">and business-line variations, accelerating development through shared components and styles.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I standardized reusable micro-interaction</w:t>
      </w:r>
      <w:r w:rsidDel="00000000" w:rsidR="00000000" w:rsidRPr="00000000">
        <w:rPr>
          <w:rFonts w:ascii="Inter" w:cs="Inter" w:eastAsia="Inter" w:hAnsi="Inter"/>
          <w:rtl w:val="0"/>
        </w:rPr>
        <w:t xml:space="preserve"> patterns across 7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ubik" w:cs="Rubik" w:eastAsia="Rubik" w:hAnsi="Rubi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ubik Medium" w:cs="Rubik Medium" w:eastAsia="Rubik Medium" w:hAnsi="Rubik Medium"/>
          <w:sz w:val="24"/>
          <w:szCs w:val="24"/>
        </w:rPr>
      </w:pPr>
      <w:r w:rsidDel="00000000" w:rsidR="00000000" w:rsidRPr="00000000">
        <w:rPr>
          <w:rFonts w:ascii="Rubik Medium" w:cs="Rubik Medium" w:eastAsia="Rubik Medium" w:hAnsi="Rubik Medium"/>
          <w:sz w:val="24"/>
          <w:szCs w:val="24"/>
          <w:rtl w:val="0"/>
        </w:rPr>
        <w:t xml:space="preserve">FIERA STUDIO · Diseñador UX/UI y Motion Designer</w:t>
      </w:r>
    </w:p>
    <w:p w:rsidR="00000000" w:rsidDel="00000000" w:rsidP="00000000" w:rsidRDefault="00000000" w:rsidRPr="00000000" w14:paraId="0000002A">
      <w:pPr>
        <w:rPr>
          <w:rFonts w:ascii="Rubik" w:cs="Rubik" w:eastAsia="Rubik" w:hAnsi="Rubik"/>
        </w:rPr>
      </w:pPr>
      <w:r w:rsidDel="00000000" w:rsidR="00000000" w:rsidRPr="00000000">
        <w:rPr>
          <w:rFonts w:ascii="Rubik Light" w:cs="Rubik Light" w:eastAsia="Rubik Light" w:hAnsi="Rubik Light"/>
          <w:rtl w:val="0"/>
        </w:rPr>
        <w:t xml:space="preserve">Software factory · Hybrid (In Argentina) · May 2021 - November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Rubik SemiBold" w:cs="Rubik SemiBold" w:eastAsia="Rubik SemiBold" w:hAnsi="Rubik SemiBold"/>
          <w:rtl w:val="0"/>
        </w:rPr>
        <w:t xml:space="preserve">Extended Iké Asistencia’s brand system</w:t>
      </w:r>
      <w:r w:rsidDel="00000000" w:rsidR="00000000" w:rsidRPr="00000000">
        <w:rPr>
          <w:rFonts w:ascii="Inter" w:cs="Inter" w:eastAsia="Inter" w:hAnsi="Inter"/>
          <w:rtl w:val="0"/>
        </w:rPr>
        <w:t xml:space="preserve"> into a digital product for over 2 million users.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Designed DemandCloud from 0→1</w:t>
      </w:r>
      <w:r w:rsidDel="00000000" w:rsidR="00000000" w:rsidRPr="00000000">
        <w:rPr>
          <w:rFonts w:ascii="Inter" w:cs="Inter" w:eastAsia="Inter" w:hAnsi="Inter"/>
          <w:rtl w:val="0"/>
        </w:rPr>
        <w:t xml:space="preserve">, a B2B SaaS (onboarding, dashboard, scheduling, and reports) that helped optimize cloud service costs.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Created illustrations </w:t>
      </w:r>
      <w:r w:rsidDel="00000000" w:rsidR="00000000" w:rsidRPr="00000000">
        <w:rPr>
          <w:rFonts w:ascii="Inter" w:cs="Inter" w:eastAsia="Inter" w:hAnsi="Inter"/>
          <w:rtl w:val="0"/>
        </w:rPr>
        <w:t xml:space="preserve">for the different webapp products and animations for user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ubik Medium" w:cs="Rubik Medium" w:eastAsia="Rubik Medium" w:hAnsi="Rubik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ubik Medium" w:cs="Rubik Medium" w:eastAsia="Rubik Medium" w:hAnsi="Rubik Medium"/>
          <w:sz w:val="24"/>
          <w:szCs w:val="24"/>
        </w:rPr>
      </w:pPr>
      <w:r w:rsidDel="00000000" w:rsidR="00000000" w:rsidRPr="00000000">
        <w:rPr>
          <w:rFonts w:ascii="Rubik Medium" w:cs="Rubik Medium" w:eastAsia="Rubik Medium" w:hAnsi="Rubik Medium"/>
          <w:sz w:val="24"/>
          <w:szCs w:val="24"/>
          <w:rtl w:val="0"/>
        </w:rPr>
        <w:t xml:space="preserve">EDUCAEDU · UX / UI Designer</w:t>
      </w:r>
    </w:p>
    <w:p w:rsidR="00000000" w:rsidDel="00000000" w:rsidP="00000000" w:rsidRDefault="00000000" w:rsidRPr="00000000" w14:paraId="00000031">
      <w:pPr>
        <w:rPr>
          <w:rFonts w:ascii="Rubik Light" w:cs="Rubik Light" w:eastAsia="Rubik Light" w:hAnsi="Rubik Light"/>
        </w:rPr>
      </w:pPr>
      <w:r w:rsidDel="00000000" w:rsidR="00000000" w:rsidRPr="00000000">
        <w:rPr>
          <w:rFonts w:ascii="Rubik Light" w:cs="Rubik Light" w:eastAsia="Rubik Light" w:hAnsi="Rubik Light"/>
          <w:rtl w:val="0"/>
        </w:rPr>
        <w:t xml:space="preserve">B2C EdTech · Hybrid (In Argentina) · November 2017 - May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ubik Light" w:cs="Rubik Light" w:eastAsia="Rubik Light" w:hAnsi="Rubik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Redesigned landing pages</w:t>
      </w:r>
      <w:r w:rsidDel="00000000" w:rsidR="00000000" w:rsidRPr="00000000">
        <w:rPr>
          <w:rFonts w:ascii="Inter" w:cs="Inter" w:eastAsia="Inter" w:hAnsi="Inter"/>
          <w:rtl w:val="0"/>
        </w:rPr>
        <w:t xml:space="preserve"> with content and UI strategy. Outcome: +20% increase in enrollments, after identifying that on average 60% of visitors dropped off before completing the enrollment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>
          <w:rFonts w:ascii="Rubik" w:cs="Rubik" w:eastAsia="Rubik" w:hAnsi="Rubik"/>
        </w:rPr>
      </w:pPr>
      <w:bookmarkStart w:colFirst="0" w:colLast="0" w:name="_9ak0bv6740jo" w:id="5"/>
      <w:bookmarkEnd w:id="5"/>
      <w:r w:rsidDel="00000000" w:rsidR="00000000" w:rsidRPr="00000000">
        <w:rPr>
          <w:rFonts w:ascii="Rubik Medium" w:cs="Rubik Medium" w:eastAsia="Rubik Medium" w:hAnsi="Rubik Medium"/>
          <w:color w:val="000000"/>
          <w:sz w:val="32"/>
          <w:szCs w:val="3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Postgraduate in Project Management</w:t>
      </w:r>
      <w:r w:rsidDel="00000000" w:rsidR="00000000" w:rsidRPr="00000000">
        <w:rPr>
          <w:rFonts w:ascii="Inter" w:cs="Inter" w:eastAsia="Inter" w:hAnsi="Inter"/>
          <w:rtl w:val="0"/>
        </w:rPr>
        <w:t xml:space="preserve"> · UTN · January 2023 - December 2023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Diploma in UX and Accessibility</w:t>
      </w:r>
      <w:r w:rsidDel="00000000" w:rsidR="00000000" w:rsidRPr="00000000">
        <w:rPr>
          <w:rFonts w:ascii="Inter" w:cs="Inter" w:eastAsia="Inter" w:hAnsi="Inter"/>
          <w:rtl w:val="0"/>
        </w:rPr>
        <w:t xml:space="preserve"> · UTN · January 2019 - December 2019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t xml:space="preserve">Graphic Design Degree</w:t>
      </w:r>
      <w:r w:rsidDel="00000000" w:rsidR="00000000" w:rsidRPr="00000000">
        <w:rPr>
          <w:rFonts w:ascii="Inter" w:cs="Inter" w:eastAsia="Inter" w:hAnsi="Inter"/>
          <w:rtl w:val="0"/>
        </w:rPr>
        <w:t xml:space="preserve"> · UBA · January 2012 - December 2018</w:t>
      </w:r>
    </w:p>
    <w:p w:rsidR="00000000" w:rsidDel="00000000" w:rsidP="00000000" w:rsidRDefault="00000000" w:rsidRPr="00000000" w14:paraId="00000038">
      <w:pPr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rtl w:val="0"/>
        </w:rPr>
        <w:br w:type="textWrapping"/>
        <w:t xml:space="preserve">Recent Courses:</w:t>
      </w:r>
      <w:r w:rsidDel="00000000" w:rsidR="00000000" w:rsidRPr="00000000">
        <w:rPr>
          <w:rFonts w:ascii="Inter" w:cs="Inter" w:eastAsia="Inter" w:hAnsi="Inter"/>
          <w:rtl w:val="0"/>
        </w:rPr>
        <w:t xml:space="preserve"> AI for Designers (Nelson Rodríguez-Peña, 2026) · Metrics and Design (Sol Mesz, 2024)</w:t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ubik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ubik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Inter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Rubik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Rubik SemiBold">
    <w:embedRegular w:fontKey="{00000000-0000-0000-0000-000000000000}" r:id="rId21" w:subsetted="0"/>
    <w:embedBold w:fontKey="{00000000-0000-0000-0000-000000000000}" r:id="rId22" w:subsetted="0"/>
    <w:embedItalic w:fontKey="{00000000-0000-0000-0000-000000000000}" r:id="rId23" w:subsetted="0"/>
    <w:embedBoldItalic w:fontKey="{00000000-0000-0000-0000-000000000000}" r:id="rId2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eilopez.github.io/me/en.html" TargetMode="External"/><Relationship Id="rId7" Type="http://schemas.openxmlformats.org/officeDocument/2006/relationships/hyperlink" Target="https://www.linkedin.com/in/yeilpz/?locale=en-US" TargetMode="Externa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Rubik-boldItalic.ttf"/><Relationship Id="rId11" Type="http://schemas.openxmlformats.org/officeDocument/2006/relationships/font" Target="fonts/RubikLight-italic.ttf"/><Relationship Id="rId22" Type="http://schemas.openxmlformats.org/officeDocument/2006/relationships/font" Target="fonts/RubikSemiBold-bold.ttf"/><Relationship Id="rId10" Type="http://schemas.openxmlformats.org/officeDocument/2006/relationships/font" Target="fonts/RubikLight-bold.ttf"/><Relationship Id="rId21" Type="http://schemas.openxmlformats.org/officeDocument/2006/relationships/font" Target="fonts/RubikSemiBold-regular.ttf"/><Relationship Id="rId13" Type="http://schemas.openxmlformats.org/officeDocument/2006/relationships/font" Target="fonts/Inter-regular.ttf"/><Relationship Id="rId24" Type="http://schemas.openxmlformats.org/officeDocument/2006/relationships/font" Target="fonts/RubikSemiBold-boldItalic.ttf"/><Relationship Id="rId12" Type="http://schemas.openxmlformats.org/officeDocument/2006/relationships/font" Target="fonts/RubikLight-boldItalic.ttf"/><Relationship Id="rId23" Type="http://schemas.openxmlformats.org/officeDocument/2006/relationships/font" Target="fonts/RubikSemiBold-italic.ttf"/><Relationship Id="rId1" Type="http://schemas.openxmlformats.org/officeDocument/2006/relationships/font" Target="fonts/RubikMedium-regular.ttf"/><Relationship Id="rId2" Type="http://schemas.openxmlformats.org/officeDocument/2006/relationships/font" Target="fonts/RubikMedium-bold.ttf"/><Relationship Id="rId3" Type="http://schemas.openxmlformats.org/officeDocument/2006/relationships/font" Target="fonts/RubikMedium-italic.ttf"/><Relationship Id="rId4" Type="http://schemas.openxmlformats.org/officeDocument/2006/relationships/font" Target="fonts/RubikMedium-boldItalic.ttf"/><Relationship Id="rId9" Type="http://schemas.openxmlformats.org/officeDocument/2006/relationships/font" Target="fonts/RubikLight-regular.ttf"/><Relationship Id="rId15" Type="http://schemas.openxmlformats.org/officeDocument/2006/relationships/font" Target="fonts/Inter-italic.ttf"/><Relationship Id="rId14" Type="http://schemas.openxmlformats.org/officeDocument/2006/relationships/font" Target="fonts/Inter-bold.ttf"/><Relationship Id="rId17" Type="http://schemas.openxmlformats.org/officeDocument/2006/relationships/font" Target="fonts/Rubik-regular.ttf"/><Relationship Id="rId16" Type="http://schemas.openxmlformats.org/officeDocument/2006/relationships/font" Target="fonts/Inter-boldItalic.ttf"/><Relationship Id="rId5" Type="http://schemas.openxmlformats.org/officeDocument/2006/relationships/font" Target="fonts/InterSemiBold-regular.ttf"/><Relationship Id="rId19" Type="http://schemas.openxmlformats.org/officeDocument/2006/relationships/font" Target="fonts/Rubik-italic.ttf"/><Relationship Id="rId6" Type="http://schemas.openxmlformats.org/officeDocument/2006/relationships/font" Target="fonts/InterSemiBold-bold.ttf"/><Relationship Id="rId18" Type="http://schemas.openxmlformats.org/officeDocument/2006/relationships/font" Target="fonts/Rubik-bold.ttf"/><Relationship Id="rId7" Type="http://schemas.openxmlformats.org/officeDocument/2006/relationships/font" Target="fonts/InterSemiBold-italic.ttf"/><Relationship Id="rId8" Type="http://schemas.openxmlformats.org/officeDocument/2006/relationships/font" Target="fonts/Inter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