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ubik" w:cs="Rubik" w:eastAsia="Rubik" w:hAnsi="Rubik"/>
          <w:b w:val="1"/>
          <w:bCs w:val="1"/>
          <w:sz w:val="64"/>
          <w:szCs w:val="64"/>
        </w:rPr>
      </w:pPr>
      <w:bookmarkStart w:colFirst="0" w:colLast="0" w:name="_f4thl0xtkrt6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sz w:val="64"/>
          <w:szCs w:val="64"/>
          <w:rtl w:val="0"/>
        </w:rPr>
        <w:t xml:space="preserve">YEISON BEDOYA LOPEZ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SENIOR PRODUCT DESIGNER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SaaS · B2B · B2C · Design Systems</w:t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  <w:sz w:val="24"/>
          <w:szCs w:val="24"/>
        </w:rPr>
      </w:pPr>
      <w:hyperlink r:id="rId6">
        <w:r w:rsidDel="00000000" w:rsidR="00000000" w:rsidRPr="00000000">
          <w:rPr>
            <w:rFonts w:ascii="Rubik" w:cs="Rubik" w:eastAsia="Rubik" w:hAnsi="Rubik"/>
            <w:color w:val="4a86e8"/>
            <w:sz w:val="24"/>
            <w:szCs w:val="24"/>
            <w:u w:val="single"/>
            <w:rtl w:val="0"/>
          </w:rPr>
          <w:t xml:space="preserve">https://yeilopez.github.io/me/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Rubik" w:cs="Rubik" w:eastAsia="Rubik" w:hAnsi="Rubik"/>
            <w:color w:val="3c78d8"/>
            <w:sz w:val="24"/>
            <w:szCs w:val="24"/>
            <w:u w:val="single"/>
            <w:rtl w:val="0"/>
          </w:rPr>
          <w:t xml:space="preserve">https://linkedin.com/in/yeilpz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yeilopez.design@gmail.com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Manizales - Colombia  (UTC-5)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Rubik" w:cs="Rubik" w:eastAsia="Rubik" w:hAnsi="Rubik"/>
          <w:sz w:val="32"/>
          <w:szCs w:val="32"/>
        </w:rPr>
      </w:pPr>
      <w:bookmarkStart w:colFirst="0" w:colLast="0" w:name="_re4r8ghdi5y" w:id="1"/>
      <w:bookmarkEnd w:id="1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RESUMEN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Senior Product Designer con más de 8 años en el oficio. Tengo una base sólida en diseño gráfico que garantiza la calidad visual, y la </w:t>
      </w: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combino con entendimiento de negocio y tecnología para llevar cada proyecto a su máximo potencial</w:t>
      </w:r>
      <w:r w:rsidDel="00000000" w:rsidR="00000000" w:rsidRPr="00000000">
        <w:rPr>
          <w:rFonts w:ascii="Inter" w:cs="Inter" w:eastAsia="Inter" w:hAnsi="Inter"/>
          <w:rtl w:val="0"/>
        </w:rPr>
        <w:t xml:space="preserve">. Itero en ciclos cortos </w:t>
      </w: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validando cada decisión según lo que dicen los datos y el feedback del usuario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Rubik" w:cs="Rubik" w:eastAsia="Rubik" w:hAnsi="Rubik"/>
        </w:rPr>
      </w:pPr>
      <w:bookmarkStart w:colFirst="0" w:colLast="0" w:name="_342lj0wqn35j" w:id="2"/>
      <w:bookmarkEnd w:id="2"/>
      <w:r w:rsidDel="00000000" w:rsidR="00000000" w:rsidRPr="00000000">
        <w:rPr>
          <w:rFonts w:ascii="Rubik Medium" w:cs="Rubik Medium" w:eastAsia="Rubik Medium" w:hAnsi="Rubik Medium"/>
          <w:color w:val="000000"/>
          <w:rtl w:val="0"/>
        </w:rPr>
        <w:t xml:space="preserve">LOGROS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Reducción de 120 horas/mes de revisión manual</w:t>
      </w:r>
      <w:r w:rsidDel="00000000" w:rsidR="00000000" w:rsidRPr="00000000">
        <w:rPr>
          <w:rFonts w:ascii="Inter" w:cs="Inter" w:eastAsia="Inter" w:hAnsi="Inter"/>
          <w:rtl w:val="0"/>
        </w:rPr>
        <w:t xml:space="preserve">: Mejoré la satisfacción de custodios incrementando el NPS en 45% tras el rediseño de Centaurus 2.0.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Construcción de 2 Design Systems desde cero</w:t>
      </w:r>
      <w:r w:rsidDel="00000000" w:rsidR="00000000" w:rsidRPr="00000000">
        <w:rPr>
          <w:rFonts w:ascii="Inter" w:cs="Inter" w:eastAsia="Inter" w:hAnsi="Inter"/>
          <w:rtl w:val="0"/>
        </w:rPr>
        <w:t xml:space="preserve"> para 10 productos en producción.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Diseño de una plataforma y 6 aplicaciones</w:t>
      </w:r>
      <w:r w:rsidDel="00000000" w:rsidR="00000000" w:rsidRPr="00000000">
        <w:rPr>
          <w:rFonts w:ascii="Inter" w:cs="Inter" w:eastAsia="Inter" w:hAnsi="Inter"/>
          <w:rtl w:val="0"/>
        </w:rPr>
        <w:t xml:space="preserve"> de gestión interna en Flutter (iOS y Android) en 14 meses.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Aumento de +20% en inscripciones </w:t>
      </w:r>
      <w:r w:rsidDel="00000000" w:rsidR="00000000" w:rsidRPr="00000000">
        <w:rPr>
          <w:rFonts w:ascii="Inter" w:cs="Inter" w:eastAsia="Inter" w:hAnsi="Inter"/>
          <w:rtl w:val="0"/>
        </w:rPr>
        <w:t xml:space="preserve">en plataforma EdTech B2C.</w:t>
      </w:r>
    </w:p>
    <w:p w:rsidR="00000000" w:rsidDel="00000000" w:rsidP="00000000" w:rsidRDefault="00000000" w:rsidRPr="00000000" w14:paraId="0000000F">
      <w:pPr>
        <w:pStyle w:val="Heading3"/>
        <w:rPr>
          <w:rFonts w:ascii="Rubik Medium" w:cs="Rubik Medium" w:eastAsia="Rubik Medium" w:hAnsi="Rubik Medium"/>
          <w:sz w:val="24"/>
          <w:szCs w:val="24"/>
        </w:rPr>
      </w:pPr>
      <w:bookmarkStart w:colFirst="0" w:colLast="0" w:name="_9ukdi62z1eo3" w:id="3"/>
      <w:bookmarkEnd w:id="3"/>
      <w:r w:rsidDel="00000000" w:rsidR="00000000" w:rsidRPr="00000000">
        <w:rPr>
          <w:rFonts w:ascii="Rubik Medium" w:cs="Rubik Medium" w:eastAsia="Rubik Medium" w:hAnsi="Rubik Medium"/>
          <w:color w:val="000000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Metodologías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Estrategia de producto · UX/UI · User Research · Métricas de producto · Design Systems · Accesibilidad (WCAG AA) · Agile/Scrum · Diseño asistido por IA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Figma (Experto) · Lottie · Adobe Suite · Hotjar · Notion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HTML · CSS · Vibe coding</w:t>
      </w:r>
    </w:p>
    <w:p w:rsidR="00000000" w:rsidDel="00000000" w:rsidP="00000000" w:rsidRDefault="00000000" w:rsidRPr="00000000" w14:paraId="00000016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Español (nativo) · Inglés B2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-283.46456692913375" w:right="-324.3307086614169" w:firstLine="0"/>
        <w:rPr>
          <w:rFonts w:ascii="Rubik" w:cs="Rubik" w:eastAsia="Rubik" w:hAnsi="Rubik"/>
          <w:sz w:val="32"/>
          <w:szCs w:val="32"/>
        </w:rPr>
      </w:pPr>
      <w:bookmarkStart w:colFirst="0" w:colLast="0" w:name="_yj69p6qyi43n" w:id="4"/>
      <w:bookmarkEnd w:id="4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DETECTA SECURITY · Product Designer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Seguridad logística B2B · Remoto (Para México) · Junio 2024 -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Rediseñé la App Centaurus 2.0 para Android</w:t>
      </w:r>
      <w:r w:rsidDel="00000000" w:rsidR="00000000" w:rsidRPr="00000000">
        <w:rPr>
          <w:rFonts w:ascii="Inter" w:cs="Inter" w:eastAsia="Inter" w:hAnsi="Inter"/>
          <w:rtl w:val="0"/>
        </w:rPr>
        <w:t xml:space="preserve">, incluyendo arquitectura offline-first, comandos de voz y microinteracciones con Lottie. Resultado: 98% de efectividad en registros y 120 horas mensuales ahorradas. El rediseño partió de detectar 40% de registros inconsistentes por falta de conexión.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Unifiqué la Consola de Monitoreo</w:t>
      </w:r>
      <w:r w:rsidDel="00000000" w:rsidR="00000000" w:rsidRPr="00000000">
        <w:rPr>
          <w:rFonts w:ascii="Inter" w:cs="Inter" w:eastAsia="Inter" w:hAnsi="Inter"/>
          <w:rtl w:val="0"/>
        </w:rPr>
        <w:t xml:space="preserve"> integrando telemetría, VoIP y protocolos automatizados trabajando junto a los desarrolladores y el área de operaciones. Resultado: tiempo de reporte reducido de 25 a 15 minutos y 100% de cumplimiento auditable.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Desarrollé la Torre de Control </w:t>
      </w:r>
      <w:r w:rsidDel="00000000" w:rsidR="00000000" w:rsidRPr="00000000">
        <w:rPr>
          <w:rFonts w:ascii="Inter" w:cs="Inter" w:eastAsia="Inter" w:hAnsi="Inter"/>
          <w:rtl w:val="0"/>
        </w:rPr>
        <w:t xml:space="preserve">que integra +300 cuentas GPS en un solo lugar. Resultado: Detección de incidentes 80% más rápido mejorando el tiempo de respuesta.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Implementé el Design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con design tokens y accesibilidad WCAG AA en 3 productos, mejorando el contraste y jerarquía visual en los flujos críticos de monitoreo para así evitar errores involuntarios.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BELOG IT · Product Designer</w:t>
      </w:r>
    </w:p>
    <w:p w:rsidR="00000000" w:rsidDel="00000000" w:rsidP="00000000" w:rsidRDefault="00000000" w:rsidRPr="00000000" w14:paraId="00000023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Software factory · Híbrido (En Argentina) · </w:t>
      </w: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Febrero 2023 - Abril 2024</w:t>
      </w:r>
    </w:p>
    <w:p w:rsidR="00000000" w:rsidDel="00000000" w:rsidP="00000000" w:rsidRDefault="00000000" w:rsidRPr="00000000" w14:paraId="00000024">
      <w:pPr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Diseñé una plataforma y 6 aplicaciones</w:t>
      </w:r>
      <w:r w:rsidDel="00000000" w:rsidR="00000000" w:rsidRPr="00000000">
        <w:rPr>
          <w:rFonts w:ascii="Inter" w:cs="Inter" w:eastAsia="Inter" w:hAnsi="Inter"/>
          <w:rtl w:val="0"/>
        </w:rPr>
        <w:t xml:space="preserve"> de gestión interna y para proveedores en Flutter para iOS y Android en 14 meses.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Creé un Design System con base compartida</w:t>
      </w:r>
      <w:r w:rsidDel="00000000" w:rsidR="00000000" w:rsidRPr="00000000">
        <w:rPr>
          <w:rFonts w:ascii="Inter" w:cs="Inter" w:eastAsia="Inter" w:hAnsi="Inter"/>
          <w:rtl w:val="0"/>
        </w:rPr>
        <w:t xml:space="preserve"> y variaciones según la línea de negocio, lo que aceleró el desarrollo con componentes y estilos compartidos.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Estandaricé patrones de microinteracciones</w:t>
      </w:r>
      <w:r w:rsidDel="00000000" w:rsidR="00000000" w:rsidRPr="00000000">
        <w:rPr>
          <w:rFonts w:ascii="Inter" w:cs="Inter" w:eastAsia="Inter" w:hAnsi="Inter"/>
          <w:rtl w:val="0"/>
        </w:rPr>
        <w:t xml:space="preserve"> reutilizables en 7 productos.</w:t>
      </w:r>
    </w:p>
    <w:p w:rsidR="00000000" w:rsidDel="00000000" w:rsidP="00000000" w:rsidRDefault="00000000" w:rsidRPr="00000000" w14:paraId="00000028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FIERA STUDIO · Diseñador UX/UI y Motion Designer</w:t>
      </w:r>
    </w:p>
    <w:p w:rsidR="00000000" w:rsidDel="00000000" w:rsidP="00000000" w:rsidRDefault="00000000" w:rsidRPr="00000000" w14:paraId="0000002A">
      <w:pPr>
        <w:rPr>
          <w:rFonts w:ascii="Rubik" w:cs="Rubik" w:eastAsia="Rubik" w:hAnsi="Rubik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Software factory · Híbrido (En Argentina) · </w:t>
      </w: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Mayo 2021 - Noviembre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Extendí el sistema de marca de Iké</w:t>
      </w:r>
      <w:r w:rsidDel="00000000" w:rsidR="00000000" w:rsidRPr="00000000">
        <w:rPr>
          <w:rFonts w:ascii="Inter" w:cs="Inter" w:eastAsia="Inter" w:hAnsi="Inter"/>
          <w:rtl w:val="0"/>
        </w:rPr>
        <w:t xml:space="preserve"> Asistencia a un producto digital para más de 2 millones de usuarios.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Diseñé desde cero DemandCloud</w:t>
      </w:r>
      <w:r w:rsidDel="00000000" w:rsidR="00000000" w:rsidRPr="00000000">
        <w:rPr>
          <w:rFonts w:ascii="Inter" w:cs="Inter" w:eastAsia="Inter" w:hAnsi="Inter"/>
          <w:rtl w:val="0"/>
        </w:rPr>
        <w:t xml:space="preserve">, un SaaS B2B (onboarding, dashboard, scheduling y reportes) que permitía optimizar costos en servicios de cloud.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Creé ilustraciones</w:t>
      </w:r>
      <w:r w:rsidDel="00000000" w:rsidR="00000000" w:rsidRPr="00000000">
        <w:rPr>
          <w:rFonts w:ascii="Inter" w:cs="Inter" w:eastAsia="Inter" w:hAnsi="Inter"/>
          <w:rtl w:val="0"/>
        </w:rPr>
        <w:t xml:space="preserve"> para los diferentes productos de la webapp y animaciones para las acciones de usuario.</w:t>
      </w:r>
    </w:p>
    <w:p w:rsidR="00000000" w:rsidDel="00000000" w:rsidP="00000000" w:rsidRDefault="00000000" w:rsidRPr="00000000" w14:paraId="0000002F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EDUCAEDU · Diseñador UX / UI</w:t>
      </w:r>
    </w:p>
    <w:p w:rsidR="00000000" w:rsidDel="00000000" w:rsidP="00000000" w:rsidRDefault="00000000" w:rsidRPr="00000000" w14:paraId="00000031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EdTech B2C · Híbrido (En Argentina) · </w:t>
      </w: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Noviembre 2017 - Mayo 2021</w:t>
      </w:r>
    </w:p>
    <w:p w:rsidR="00000000" w:rsidDel="00000000" w:rsidP="00000000" w:rsidRDefault="00000000" w:rsidRPr="00000000" w14:paraId="00000032">
      <w:pPr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Rediseñé landings</w:t>
      </w:r>
      <w:r w:rsidDel="00000000" w:rsidR="00000000" w:rsidRPr="00000000">
        <w:rPr>
          <w:rFonts w:ascii="Inter" w:cs="Inter" w:eastAsia="Inter" w:hAnsi="Inter"/>
          <w:rtl w:val="0"/>
        </w:rPr>
        <w:t xml:space="preserve"> con estrategia de contenido y UI. Resultado: +20% en inscripciones tras identificar que en promedio el 60% de las visitas abandonaba antes de completar el formulario de inscripción.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Rubik Medium" w:cs="Rubik Medium" w:eastAsia="Rubik Medium" w:hAnsi="Rubik Medium"/>
          <w:sz w:val="28"/>
          <w:szCs w:val="28"/>
        </w:rPr>
      </w:pPr>
      <w:bookmarkStart w:colFirst="0" w:colLast="0" w:name="_9ak0bv6740jo" w:id="5"/>
      <w:bookmarkEnd w:id="5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Posgrado en Gestión de Proyectos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UTN · Enero 2023 - Diciembre 2023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Diplomatura en UX y Accesibilidad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UTN · Enero 2019 - Diciembre 2019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Carrera de Diseño Gráfico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UBA · Enero 2012 - Diciembre 2018</w:t>
      </w:r>
    </w:p>
    <w:p w:rsidR="00000000" w:rsidDel="00000000" w:rsidP="00000000" w:rsidRDefault="00000000" w:rsidRPr="00000000" w14:paraId="00000038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Últimos Cursos:</w:t>
      </w:r>
      <w:r w:rsidDel="00000000" w:rsidR="00000000" w:rsidRPr="00000000">
        <w:rPr>
          <w:rFonts w:ascii="Inter" w:cs="Inter" w:eastAsia="Inter" w:hAnsi="Inter"/>
          <w:rtl w:val="0"/>
        </w:rPr>
        <w:t xml:space="preserve"> IA para Diseñadores (Nelson Rodríguez-Peña, 2026) · Métricas y Diseño (Sol Mesz, 2024)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708.6614173228347" w:left="1440.0000000000002" w:right="1440.0000000000002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ubik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ubik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eilopez.github.io/me/" TargetMode="External"/><Relationship Id="rId7" Type="http://schemas.openxmlformats.org/officeDocument/2006/relationships/hyperlink" Target="https://linkedin.com/in/yeilpz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ubik-boldItalic.ttf"/><Relationship Id="rId11" Type="http://schemas.openxmlformats.org/officeDocument/2006/relationships/font" Target="fonts/RubikLight-italic.ttf"/><Relationship Id="rId10" Type="http://schemas.openxmlformats.org/officeDocument/2006/relationships/font" Target="fonts/RubikLight-bold.ttf"/><Relationship Id="rId13" Type="http://schemas.openxmlformats.org/officeDocument/2006/relationships/font" Target="fonts/Inter-regular.ttf"/><Relationship Id="rId12" Type="http://schemas.openxmlformats.org/officeDocument/2006/relationships/font" Target="fonts/RubikLight-bold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RubikLight-regular.ttf"/><Relationship Id="rId15" Type="http://schemas.openxmlformats.org/officeDocument/2006/relationships/font" Target="fonts/Inter-italic.ttf"/><Relationship Id="rId14" Type="http://schemas.openxmlformats.org/officeDocument/2006/relationships/font" Target="fonts/Inter-bold.ttf"/><Relationship Id="rId17" Type="http://schemas.openxmlformats.org/officeDocument/2006/relationships/font" Target="fonts/Rubik-regular.ttf"/><Relationship Id="rId16" Type="http://schemas.openxmlformats.org/officeDocument/2006/relationships/font" Target="fonts/Inter-boldItalic.ttf"/><Relationship Id="rId5" Type="http://schemas.openxmlformats.org/officeDocument/2006/relationships/font" Target="fonts/InterSemiBold-regular.ttf"/><Relationship Id="rId19" Type="http://schemas.openxmlformats.org/officeDocument/2006/relationships/font" Target="fonts/Rubik-italic.ttf"/><Relationship Id="rId6" Type="http://schemas.openxmlformats.org/officeDocument/2006/relationships/font" Target="fonts/InterSemiBold-bold.ttf"/><Relationship Id="rId18" Type="http://schemas.openxmlformats.org/officeDocument/2006/relationships/font" Target="fonts/Rubik-bold.ttf"/><Relationship Id="rId7" Type="http://schemas.openxmlformats.org/officeDocument/2006/relationships/font" Target="fonts/InterSemiBold-italic.ttf"/><Relationship Id="rId8" Type="http://schemas.openxmlformats.org/officeDocument/2006/relationships/font" Target="fonts/Inter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